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8E64D8">
      <w:r>
        <w:t>Нормативный документ (НД) – устанавливает правила, общие принципы или характеристики, касающиеся определенного вида деятельности и их результатов.</w:t>
      </w:r>
    </w:p>
    <w:p w:rsidR="00F4596C" w:rsidRDefault="00F4596C">
      <w:r>
        <w:t>Ста</w:t>
      </w:r>
      <w:r w:rsidR="00B212E2">
        <w:t>ндарт – это НД, разработанный на основе консенсуса, утвержденный признанны</w:t>
      </w:r>
      <w:r w:rsidR="001D70BB">
        <w:t xml:space="preserve">м органом, направленный на достижение оптимальной степени упорядочения в определенной области. В стандарте устанавливаются многие принципы, правила и х-ки. Стандарт должен быть основан на научных исследованиях и </w:t>
      </w:r>
      <w:r w:rsidR="008A609F">
        <w:t>тех. достижениях</w:t>
      </w:r>
      <w:r w:rsidR="001D70BB">
        <w:t>.</w:t>
      </w:r>
    </w:p>
    <w:p w:rsidR="008A609F" w:rsidRDefault="008A609F">
      <w:r>
        <w:t>Осново</w:t>
      </w:r>
      <w:r w:rsidR="008D21F5">
        <w:t>полагающие стандарты – НД, для определенных областей науки техники и производства, содержащие для себя общие положения.</w:t>
      </w:r>
    </w:p>
    <w:p w:rsidR="00884BC0" w:rsidRDefault="00884BC0">
      <w:r>
        <w:t>Стандарты на продукцию – нормативные документы, утверждающие требования либо к определенному виду продукции, либо к группам однородной продукции.</w:t>
      </w:r>
    </w:p>
    <w:p w:rsidR="009958F2" w:rsidRDefault="009958F2">
      <w:r>
        <w:t xml:space="preserve">Стандарты на работы – НД, </w:t>
      </w:r>
      <w:r w:rsidR="00114766">
        <w:t>утверждающие нормы и правила для различных видов работ, которые проводятся на определенных стадиях жизненного цикла продукции.</w:t>
      </w:r>
    </w:p>
    <w:p w:rsidR="00114766" w:rsidRPr="00187D90" w:rsidRDefault="00114766">
      <w:r>
        <w:t>Обязательными требованиями</w:t>
      </w:r>
      <w:r w:rsidR="003302FF">
        <w:t xml:space="preserve"> являются требованиями безопасности.</w:t>
      </w:r>
    </w:p>
    <w:p w:rsidR="004270C4" w:rsidRDefault="004270C4">
      <w:r>
        <w:t>Стандарты на методы контроля – должны обеспечивать полный контроль качества продукции принятыми стандартами. В данном типе стандартов должны утверждаться максимально объективные методы контроля</w:t>
      </w:r>
      <w:r w:rsidR="0019265C">
        <w:t>, дающие результаты.</w:t>
      </w:r>
    </w:p>
    <w:p w:rsidR="0019265C" w:rsidRDefault="00502B2B">
      <w:r>
        <w:t>Терминологический стандарт, в котором объектом стандартизации являются термины и определения.</w:t>
      </w:r>
    </w:p>
    <w:p w:rsidR="00502B2B" w:rsidRDefault="00502B2B">
      <w:r>
        <w:t>Стандарт на совместимость ус</w:t>
      </w:r>
      <w:r w:rsidR="00F648A1">
        <w:t>танавливает требования, касающиеся совместимости продукта и его частей.</w:t>
      </w:r>
    </w:p>
    <w:p w:rsidR="00187D90" w:rsidRDefault="00187D90" w:rsidP="00C946E6">
      <w:r>
        <w:t>Категории стандартов:</w:t>
      </w:r>
    </w:p>
    <w:p w:rsidR="00187D90" w:rsidRDefault="00187D90" w:rsidP="00C946E6">
      <w:pPr>
        <w:pStyle w:val="a3"/>
        <w:numPr>
          <w:ilvl w:val="0"/>
          <w:numId w:val="2"/>
        </w:numPr>
      </w:pPr>
      <w:r>
        <w:t>Международные</w:t>
      </w:r>
      <w:r w:rsidR="003971CA">
        <w:t xml:space="preserve"> – </w:t>
      </w:r>
      <w:r w:rsidR="003971CA">
        <w:rPr>
          <w:lang w:val="en-US"/>
        </w:rPr>
        <w:t>ISO</w:t>
      </w:r>
      <w:r w:rsidR="003971CA" w:rsidRPr="003971CA">
        <w:t xml:space="preserve"> </w:t>
      </w:r>
      <w:r w:rsidR="003971CA">
        <w:t>являются глобальной сетью национальных органов по стандартизации</w:t>
      </w:r>
      <w:r w:rsidR="002F58E5">
        <w:t>. Члены сети представляют свои страны</w:t>
      </w:r>
    </w:p>
    <w:p w:rsidR="00187D90" w:rsidRDefault="00187D90" w:rsidP="00C946E6">
      <w:pPr>
        <w:pStyle w:val="a3"/>
        <w:numPr>
          <w:ilvl w:val="0"/>
          <w:numId w:val="2"/>
        </w:numPr>
      </w:pPr>
      <w:r>
        <w:t>Государственные</w:t>
      </w:r>
      <w:r w:rsidR="00211519">
        <w:t xml:space="preserve"> – ГО</w:t>
      </w:r>
      <w:r w:rsidR="00166223">
        <w:t>СТ, стандарт РФ. Как правило, обязателен.</w:t>
      </w:r>
      <w:r w:rsidR="006354C7">
        <w:t xml:space="preserve"> Обязательны: безопасность, совместимость, единообразие. </w:t>
      </w:r>
      <w:r w:rsidR="006354C7">
        <w:lastRenderedPageBreak/>
        <w:t xml:space="preserve">Необязательны: </w:t>
      </w:r>
      <w:proofErr w:type="spellStart"/>
      <w:r w:rsidR="006354C7">
        <w:t>основые</w:t>
      </w:r>
      <w:proofErr w:type="spellEnd"/>
      <w:r w:rsidR="006354C7">
        <w:t xml:space="preserve"> потребительские х-ки, требования к упаковке и транспортировке, правила и нормы касательно производства</w:t>
      </w:r>
      <w:r w:rsidR="002E6A53">
        <w:t>, правила оформления технической документации</w:t>
      </w:r>
    </w:p>
    <w:p w:rsidR="00187D90" w:rsidRDefault="00187D90" w:rsidP="00C946E6">
      <w:pPr>
        <w:pStyle w:val="a3"/>
        <w:numPr>
          <w:ilvl w:val="0"/>
          <w:numId w:val="2"/>
        </w:numPr>
      </w:pPr>
      <w:r>
        <w:t>Отраслевые</w:t>
      </w:r>
      <w:r w:rsidR="002E6A53">
        <w:t xml:space="preserve"> </w:t>
      </w:r>
      <w:r w:rsidR="00C93E7F">
        <w:t xml:space="preserve">(ОСТ) </w:t>
      </w:r>
      <w:r w:rsidR="007313C0">
        <w:t>–</w:t>
      </w:r>
      <w:r w:rsidR="002E6A53">
        <w:t xml:space="preserve"> </w:t>
      </w:r>
      <w:r w:rsidR="007313C0">
        <w:t>регламентируют: продукцию, процессы и услуги в отрасли, правила, касающиеся организации работ, типовые конструкции изделий отраслевого применения, правила метрологического обеспечения, типовые конструкции изделий</w:t>
      </w:r>
    </w:p>
    <w:p w:rsidR="00187D90" w:rsidRDefault="00187D90" w:rsidP="00C946E6">
      <w:pPr>
        <w:pStyle w:val="a3"/>
        <w:numPr>
          <w:ilvl w:val="0"/>
          <w:numId w:val="2"/>
        </w:numPr>
      </w:pPr>
      <w:r>
        <w:t>Стандарты научных и технических инженерных обществ</w:t>
      </w:r>
      <w:r w:rsidR="00C93E7F">
        <w:t xml:space="preserve"> (СТО) – предназначены для распространения и использования результатов исследований и разработок.</w:t>
      </w:r>
      <w:r w:rsidR="00117245">
        <w:t xml:space="preserve"> Рекомендуемые.</w:t>
      </w:r>
    </w:p>
    <w:p w:rsidR="00187D90" w:rsidRDefault="00187D90" w:rsidP="00C946E6">
      <w:pPr>
        <w:pStyle w:val="a3"/>
        <w:numPr>
          <w:ilvl w:val="0"/>
          <w:numId w:val="2"/>
        </w:numPr>
      </w:pPr>
      <w:r>
        <w:t>Стандарты предприятий</w:t>
      </w:r>
      <w:r w:rsidR="003B553B">
        <w:t xml:space="preserve"> (СТП) – регламентируют деятельность частей организации, управление производством, качество, общие технологические нормы процесса производства.</w:t>
      </w:r>
    </w:p>
    <w:p w:rsidR="00C946E6" w:rsidRDefault="009F54D4" w:rsidP="009F54D4">
      <w:pPr>
        <w:tabs>
          <w:tab w:val="left" w:pos="7540"/>
        </w:tabs>
      </w:pPr>
      <w:r>
        <w:t>Нормативные документы:</w:t>
      </w:r>
    </w:p>
    <w:p w:rsidR="009F54D4" w:rsidRDefault="009F54D4" w:rsidP="009F54D4">
      <w:pPr>
        <w:tabs>
          <w:tab w:val="left" w:pos="7540"/>
        </w:tabs>
      </w:pPr>
      <w:r>
        <w:t>Правила по стандартизации (ПР) – это НД, содержащий обязательный для исполнения свод правил.</w:t>
      </w:r>
    </w:p>
    <w:p w:rsidR="009F54D4" w:rsidRDefault="009F54D4" w:rsidP="009F54D4">
      <w:pPr>
        <w:tabs>
          <w:tab w:val="left" w:pos="7540"/>
        </w:tabs>
      </w:pPr>
      <w:r>
        <w:t>Рекомендации (Р) – положения, содержащие совет или указания</w:t>
      </w:r>
    </w:p>
    <w:p w:rsidR="009F54D4" w:rsidRDefault="009F54D4" w:rsidP="009F54D4">
      <w:pPr>
        <w:tabs>
          <w:tab w:val="left" w:pos="7540"/>
        </w:tabs>
      </w:pPr>
      <w:r>
        <w:t>Норма – положение, устанавливающее количественные или качественные критерии, которые должны быть удовлетворены.</w:t>
      </w:r>
    </w:p>
    <w:p w:rsidR="009F54D4" w:rsidRDefault="009F54D4" w:rsidP="009F54D4">
      <w:pPr>
        <w:tabs>
          <w:tab w:val="left" w:pos="7540"/>
        </w:tabs>
      </w:pPr>
      <w:r>
        <w:t>Регламент – НД, в котором описаны обязательные правовые нормы.</w:t>
      </w:r>
    </w:p>
    <w:p w:rsidR="001064E2" w:rsidRDefault="006545D9" w:rsidP="009F54D4">
      <w:pPr>
        <w:tabs>
          <w:tab w:val="left" w:pos="7540"/>
        </w:tabs>
      </w:pPr>
      <w:r>
        <w:t>Технический регламент – содержит тех требования к объекту стандартизации.</w:t>
      </w:r>
    </w:p>
    <w:p w:rsidR="006545D9" w:rsidRDefault="006545D9" w:rsidP="009F54D4">
      <w:pPr>
        <w:tabs>
          <w:tab w:val="left" w:pos="7540"/>
        </w:tabs>
      </w:pPr>
      <w:r>
        <w:t>Технические условия (ТУ) – содержат требования на конкретное изделие.</w:t>
      </w:r>
    </w:p>
    <w:p w:rsidR="0077581D" w:rsidRPr="00750B6E" w:rsidRDefault="0077581D" w:rsidP="009F54D4">
      <w:pPr>
        <w:tabs>
          <w:tab w:val="left" w:pos="7540"/>
        </w:tabs>
        <w:rPr>
          <w:lang w:val="en-US"/>
        </w:rPr>
      </w:pPr>
      <w:bookmarkStart w:id="0" w:name="_GoBack"/>
      <w:bookmarkEnd w:id="0"/>
    </w:p>
    <w:sectPr w:rsidR="0077581D" w:rsidRPr="00750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92CA1"/>
    <w:multiLevelType w:val="hybridMultilevel"/>
    <w:tmpl w:val="B9AA21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32E25A8"/>
    <w:multiLevelType w:val="hybridMultilevel"/>
    <w:tmpl w:val="D0829A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6A"/>
    <w:rsid w:val="0009036B"/>
    <w:rsid w:val="001064E2"/>
    <w:rsid w:val="00114766"/>
    <w:rsid w:val="00117245"/>
    <w:rsid w:val="00166223"/>
    <w:rsid w:val="00187D90"/>
    <w:rsid w:val="0019265C"/>
    <w:rsid w:val="001D70BB"/>
    <w:rsid w:val="00211519"/>
    <w:rsid w:val="002D026A"/>
    <w:rsid w:val="002E6A53"/>
    <w:rsid w:val="002E6B6D"/>
    <w:rsid w:val="002F5472"/>
    <w:rsid w:val="002F58E5"/>
    <w:rsid w:val="003302FF"/>
    <w:rsid w:val="003971CA"/>
    <w:rsid w:val="003B553B"/>
    <w:rsid w:val="004270C4"/>
    <w:rsid w:val="004E3454"/>
    <w:rsid w:val="00502B2B"/>
    <w:rsid w:val="005815C9"/>
    <w:rsid w:val="006354C7"/>
    <w:rsid w:val="006545D9"/>
    <w:rsid w:val="007313C0"/>
    <w:rsid w:val="00750B6E"/>
    <w:rsid w:val="0076498A"/>
    <w:rsid w:val="0077581D"/>
    <w:rsid w:val="007C0010"/>
    <w:rsid w:val="00884BC0"/>
    <w:rsid w:val="008A609F"/>
    <w:rsid w:val="008D21F5"/>
    <w:rsid w:val="008D7FCF"/>
    <w:rsid w:val="008E64D8"/>
    <w:rsid w:val="009958F2"/>
    <w:rsid w:val="009F54D4"/>
    <w:rsid w:val="00B212E2"/>
    <w:rsid w:val="00C93E7F"/>
    <w:rsid w:val="00C946E6"/>
    <w:rsid w:val="00F4596C"/>
    <w:rsid w:val="00F6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7F243"/>
  <w15:chartTrackingRefBased/>
  <w15:docId w15:val="{AECD83D0-25F2-4DE4-8DFF-E065ABF1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2E6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7</cp:revision>
  <dcterms:created xsi:type="dcterms:W3CDTF">2023-10-05T13:05:00Z</dcterms:created>
  <dcterms:modified xsi:type="dcterms:W3CDTF">2023-10-26T12:41:00Z</dcterms:modified>
</cp:coreProperties>
</file>