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E6B77" w14:textId="77777777" w:rsidR="0054445B" w:rsidRDefault="0054445B" w:rsidP="0054445B"/>
    <w:p w14:paraId="563D871A" w14:textId="77777777" w:rsidR="0054445B" w:rsidRPr="0054445B" w:rsidRDefault="0054445B" w:rsidP="0054445B">
      <w:pPr>
        <w:rPr>
          <w:b/>
          <w:bCs/>
          <w:sz w:val="24"/>
        </w:rPr>
      </w:pPr>
      <w:r w:rsidRPr="0054445B">
        <w:rPr>
          <w:bCs/>
          <w:sz w:val="24"/>
        </w:rPr>
        <w:t>INFRASTRUCTURAL LINK</w:t>
      </w:r>
      <w:r w:rsidR="00A0369B">
        <w:rPr>
          <w:bCs/>
          <w:sz w:val="24"/>
        </w:rPr>
        <w:t xml:space="preserve">   </w:t>
      </w:r>
      <w:r w:rsidR="00D90DB4" w:rsidRPr="00D90DB4">
        <w:rPr>
          <w:b/>
          <w:bCs/>
        </w:rPr>
        <w:t>|</w:t>
      </w:r>
      <w:r w:rsidR="00D90DB4">
        <w:rPr>
          <w:b/>
          <w:bCs/>
          <w:sz w:val="24"/>
        </w:rPr>
        <w:t xml:space="preserve">   </w:t>
      </w:r>
      <w:r w:rsidR="00D90DB4" w:rsidRPr="0054445B">
        <w:rPr>
          <w:sz w:val="24"/>
        </w:rPr>
        <w:t xml:space="preserve">FGURA  </w:t>
      </w:r>
    </w:p>
    <w:p w14:paraId="1174C63E" w14:textId="77777777" w:rsidR="0054445B" w:rsidRDefault="00D90DB4">
      <w:r>
        <w:t>Stefan Borg</w:t>
      </w:r>
    </w:p>
    <w:p w14:paraId="57146430" w14:textId="64DCF402" w:rsidR="00D41776" w:rsidRDefault="00794A8D" w:rsidP="00D41776">
      <w:pPr>
        <w:pStyle w:val="BasicParagraph"/>
        <w:jc w:val="both"/>
        <w:rPr>
          <w:rFonts w:ascii="Century Gothic" w:hAnsi="Century Gothic" w:cs="Century Gothic"/>
          <w:sz w:val="22"/>
          <w:szCs w:val="22"/>
        </w:rPr>
      </w:pPr>
      <w:r>
        <w:t xml:space="preserve">The project serves as an infrastructural improvement </w:t>
      </w:r>
      <w:r w:rsidR="00577AB4">
        <w:t xml:space="preserve">of an existing arterial link, which currently impinges </w:t>
      </w:r>
      <w:r w:rsidR="00DA01D1">
        <w:t xml:space="preserve">on an existing valley </w:t>
      </w:r>
      <w:r w:rsidR="00577AB4">
        <w:t>and which is located in a heavily urbanised area. To minimise physical intrusion on the site, a cable stayed bridge typology is proposed, with the main supporting elements positioned away from the boundaries defining the valley floor.</w:t>
      </w:r>
      <w:r w:rsidR="00D41776" w:rsidRPr="00D41776">
        <w:rPr>
          <w:rFonts w:ascii="Century Gothic" w:hAnsi="Century Gothic" w:cs="Century Gothic"/>
        </w:rPr>
        <w:t xml:space="preserve"> </w:t>
      </w:r>
      <w:r w:rsidR="00D41776">
        <w:rPr>
          <w:rFonts w:ascii="Century Gothic" w:hAnsi="Century Gothic" w:cs="Century Gothic"/>
          <w:sz w:val="22"/>
          <w:szCs w:val="22"/>
        </w:rPr>
        <w:t>&lt;</w:t>
      </w:r>
      <w:proofErr w:type="spellStart"/>
      <w:r w:rsidR="00D41776">
        <w:rPr>
          <w:rFonts w:ascii="Century Gothic" w:hAnsi="Century Gothic" w:cs="Century Gothic"/>
          <w:sz w:val="22"/>
          <w:szCs w:val="22"/>
        </w:rPr>
        <w:t>br</w:t>
      </w:r>
      <w:proofErr w:type="spellEnd"/>
      <w:r w:rsidR="00D41776">
        <w:rPr>
          <w:rFonts w:ascii="Century Gothic" w:hAnsi="Century Gothic" w:cs="Century Gothic"/>
          <w:sz w:val="22"/>
          <w:szCs w:val="22"/>
        </w:rPr>
        <w:t>&gt;</w:t>
      </w:r>
    </w:p>
    <w:p w14:paraId="44545CF4" w14:textId="77777777" w:rsidR="00D41776" w:rsidRPr="008634F6" w:rsidRDefault="00D41776" w:rsidP="00D41776">
      <w:pPr>
        <w:pStyle w:val="BasicParagraph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&lt;</w:t>
      </w:r>
      <w:proofErr w:type="spellStart"/>
      <w:r>
        <w:rPr>
          <w:rFonts w:ascii="Century Gothic" w:hAnsi="Century Gothic" w:cs="Century Gothic"/>
          <w:sz w:val="22"/>
          <w:szCs w:val="22"/>
        </w:rPr>
        <w:t>br</w:t>
      </w:r>
      <w:proofErr w:type="spellEnd"/>
      <w:r>
        <w:rPr>
          <w:rFonts w:ascii="Century Gothic" w:hAnsi="Century Gothic" w:cs="Century Gothic"/>
          <w:sz w:val="22"/>
          <w:szCs w:val="22"/>
        </w:rPr>
        <w:t>&gt;</w:t>
      </w:r>
    </w:p>
    <w:p w14:paraId="47E5EB2D" w14:textId="737EDC79" w:rsidR="00794A8D" w:rsidRDefault="00794A8D" w:rsidP="007D3AB2">
      <w:pPr>
        <w:jc w:val="both"/>
      </w:pPr>
    </w:p>
    <w:p w14:paraId="5A7BEF18" w14:textId="77777777" w:rsidR="00C65932" w:rsidRDefault="0054445B" w:rsidP="007D3AB2">
      <w:pPr>
        <w:jc w:val="both"/>
      </w:pPr>
      <w:r>
        <w:t>Re-establishing</w:t>
      </w:r>
      <w:r w:rsidR="00794A8D">
        <w:t xml:space="preserve"> full</w:t>
      </w:r>
      <w:r>
        <w:t xml:space="preserve"> </w:t>
      </w:r>
      <w:r w:rsidR="00794A8D">
        <w:t>pedestrian</w:t>
      </w:r>
      <w:r>
        <w:t xml:space="preserve"> acces</w:t>
      </w:r>
      <w:r w:rsidR="00794A8D">
        <w:t>s</w:t>
      </w:r>
      <w:r>
        <w:t xml:space="preserve"> to the valley, ‘</w:t>
      </w:r>
      <w:proofErr w:type="spellStart"/>
      <w:r>
        <w:t>Wied</w:t>
      </w:r>
      <w:proofErr w:type="spellEnd"/>
      <w:r>
        <w:t xml:space="preserve"> </w:t>
      </w:r>
      <w:proofErr w:type="spellStart"/>
      <w:r>
        <w:t>Blandun</w:t>
      </w:r>
      <w:proofErr w:type="spellEnd"/>
      <w:r>
        <w:t xml:space="preserve">’, was </w:t>
      </w:r>
      <w:r w:rsidR="00794A8D">
        <w:t xml:space="preserve">one of the </w:t>
      </w:r>
      <w:r w:rsidR="00577AB4">
        <w:t xml:space="preserve">main reasons </w:t>
      </w:r>
      <w:r w:rsidR="00794A8D">
        <w:t xml:space="preserve">behind the adjusted elevated profile of the </w:t>
      </w:r>
      <w:r w:rsidR="00577AB4">
        <w:t>carriageways.</w:t>
      </w:r>
      <w:r w:rsidR="00FD6228">
        <w:t xml:space="preserve"> Extending the limits of the spans of the bridge to the extremities of the existing road</w:t>
      </w:r>
      <w:r w:rsidR="007D3AB2">
        <w:t xml:space="preserve"> allowed</w:t>
      </w:r>
      <w:r w:rsidR="00FD6228">
        <w:t xml:space="preserve"> for an expansion of open spaces under the bridge,</w:t>
      </w:r>
      <w:r w:rsidR="00CB1247">
        <w:t xml:space="preserve"> simultaneously</w:t>
      </w:r>
      <w:r w:rsidR="00FD6228">
        <w:t xml:space="preserve"> improving the residential areas in closest proximity. </w:t>
      </w:r>
      <w:r w:rsidR="00577AB4">
        <w:t xml:space="preserve"> </w:t>
      </w:r>
      <w:r w:rsidR="007D3AB2">
        <w:t>Primary s</w:t>
      </w:r>
      <w:r w:rsidR="00577AB4">
        <w:t>tructural elements</w:t>
      </w:r>
      <w:r w:rsidR="00FD6228">
        <w:t xml:space="preserve"> including</w:t>
      </w:r>
      <w:r w:rsidR="007D3AB2">
        <w:t xml:space="preserve"> deck, </w:t>
      </w:r>
      <w:r w:rsidR="00FD6228">
        <w:t>pylons and cables were kept as slender as possible,</w:t>
      </w:r>
      <w:r w:rsidR="00577AB4">
        <w:t xml:space="preserve"> to maintain visual clari</w:t>
      </w:r>
      <w:r w:rsidR="00FD6228">
        <w:t>ty across and along the bridge and</w:t>
      </w:r>
      <w:r w:rsidR="007D3AB2">
        <w:t xml:space="preserve"> to</w:t>
      </w:r>
      <w:r w:rsidR="00FD6228">
        <w:t xml:space="preserve"> minimise the </w:t>
      </w:r>
      <w:r w:rsidR="007D3AB2">
        <w:t xml:space="preserve">visual </w:t>
      </w:r>
      <w:r w:rsidR="00FD6228">
        <w:t>impact</w:t>
      </w:r>
      <w:r w:rsidR="007D3AB2">
        <w:t xml:space="preserve"> of the project, especially</w:t>
      </w:r>
      <w:r w:rsidR="00FD6228">
        <w:t xml:space="preserve"> for residents. </w:t>
      </w:r>
    </w:p>
    <w:p w14:paraId="5F904C13" w14:textId="77777777" w:rsidR="0054445B" w:rsidRDefault="0054445B"/>
    <w:sectPr w:rsidR="0054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5B"/>
    <w:rsid w:val="000072DD"/>
    <w:rsid w:val="00027CB3"/>
    <w:rsid w:val="001110D4"/>
    <w:rsid w:val="00125088"/>
    <w:rsid w:val="00133D84"/>
    <w:rsid w:val="00146796"/>
    <w:rsid w:val="001A0F8C"/>
    <w:rsid w:val="002018DF"/>
    <w:rsid w:val="00257E7D"/>
    <w:rsid w:val="00274BFE"/>
    <w:rsid w:val="00295C43"/>
    <w:rsid w:val="003218F7"/>
    <w:rsid w:val="00353E75"/>
    <w:rsid w:val="003E3969"/>
    <w:rsid w:val="003E6ACE"/>
    <w:rsid w:val="003E6B12"/>
    <w:rsid w:val="004611F1"/>
    <w:rsid w:val="004C0AB3"/>
    <w:rsid w:val="004F1E8C"/>
    <w:rsid w:val="004F51B3"/>
    <w:rsid w:val="00533E19"/>
    <w:rsid w:val="00541646"/>
    <w:rsid w:val="0054445B"/>
    <w:rsid w:val="00577AB4"/>
    <w:rsid w:val="005A2994"/>
    <w:rsid w:val="005B2C1C"/>
    <w:rsid w:val="005C395B"/>
    <w:rsid w:val="005F64AD"/>
    <w:rsid w:val="00623076"/>
    <w:rsid w:val="00653CEA"/>
    <w:rsid w:val="00661D4A"/>
    <w:rsid w:val="006B5A01"/>
    <w:rsid w:val="006C7963"/>
    <w:rsid w:val="007607F2"/>
    <w:rsid w:val="00775F11"/>
    <w:rsid w:val="0079297D"/>
    <w:rsid w:val="00794A8D"/>
    <w:rsid w:val="007D3AB2"/>
    <w:rsid w:val="007D582F"/>
    <w:rsid w:val="00836A9A"/>
    <w:rsid w:val="0084140A"/>
    <w:rsid w:val="00874DCC"/>
    <w:rsid w:val="008A0BC7"/>
    <w:rsid w:val="008B73C8"/>
    <w:rsid w:val="008F64B5"/>
    <w:rsid w:val="00920C04"/>
    <w:rsid w:val="009648F5"/>
    <w:rsid w:val="00997735"/>
    <w:rsid w:val="009E7EF5"/>
    <w:rsid w:val="009F64FE"/>
    <w:rsid w:val="00A0369B"/>
    <w:rsid w:val="00AF2669"/>
    <w:rsid w:val="00B44044"/>
    <w:rsid w:val="00B50B43"/>
    <w:rsid w:val="00B60121"/>
    <w:rsid w:val="00B804B3"/>
    <w:rsid w:val="00C1400A"/>
    <w:rsid w:val="00C274BF"/>
    <w:rsid w:val="00C3290D"/>
    <w:rsid w:val="00C527F6"/>
    <w:rsid w:val="00C65932"/>
    <w:rsid w:val="00C722A5"/>
    <w:rsid w:val="00C750C4"/>
    <w:rsid w:val="00C82076"/>
    <w:rsid w:val="00C83ECD"/>
    <w:rsid w:val="00C91FE5"/>
    <w:rsid w:val="00CB1247"/>
    <w:rsid w:val="00CB715F"/>
    <w:rsid w:val="00CB7FFA"/>
    <w:rsid w:val="00CE1924"/>
    <w:rsid w:val="00D032C0"/>
    <w:rsid w:val="00D16FB8"/>
    <w:rsid w:val="00D41776"/>
    <w:rsid w:val="00D47B6B"/>
    <w:rsid w:val="00D5122E"/>
    <w:rsid w:val="00D5318B"/>
    <w:rsid w:val="00D60857"/>
    <w:rsid w:val="00D90DB4"/>
    <w:rsid w:val="00D95DE1"/>
    <w:rsid w:val="00DA01D1"/>
    <w:rsid w:val="00DC6A14"/>
    <w:rsid w:val="00E20491"/>
    <w:rsid w:val="00E303C3"/>
    <w:rsid w:val="00E4777C"/>
    <w:rsid w:val="00E933EA"/>
    <w:rsid w:val="00EB273D"/>
    <w:rsid w:val="00EC2167"/>
    <w:rsid w:val="00EE054E"/>
    <w:rsid w:val="00F02CC7"/>
    <w:rsid w:val="00F459A1"/>
    <w:rsid w:val="00F8338A"/>
    <w:rsid w:val="00F919FE"/>
    <w:rsid w:val="00FD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B9A4"/>
  <w15:chartTrackingRefBased/>
  <w15:docId w15:val="{7D2A1A16-ED08-4E46-A73B-E893944B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4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asicParagraph">
    <w:name w:val="[Basic Paragraph]"/>
    <w:basedOn w:val="Normal"/>
    <w:uiPriority w:val="99"/>
    <w:rsid w:val="00D4177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Office User</cp:lastModifiedBy>
  <cp:revision>20</cp:revision>
  <dcterms:created xsi:type="dcterms:W3CDTF">2020-10-17T22:26:00Z</dcterms:created>
  <dcterms:modified xsi:type="dcterms:W3CDTF">2020-10-27T15:29:00Z</dcterms:modified>
</cp:coreProperties>
</file>