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C54EB" w14:textId="77777777" w:rsidR="00AB4C0A" w:rsidRDefault="00AB4C0A" w:rsidP="00AB4C0A">
      <w:pPr>
        <w:pStyle w:val="NormalWeb"/>
        <w:jc w:val="center"/>
        <w:rPr>
          <w:rFonts w:ascii="Avenir" w:hAnsi="Avenir"/>
          <w:sz w:val="28"/>
          <w:szCs w:val="28"/>
          <w:u w:val="single"/>
        </w:rPr>
      </w:pPr>
      <w:r>
        <w:rPr>
          <w:rFonts w:ascii="Avenir" w:hAnsi="Avenir"/>
          <w:sz w:val="28"/>
          <w:szCs w:val="28"/>
          <w:u w:val="single"/>
        </w:rPr>
        <w:t>Traditional Fishing Artisanal Workshop</w:t>
      </w:r>
    </w:p>
    <w:p w14:paraId="4FC2A0E6" w14:textId="77777777" w:rsidR="00AB4C0A" w:rsidRPr="00AB4C0A" w:rsidRDefault="00AB4C0A" w:rsidP="00AB4C0A">
      <w:pPr>
        <w:pStyle w:val="NormalWeb"/>
        <w:jc w:val="center"/>
        <w:rPr>
          <w:rFonts w:ascii="Avenir" w:hAnsi="Avenir"/>
          <w:sz w:val="28"/>
          <w:szCs w:val="28"/>
        </w:rPr>
      </w:pPr>
      <w:r w:rsidRPr="00AB4C0A">
        <w:rPr>
          <w:rFonts w:ascii="Avenir" w:hAnsi="Avenir"/>
          <w:sz w:val="28"/>
          <w:szCs w:val="28"/>
        </w:rPr>
        <w:t>Michela Micallef</w:t>
      </w:r>
    </w:p>
    <w:p w14:paraId="78A3761C" w14:textId="77777777" w:rsidR="00AB4C0A" w:rsidRDefault="00AB4C0A" w:rsidP="00AB4C0A">
      <w:pPr>
        <w:pStyle w:val="NormalWeb"/>
        <w:rPr>
          <w:rFonts w:ascii="Avenir" w:hAnsi="Avenir"/>
          <w:sz w:val="28"/>
          <w:szCs w:val="28"/>
          <w:u w:val="single"/>
        </w:rPr>
      </w:pPr>
    </w:p>
    <w:p w14:paraId="31F71938" w14:textId="0A740FEF" w:rsidR="00AB4C0A" w:rsidRPr="00AB4C0A" w:rsidRDefault="00AB4C0A" w:rsidP="00AB4C0A">
      <w:pPr>
        <w:pStyle w:val="NormalWeb"/>
        <w:rPr>
          <w:rFonts w:ascii="Avenir" w:hAnsi="Avenir"/>
          <w:sz w:val="28"/>
          <w:szCs w:val="28"/>
          <w:u w:val="single"/>
        </w:rPr>
      </w:pPr>
      <w:r w:rsidRPr="00AB4C0A">
        <w:rPr>
          <w:rFonts w:ascii="Avenir" w:hAnsi="Avenir"/>
          <w:sz w:val="28"/>
          <w:szCs w:val="28"/>
          <w:u w:val="single"/>
        </w:rPr>
        <w:t>Culture and Innovation</w:t>
      </w:r>
      <w:r w:rsidR="00927034">
        <w:rPr>
          <w:rFonts w:ascii="Avenir" w:hAnsi="Avenir"/>
          <w:sz w:val="28"/>
          <w:szCs w:val="28"/>
          <w:u w:val="single"/>
        </w:rPr>
        <w:t>&lt;</w:t>
      </w:r>
      <w:proofErr w:type="spellStart"/>
      <w:r w:rsidR="00927034">
        <w:rPr>
          <w:rFonts w:ascii="Avenir" w:hAnsi="Avenir"/>
          <w:sz w:val="28"/>
          <w:szCs w:val="28"/>
          <w:u w:val="single"/>
        </w:rPr>
        <w:t>br</w:t>
      </w:r>
      <w:proofErr w:type="spellEnd"/>
      <w:r w:rsidR="00927034">
        <w:rPr>
          <w:rFonts w:ascii="Avenir" w:hAnsi="Avenir"/>
          <w:sz w:val="28"/>
          <w:szCs w:val="28"/>
          <w:u w:val="single"/>
        </w:rPr>
        <w:t>&gt;</w:t>
      </w:r>
    </w:p>
    <w:p w14:paraId="6F8F355C" w14:textId="22DAB144" w:rsidR="00AB4C0A" w:rsidRDefault="00AB4C0A" w:rsidP="00AB4C0A">
      <w:pPr>
        <w:pStyle w:val="NormalWeb"/>
        <w:rPr>
          <w:rFonts w:ascii="Avenir" w:hAnsi="Avenir"/>
          <w:sz w:val="28"/>
          <w:szCs w:val="28"/>
        </w:rPr>
      </w:pPr>
      <w:r>
        <w:rPr>
          <w:rFonts w:ascii="Avenir" w:hAnsi="Avenir"/>
          <w:sz w:val="28"/>
          <w:szCs w:val="28"/>
        </w:rPr>
        <w:t xml:space="preserve">This structure serves as a creative space for luzzu carpenters and fishermen. It is a workshop for the construction of the luzzu and also for the weaving of traditional fishing nets. </w:t>
      </w:r>
    </w:p>
    <w:p w14:paraId="3ACF482F" w14:textId="7C2AD21D" w:rsidR="00927034" w:rsidRDefault="00927034" w:rsidP="00AB4C0A">
      <w:pPr>
        <w:pStyle w:val="NormalWeb"/>
      </w:pPr>
      <w:r>
        <w:rPr>
          <w:rFonts w:ascii="Avenir" w:hAnsi="Avenir"/>
          <w:sz w:val="28"/>
          <w:szCs w:val="28"/>
        </w:rPr>
        <w:t>&lt;</w:t>
      </w:r>
      <w:proofErr w:type="spellStart"/>
      <w:r>
        <w:rPr>
          <w:rFonts w:ascii="Avenir" w:hAnsi="Avenir"/>
          <w:sz w:val="28"/>
          <w:szCs w:val="28"/>
        </w:rPr>
        <w:t>br</w:t>
      </w:r>
      <w:proofErr w:type="spellEnd"/>
      <w:r>
        <w:rPr>
          <w:rFonts w:ascii="Avenir" w:hAnsi="Avenir"/>
          <w:sz w:val="28"/>
          <w:szCs w:val="28"/>
        </w:rPr>
        <w:t>&gt;</w:t>
      </w:r>
    </w:p>
    <w:p w14:paraId="63FEF737" w14:textId="11CB9148" w:rsidR="00AB4C0A" w:rsidRDefault="00AB4C0A" w:rsidP="00AB4C0A">
      <w:pPr>
        <w:pStyle w:val="NormalWeb"/>
        <w:rPr>
          <w:rFonts w:ascii="Avenir" w:hAnsi="Avenir"/>
          <w:sz w:val="28"/>
          <w:szCs w:val="28"/>
        </w:rPr>
      </w:pPr>
      <w:r>
        <w:rPr>
          <w:rFonts w:ascii="Avenir" w:hAnsi="Avenir"/>
          <w:sz w:val="28"/>
          <w:szCs w:val="28"/>
        </w:rPr>
        <w:t>The shape of the timber gridshell was inspired by the beautiful curves synonymous with the traditional Maltese luzzu and the hand-woven triangular fishing nets - two iconic symbols of the Maltese culture.</w:t>
      </w:r>
    </w:p>
    <w:p w14:paraId="49913C9D" w14:textId="24093384" w:rsidR="00927034" w:rsidRDefault="00927034" w:rsidP="00AB4C0A">
      <w:pPr>
        <w:pStyle w:val="NormalWeb"/>
        <w:rPr>
          <w:rFonts w:ascii="Avenir" w:hAnsi="Avenir"/>
          <w:sz w:val="28"/>
          <w:szCs w:val="28"/>
        </w:rPr>
      </w:pPr>
      <w:r>
        <w:rPr>
          <w:rFonts w:ascii="Avenir" w:hAnsi="Avenir"/>
          <w:sz w:val="28"/>
          <w:szCs w:val="28"/>
        </w:rPr>
        <w:t>&lt;</w:t>
      </w:r>
      <w:proofErr w:type="spellStart"/>
      <w:r>
        <w:rPr>
          <w:rFonts w:ascii="Avenir" w:hAnsi="Avenir"/>
          <w:sz w:val="28"/>
          <w:szCs w:val="28"/>
        </w:rPr>
        <w:t>br</w:t>
      </w:r>
      <w:proofErr w:type="spellEnd"/>
      <w:r>
        <w:rPr>
          <w:rFonts w:ascii="Avenir" w:hAnsi="Avenir"/>
          <w:sz w:val="28"/>
          <w:szCs w:val="28"/>
        </w:rPr>
        <w:t>&gt;</w:t>
      </w:r>
    </w:p>
    <w:p w14:paraId="475EEF4B" w14:textId="77777777" w:rsidR="00AB4C0A" w:rsidRDefault="00AB4C0A" w:rsidP="00AB4C0A">
      <w:pPr>
        <w:pStyle w:val="NormalWeb"/>
      </w:pPr>
      <w:r>
        <w:rPr>
          <w:rFonts w:ascii="Avenir" w:hAnsi="Avenir"/>
          <w:sz w:val="28"/>
          <w:szCs w:val="28"/>
        </w:rPr>
        <w:t xml:space="preserve">Its </w:t>
      </w:r>
      <w:proofErr w:type="spellStart"/>
      <w:r>
        <w:rPr>
          <w:rFonts w:ascii="Avenir" w:hAnsi="Avenir"/>
          <w:sz w:val="28"/>
          <w:szCs w:val="28"/>
        </w:rPr>
        <w:t>hypar</w:t>
      </w:r>
      <w:proofErr w:type="spellEnd"/>
      <w:r>
        <w:rPr>
          <w:rFonts w:ascii="Avenir" w:hAnsi="Avenir"/>
          <w:sz w:val="28"/>
          <w:szCs w:val="28"/>
        </w:rPr>
        <w:t xml:space="preserve"> shape draws the attention of passers-by from the side of the coast and also intrigues people already on the pod. It serves as an open invitation to anyone in the vicinity. This, in turn, rekindles an interest in the craft and the dying trade which was once so important to the inhabitants of Marsaxlokk. </w:t>
      </w:r>
    </w:p>
    <w:p w14:paraId="200EE2D2" w14:textId="19248EA0" w:rsidR="00AB4C0A" w:rsidRDefault="00927034" w:rsidP="00AB4C0A">
      <w:pPr>
        <w:pStyle w:val="NormalWeb"/>
        <w:rPr>
          <w:rFonts w:ascii="Avenir" w:hAnsi="Avenir"/>
          <w:sz w:val="28"/>
          <w:szCs w:val="28"/>
        </w:rPr>
      </w:pPr>
      <w:r>
        <w:rPr>
          <w:rFonts w:ascii="Avenir" w:hAnsi="Avenir"/>
          <w:sz w:val="28"/>
          <w:szCs w:val="28"/>
        </w:rPr>
        <w:t>&lt;</w:t>
      </w:r>
      <w:proofErr w:type="spellStart"/>
      <w:r>
        <w:rPr>
          <w:rFonts w:ascii="Avenir" w:hAnsi="Avenir"/>
          <w:sz w:val="28"/>
          <w:szCs w:val="28"/>
        </w:rPr>
        <w:t>br</w:t>
      </w:r>
      <w:proofErr w:type="spellEnd"/>
      <w:r>
        <w:rPr>
          <w:rFonts w:ascii="Avenir" w:hAnsi="Avenir"/>
          <w:sz w:val="28"/>
          <w:szCs w:val="28"/>
        </w:rPr>
        <w:t>&gt;&lt;</w:t>
      </w:r>
      <w:proofErr w:type="spellStart"/>
      <w:r>
        <w:rPr>
          <w:rFonts w:ascii="Avenir" w:hAnsi="Avenir"/>
          <w:sz w:val="28"/>
          <w:szCs w:val="28"/>
        </w:rPr>
        <w:t>br</w:t>
      </w:r>
      <w:proofErr w:type="spellEnd"/>
      <w:r>
        <w:rPr>
          <w:rFonts w:ascii="Avenir" w:hAnsi="Avenir"/>
          <w:sz w:val="28"/>
          <w:szCs w:val="28"/>
        </w:rPr>
        <w:t>&gt;</w:t>
      </w:r>
    </w:p>
    <w:p w14:paraId="76204C35" w14:textId="77777777" w:rsidR="00AB4C0A" w:rsidRPr="00AB4C0A" w:rsidRDefault="00AB4C0A" w:rsidP="00AB4C0A">
      <w:pPr>
        <w:pStyle w:val="NormalWeb"/>
        <w:rPr>
          <w:rFonts w:ascii="Avenir" w:hAnsi="Avenir"/>
          <w:sz w:val="28"/>
          <w:szCs w:val="28"/>
          <w:u w:val="single"/>
        </w:rPr>
      </w:pPr>
      <w:r w:rsidRPr="00AB4C0A">
        <w:rPr>
          <w:rFonts w:ascii="Avenir" w:hAnsi="Avenir"/>
          <w:sz w:val="28"/>
          <w:szCs w:val="28"/>
          <w:u w:val="single"/>
        </w:rPr>
        <w:t>Structural Considerations</w:t>
      </w:r>
    </w:p>
    <w:p w14:paraId="501876C1" w14:textId="378E4750" w:rsidR="00AB4C0A" w:rsidRDefault="00AB4C0A" w:rsidP="00AB4C0A">
      <w:pPr>
        <w:pStyle w:val="NormalWeb"/>
        <w:rPr>
          <w:rFonts w:ascii="Avenir" w:hAnsi="Avenir"/>
          <w:sz w:val="28"/>
          <w:szCs w:val="28"/>
        </w:rPr>
      </w:pPr>
      <w:r>
        <w:rPr>
          <w:rFonts w:ascii="Avenir" w:hAnsi="Avenir"/>
          <w:sz w:val="28"/>
          <w:szCs w:val="28"/>
        </w:rPr>
        <w:t xml:space="preserve">A process of </w:t>
      </w:r>
      <w:proofErr w:type="spellStart"/>
      <w:r>
        <w:rPr>
          <w:rFonts w:ascii="Avenir" w:hAnsi="Avenir"/>
          <w:sz w:val="28"/>
          <w:szCs w:val="28"/>
        </w:rPr>
        <w:t>formfinding</w:t>
      </w:r>
      <w:proofErr w:type="spellEnd"/>
      <w:r>
        <w:rPr>
          <w:rFonts w:ascii="Avenir" w:hAnsi="Avenir"/>
          <w:sz w:val="28"/>
          <w:szCs w:val="28"/>
        </w:rPr>
        <w:t xml:space="preserve"> was carried out using Grasshopper on Rhino3D to encourage the transfer of loads through axial forces and avoid large bending moments.  </w:t>
      </w:r>
      <w:r w:rsidR="00927034">
        <w:rPr>
          <w:rFonts w:ascii="Avenir" w:hAnsi="Avenir"/>
          <w:sz w:val="28"/>
          <w:szCs w:val="28"/>
        </w:rPr>
        <w:t>&lt;</w:t>
      </w:r>
      <w:proofErr w:type="spellStart"/>
      <w:r w:rsidR="00927034">
        <w:rPr>
          <w:rFonts w:ascii="Avenir" w:hAnsi="Avenir"/>
          <w:sz w:val="28"/>
          <w:szCs w:val="28"/>
        </w:rPr>
        <w:t>br</w:t>
      </w:r>
      <w:proofErr w:type="spellEnd"/>
      <w:r w:rsidR="00927034">
        <w:rPr>
          <w:rFonts w:ascii="Avenir" w:hAnsi="Avenir"/>
          <w:sz w:val="28"/>
          <w:szCs w:val="28"/>
        </w:rPr>
        <w:t>&gt;</w:t>
      </w:r>
    </w:p>
    <w:p w14:paraId="55909A5C" w14:textId="2EAA1DDA" w:rsidR="00AB4C0A" w:rsidRDefault="00AB4C0A" w:rsidP="00AB4C0A">
      <w:pPr>
        <w:pStyle w:val="NormalWeb"/>
        <w:rPr>
          <w:rFonts w:ascii="Avenir" w:hAnsi="Avenir"/>
          <w:sz w:val="28"/>
          <w:szCs w:val="28"/>
        </w:rPr>
      </w:pPr>
      <w:r>
        <w:rPr>
          <w:rFonts w:ascii="Avenir" w:hAnsi="Avenir"/>
          <w:sz w:val="28"/>
          <w:szCs w:val="28"/>
        </w:rPr>
        <w:t xml:space="preserve">For structural efficiency purposes, sizing optimization was carried out by analyzing the combined percentage utilization (bending, axial and shear) of each member under the different load cases. </w:t>
      </w:r>
      <w:r w:rsidR="00927034">
        <w:rPr>
          <w:rFonts w:ascii="Avenir" w:hAnsi="Avenir"/>
          <w:sz w:val="28"/>
          <w:szCs w:val="28"/>
        </w:rPr>
        <w:t>&lt;</w:t>
      </w:r>
      <w:proofErr w:type="spellStart"/>
      <w:r w:rsidR="00927034">
        <w:rPr>
          <w:rFonts w:ascii="Avenir" w:hAnsi="Avenir"/>
          <w:sz w:val="28"/>
          <w:szCs w:val="28"/>
        </w:rPr>
        <w:t>br</w:t>
      </w:r>
      <w:proofErr w:type="spellEnd"/>
      <w:r w:rsidR="00927034">
        <w:rPr>
          <w:rFonts w:ascii="Avenir" w:hAnsi="Avenir"/>
          <w:sz w:val="28"/>
          <w:szCs w:val="28"/>
        </w:rPr>
        <w:t>&gt;</w:t>
      </w:r>
    </w:p>
    <w:p w14:paraId="277EA9DE" w14:textId="6012FE58" w:rsidR="00AB4C0A" w:rsidRDefault="00AB4C0A" w:rsidP="00AB4C0A">
      <w:pPr>
        <w:pStyle w:val="NormalWeb"/>
        <w:rPr>
          <w:rFonts w:ascii="Avenir" w:hAnsi="Avenir"/>
          <w:sz w:val="28"/>
          <w:szCs w:val="28"/>
        </w:rPr>
      </w:pPr>
      <w:r>
        <w:rPr>
          <w:rFonts w:ascii="Avenir" w:hAnsi="Avenir"/>
          <w:sz w:val="28"/>
          <w:szCs w:val="28"/>
        </w:rPr>
        <w:t xml:space="preserve">The 16-metre cantilever at the front of the structure resulted in a forward tilt of the structure. This introduced a significant force in the third direction at the supports which was resolved using a </w:t>
      </w:r>
      <w:proofErr w:type="gramStart"/>
      <w:r>
        <w:rPr>
          <w:rFonts w:ascii="Avenir" w:hAnsi="Avenir"/>
          <w:sz w:val="28"/>
          <w:szCs w:val="28"/>
        </w:rPr>
        <w:t>two way</w:t>
      </w:r>
      <w:proofErr w:type="gramEnd"/>
      <w:r>
        <w:rPr>
          <w:rFonts w:ascii="Avenir" w:hAnsi="Avenir"/>
          <w:sz w:val="28"/>
          <w:szCs w:val="28"/>
        </w:rPr>
        <w:t xml:space="preserve"> multi-gusseted pin system. </w:t>
      </w:r>
      <w:r w:rsidR="00927034">
        <w:rPr>
          <w:rFonts w:ascii="Avenir" w:hAnsi="Avenir"/>
          <w:sz w:val="28"/>
          <w:szCs w:val="28"/>
        </w:rPr>
        <w:t>&lt;</w:t>
      </w:r>
      <w:proofErr w:type="spellStart"/>
      <w:r w:rsidR="00927034">
        <w:rPr>
          <w:rFonts w:ascii="Avenir" w:hAnsi="Avenir"/>
          <w:sz w:val="28"/>
          <w:szCs w:val="28"/>
        </w:rPr>
        <w:t>br</w:t>
      </w:r>
      <w:proofErr w:type="spellEnd"/>
      <w:r w:rsidR="00927034">
        <w:rPr>
          <w:rFonts w:ascii="Avenir" w:hAnsi="Avenir"/>
          <w:sz w:val="28"/>
          <w:szCs w:val="28"/>
        </w:rPr>
        <w:t>&gt;</w:t>
      </w:r>
    </w:p>
    <w:p w14:paraId="41477973" w14:textId="77777777" w:rsidR="00AB4C0A" w:rsidRDefault="00AB4C0A" w:rsidP="00AB4C0A">
      <w:pPr>
        <w:pStyle w:val="NormalWeb"/>
        <w:rPr>
          <w:rFonts w:ascii="Avenir" w:hAnsi="Avenir"/>
          <w:sz w:val="28"/>
          <w:szCs w:val="28"/>
        </w:rPr>
      </w:pPr>
      <w:r>
        <w:rPr>
          <w:rFonts w:ascii="Avenir" w:hAnsi="Avenir"/>
          <w:sz w:val="28"/>
          <w:szCs w:val="28"/>
        </w:rPr>
        <w:t xml:space="preserve">As for the substructure, the simplified I-Section Model was used to model the structure as a series of I-beams, intersecting each other. The vertical loads </w:t>
      </w:r>
      <w:r>
        <w:rPr>
          <w:rFonts w:ascii="Avenir" w:hAnsi="Avenir"/>
          <w:sz w:val="28"/>
          <w:szCs w:val="28"/>
        </w:rPr>
        <w:lastRenderedPageBreak/>
        <w:t xml:space="preserve">acting on the substructure all fall at intersections between web plates and it is assumed that the stiff deck of the pod is taking all the horizontal reactions. Since the pod is situated in a </w:t>
      </w:r>
      <w:proofErr w:type="spellStart"/>
      <w:r>
        <w:rPr>
          <w:rFonts w:ascii="Avenir" w:hAnsi="Avenir"/>
          <w:sz w:val="28"/>
          <w:szCs w:val="28"/>
        </w:rPr>
        <w:t>harbour</w:t>
      </w:r>
      <w:proofErr w:type="spellEnd"/>
      <w:r>
        <w:rPr>
          <w:rFonts w:ascii="Avenir" w:hAnsi="Avenir"/>
          <w:sz w:val="28"/>
          <w:szCs w:val="28"/>
        </w:rPr>
        <w:t xml:space="preserve">, it is assumed that there will only be hydrostatic pressures acting on the structure. Fifty-two prestressed cables hold the floating structure in place. </w:t>
      </w:r>
    </w:p>
    <w:p w14:paraId="6E0AF569" w14:textId="77777777" w:rsidR="00AB4C0A" w:rsidRDefault="00AB4C0A" w:rsidP="00AB4C0A">
      <w:pPr>
        <w:pStyle w:val="NormalWeb"/>
      </w:pPr>
    </w:p>
    <w:p w14:paraId="3575A5AC" w14:textId="77777777" w:rsidR="006A74F7" w:rsidRDefault="00927034"/>
    <w:sectPr w:rsidR="006A74F7" w:rsidSect="003040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0A"/>
    <w:rsid w:val="002504E4"/>
    <w:rsid w:val="00304040"/>
    <w:rsid w:val="00927034"/>
    <w:rsid w:val="00AB4C0A"/>
    <w:rsid w:val="00CC6FD9"/>
    <w:rsid w:val="00EF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0172D"/>
  <w15:chartTrackingRefBased/>
  <w15:docId w15:val="{5D15A370-45D2-0A4E-9CC1-8A1F620D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C0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191632">
      <w:bodyDiv w:val="1"/>
      <w:marLeft w:val="0"/>
      <w:marRight w:val="0"/>
      <w:marTop w:val="0"/>
      <w:marBottom w:val="0"/>
      <w:divBdr>
        <w:top w:val="none" w:sz="0" w:space="0" w:color="auto"/>
        <w:left w:val="none" w:sz="0" w:space="0" w:color="auto"/>
        <w:bottom w:val="none" w:sz="0" w:space="0" w:color="auto"/>
        <w:right w:val="none" w:sz="0" w:space="0" w:color="auto"/>
      </w:divBdr>
      <w:divsChild>
        <w:div w:id="1337490440">
          <w:marLeft w:val="0"/>
          <w:marRight w:val="0"/>
          <w:marTop w:val="0"/>
          <w:marBottom w:val="0"/>
          <w:divBdr>
            <w:top w:val="none" w:sz="0" w:space="0" w:color="auto"/>
            <w:left w:val="none" w:sz="0" w:space="0" w:color="auto"/>
            <w:bottom w:val="none" w:sz="0" w:space="0" w:color="auto"/>
            <w:right w:val="none" w:sz="0" w:space="0" w:color="auto"/>
          </w:divBdr>
          <w:divsChild>
            <w:div w:id="656961869">
              <w:marLeft w:val="0"/>
              <w:marRight w:val="0"/>
              <w:marTop w:val="0"/>
              <w:marBottom w:val="0"/>
              <w:divBdr>
                <w:top w:val="none" w:sz="0" w:space="0" w:color="auto"/>
                <w:left w:val="none" w:sz="0" w:space="0" w:color="auto"/>
                <w:bottom w:val="none" w:sz="0" w:space="0" w:color="auto"/>
                <w:right w:val="none" w:sz="0" w:space="0" w:color="auto"/>
              </w:divBdr>
              <w:divsChild>
                <w:div w:id="18536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8432">
      <w:bodyDiv w:val="1"/>
      <w:marLeft w:val="0"/>
      <w:marRight w:val="0"/>
      <w:marTop w:val="0"/>
      <w:marBottom w:val="0"/>
      <w:divBdr>
        <w:top w:val="none" w:sz="0" w:space="0" w:color="auto"/>
        <w:left w:val="none" w:sz="0" w:space="0" w:color="auto"/>
        <w:bottom w:val="none" w:sz="0" w:space="0" w:color="auto"/>
        <w:right w:val="none" w:sz="0" w:space="0" w:color="auto"/>
      </w:divBdr>
      <w:divsChild>
        <w:div w:id="1756509117">
          <w:marLeft w:val="0"/>
          <w:marRight w:val="0"/>
          <w:marTop w:val="0"/>
          <w:marBottom w:val="0"/>
          <w:divBdr>
            <w:top w:val="none" w:sz="0" w:space="0" w:color="auto"/>
            <w:left w:val="none" w:sz="0" w:space="0" w:color="auto"/>
            <w:bottom w:val="none" w:sz="0" w:space="0" w:color="auto"/>
            <w:right w:val="none" w:sz="0" w:space="0" w:color="auto"/>
          </w:divBdr>
          <w:divsChild>
            <w:div w:id="361593967">
              <w:marLeft w:val="0"/>
              <w:marRight w:val="0"/>
              <w:marTop w:val="0"/>
              <w:marBottom w:val="0"/>
              <w:divBdr>
                <w:top w:val="none" w:sz="0" w:space="0" w:color="auto"/>
                <w:left w:val="none" w:sz="0" w:space="0" w:color="auto"/>
                <w:bottom w:val="none" w:sz="0" w:space="0" w:color="auto"/>
                <w:right w:val="none" w:sz="0" w:space="0" w:color="auto"/>
              </w:divBdr>
              <w:divsChild>
                <w:div w:id="127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4159">
      <w:bodyDiv w:val="1"/>
      <w:marLeft w:val="0"/>
      <w:marRight w:val="0"/>
      <w:marTop w:val="0"/>
      <w:marBottom w:val="0"/>
      <w:divBdr>
        <w:top w:val="none" w:sz="0" w:space="0" w:color="auto"/>
        <w:left w:val="none" w:sz="0" w:space="0" w:color="auto"/>
        <w:bottom w:val="none" w:sz="0" w:space="0" w:color="auto"/>
        <w:right w:val="none" w:sz="0" w:space="0" w:color="auto"/>
      </w:divBdr>
      <w:divsChild>
        <w:div w:id="548499133">
          <w:marLeft w:val="0"/>
          <w:marRight w:val="0"/>
          <w:marTop w:val="0"/>
          <w:marBottom w:val="0"/>
          <w:divBdr>
            <w:top w:val="none" w:sz="0" w:space="0" w:color="auto"/>
            <w:left w:val="none" w:sz="0" w:space="0" w:color="auto"/>
            <w:bottom w:val="none" w:sz="0" w:space="0" w:color="auto"/>
            <w:right w:val="none" w:sz="0" w:space="0" w:color="auto"/>
          </w:divBdr>
          <w:divsChild>
            <w:div w:id="202789107">
              <w:marLeft w:val="0"/>
              <w:marRight w:val="0"/>
              <w:marTop w:val="0"/>
              <w:marBottom w:val="0"/>
              <w:divBdr>
                <w:top w:val="none" w:sz="0" w:space="0" w:color="auto"/>
                <w:left w:val="none" w:sz="0" w:space="0" w:color="auto"/>
                <w:bottom w:val="none" w:sz="0" w:space="0" w:color="auto"/>
                <w:right w:val="none" w:sz="0" w:space="0" w:color="auto"/>
              </w:divBdr>
              <w:divsChild>
                <w:div w:id="19971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Micallef</dc:creator>
  <cp:keywords/>
  <dc:description/>
  <cp:lastModifiedBy>Microsoft Office User</cp:lastModifiedBy>
  <cp:revision>2</cp:revision>
  <dcterms:created xsi:type="dcterms:W3CDTF">2020-10-22T19:23:00Z</dcterms:created>
  <dcterms:modified xsi:type="dcterms:W3CDTF">2020-11-01T20:49:00Z</dcterms:modified>
</cp:coreProperties>
</file>