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ARCHYVE ACADEMY</w:t>
            </w:r>
          </w:p>
          <w:p>
            <w:pPr>
              <w:spacing w:before="0" w:after="280"/>
              <w:jc w:val="center"/>
            </w:pPr>
            <w:r>
              <w:rPr>
                <w:rFonts w:ascii="Arial" w:hAnsi="Arial"/>
                <w:i/>
                <w:color w:val="C9A02C"/>
                <w:sz w:val="22"/>
              </w:rPr>
              <w:t>Excellence en Formation Professionnelle IT</w:t>
            </w:r>
          </w:p>
        </w:tc>
      </w:tr>
    </w:tbl>
    <w:p>
      <w:pPr>
        <w:shd w:val="clear" w:color="auto" w:fill="BF360C"/>
        <w:spacing w:before="0" w:after="0"/>
      </w:pPr>
      <w:r>
        <w:rPr>
          <w:sz w:val="12"/>
        </w:rPr>
        <w:t xml:space="preserve">                                                                                                    </w:t>
      </w:r>
    </w:p>
    <w:p>
      <w:pPr>
        <w:spacing w:before="3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  <w:tc>
          <w:tcPr>
            <w:tcW w:type="dxa" w:w="3137"/>
            <w:shd w:val="clear" w:color="auto" w:fill="BF360C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FORMATION N° 04</w:t>
            </w:r>
          </w:p>
        </w:tc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</w:tr>
    </w:tbl>
    <w:p>
      <w:pPr>
        <w:spacing w:before="320" w:after="80"/>
        <w:jc w:val="center"/>
      </w:pPr>
      <w:r>
        <w:rPr>
          <w:rFonts w:ascii="Arial" w:hAnsi="Arial"/>
          <w:b/>
          <w:color w:val="BF360C"/>
          <w:sz w:val="60"/>
        </w:rPr>
        <w:t>INFORMATIQUE EN NUAGE (CLOUD)</w:t>
      </w:r>
    </w:p>
    <w:p>
      <w:pPr>
        <w:spacing w:before="0" w:after="320"/>
        <w:jc w:val="center"/>
      </w:pPr>
      <w:r>
        <w:rPr>
          <w:rFonts w:ascii="Arial" w:hAnsi="Arial"/>
          <w:i/>
          <w:color w:val="0D1B3E"/>
          <w:sz w:val="24"/>
        </w:rPr>
        <w:t>Maîtrisez les services cloud avec AWS, Azure et Google Cloud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BF360C"/>
                <w:sz w:val="18"/>
              </w:rPr>
              <w:t>⏱  Durée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3 mois</w:t>
            </w:r>
          </w:p>
        </w:tc>
        <w:tc>
          <w:tcPr>
            <w:tcW w:type="dxa" w:w="3137"/>
            <w:shd w:val="clear" w:color="auto" w:fill="BF36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📶  Niveau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Intermédiaire → Avancé</w:t>
            </w:r>
          </w:p>
        </w:tc>
        <w:tc>
          <w:tcPr>
            <w:tcW w:type="dxa" w:w="3137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BF360C"/>
                <w:sz w:val="18"/>
              </w:rPr>
              <w:t>🎓  Certification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Incluse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BF360C"/>
                <w:sz w:val="20"/>
              </w:rPr>
              <w:t>Directeur du Centre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BF360C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BF360C"/>
                <w:sz w:val="18"/>
              </w:rPr>
              <w:t>Signature : ______________</w:t>
            </w:r>
          </w:p>
        </w:tc>
        <w:tc>
          <w:tcPr>
            <w:tcW w:type="dxa" w:w="4706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Cachet Officiel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Tampon : ______________</w:t>
            </w:r>
          </w:p>
        </w:tc>
      </w:tr>
    </w:tbl>
    <w:p>
      <w:r>
        <w:br w:type="page"/>
      </w:r>
    </w:p>
    <w:p>
      <w:pPr>
        <w:spacing w:before="0" w:after="80"/>
        <w:jc w:val="left"/>
        <w:shd w:val="clear" w:color="auto" w:fill="BF360C"/>
      </w:pPr>
      <w:r>
        <w:rPr>
          <w:rFonts w:ascii="Arial" w:hAnsi="Arial"/>
          <w:b/>
          <w:color w:val="FFFFFF"/>
          <w:sz w:val="26"/>
        </w:rPr>
        <w:t xml:space="preserve">   CONTENU DÉTAILLÉ DE LA FORMATION — INFORMATIQUE EN NUAGE (CLOUD)</w:t>
      </w:r>
    </w:p>
    <w:p>
      <w:pPr>
        <w:spacing w:before="240" w:after="0"/>
        <w:jc w:val="left"/>
        <w:shd w:val="clear" w:color="auto" w:fill="D84315"/>
      </w:pPr>
      <w:r>
        <w:rPr>
          <w:rFonts w:ascii="Arial" w:hAnsi="Arial"/>
          <w:b/>
          <w:color w:val="FFFFFF"/>
          <w:sz w:val="22"/>
        </w:rPr>
        <w:t xml:space="preserve">   Module 1 — Fondamentaux 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Concepts fondamentaux du Cloud Computing (IaaS, PaaS, SaaS)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Introduction à AWS, Azure et Google Cloud Platform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Modèles de déploiement : public, privé, hybride</w:t>
            </w:r>
          </w:p>
        </w:tc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D84315"/>
      </w:pPr>
      <w:r>
        <w:rPr>
          <w:rFonts w:ascii="Arial" w:hAnsi="Arial"/>
          <w:b/>
          <w:color w:val="FFFFFF"/>
          <w:sz w:val="22"/>
        </w:rPr>
        <w:t xml:space="preserve">   Module 2 — Infrastructure &amp; Stockage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Services de calcul (EC2, Azure VM, GCE)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Stockage cloud (S3, Blob Storage, GCS)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Bases de données cloud (RDS, Cosmos DB, Cloud SQL)</w:t>
            </w:r>
          </w:p>
        </w:tc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D84315"/>
      </w:pPr>
      <w:r>
        <w:rPr>
          <w:rFonts w:ascii="Arial" w:hAnsi="Arial"/>
          <w:b/>
          <w:color w:val="FFFFFF"/>
          <w:sz w:val="22"/>
        </w:rPr>
        <w:t xml:space="preserve">   Module 3 — Sécurité &amp; Gouvernance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Sécurité cloud et gestion des identités (IAM)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Conformité et gouvernance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Infrastructure as Code avec Terraform</w:t>
            </w:r>
          </w:p>
        </w:tc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D84315"/>
      </w:pPr>
      <w:r>
        <w:rPr>
          <w:rFonts w:ascii="Arial" w:hAnsi="Arial"/>
          <w:b/>
          <w:color w:val="FFFFFF"/>
          <w:sz w:val="22"/>
        </w:rPr>
        <w:t xml:space="preserve">   Module 4 — Conteneurs &amp; Serverless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Conteneurisation avec Docker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Orchestration avec Kubernetes (EKS, AKS, GKE)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Architecture sans serveur et microservices (Lambda, Functions)</w:t>
            </w:r>
          </w:p>
        </w:tc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D84315"/>
      </w:pPr>
      <w:r>
        <w:rPr>
          <w:rFonts w:ascii="Arial" w:hAnsi="Arial"/>
          <w:b/>
          <w:color w:val="FFFFFF"/>
          <w:sz w:val="22"/>
        </w:rPr>
        <w:t xml:space="preserve">   Module 5 — Projet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Stratégies de migration vers le cloud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Optimisation des coûts et monitoring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Projet : Architecture cloud complète multi-services</w:t>
            </w:r>
          </w:p>
        </w:tc>
        <w:tc>
          <w:tcPr>
            <w:tcW w:type="dxa" w:w="4706"/>
            <w:shd w:val="clear" w:color="auto" w:fill="FBE9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80" w:after="80"/>
        <w:jc w:val="left"/>
        <w:shd w:val="clear" w:color="auto" w:fill="0D1B3E"/>
      </w:pPr>
      <w:r>
        <w:rPr>
          <w:rFonts w:ascii="Arial" w:hAnsi="Arial"/>
          <w:b/>
          <w:color w:val="C9A02C"/>
          <w:sz w:val="22"/>
        </w:rPr>
        <w:t xml:space="preserve">   TECHNOLOGIES &amp; OUTILS UTILISÉS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BF36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AWS</w:t>
            </w:r>
          </w:p>
        </w:tc>
        <w:tc>
          <w:tcPr>
            <w:tcW w:type="dxa" w:w="1176"/>
            <w:shd w:val="clear" w:color="auto" w:fill="D8431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Azure</w:t>
            </w:r>
          </w:p>
        </w:tc>
        <w:tc>
          <w:tcPr>
            <w:tcW w:type="dxa" w:w="1176"/>
            <w:shd w:val="clear" w:color="auto" w:fill="BF36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GCP</w:t>
            </w:r>
          </w:p>
        </w:tc>
        <w:tc>
          <w:tcPr>
            <w:tcW w:type="dxa" w:w="1176"/>
            <w:shd w:val="clear" w:color="auto" w:fill="D8431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Docker</w:t>
            </w:r>
          </w:p>
        </w:tc>
        <w:tc>
          <w:tcPr>
            <w:tcW w:type="dxa" w:w="1176"/>
            <w:shd w:val="clear" w:color="auto" w:fill="BF36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Kubernetes</w:t>
            </w:r>
          </w:p>
        </w:tc>
        <w:tc>
          <w:tcPr>
            <w:tcW w:type="dxa" w:w="1176"/>
            <w:shd w:val="clear" w:color="auto" w:fill="D8431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Terraform</w:t>
            </w:r>
          </w:p>
        </w:tc>
        <w:tc>
          <w:tcPr>
            <w:tcW w:type="dxa" w:w="1176"/>
            <w:shd w:val="clear" w:color="auto" w:fill="BF36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Linux</w:t>
            </w:r>
          </w:p>
        </w:tc>
        <w:tc>
          <w:tcPr>
            <w:tcW w:type="dxa" w:w="1176"/>
            <w:shd w:val="clear" w:color="auto" w:fill="D8431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CI/CD</w:t>
            </w:r>
          </w:p>
        </w:tc>
      </w:tr>
    </w:tbl>
    <w:p>
      <w:pPr>
        <w:spacing w:before="240" w:after="80"/>
        <w:jc w:val="left"/>
        <w:shd w:val="clear" w:color="auto" w:fill="FBE9E7"/>
      </w:pPr>
      <w:r>
        <w:rPr>
          <w:rFonts w:ascii="Arial" w:hAnsi="Arial"/>
          <w:b/>
          <w:color w:val="BF360C"/>
          <w:sz w:val="22"/>
        </w:rPr>
        <w:t xml:space="preserve">   DÉBOUCHÉS PROFESSIONNELS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Cloud Architect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DevOps Engineer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SysAdmin Cloud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Cloud Engineer</w:t>
            </w:r>
          </w:p>
        </w:tc>
      </w:tr>
    </w:tbl>
    <w:p>
      <w:r>
        <w:br w:type="page"/>
      </w:r>
    </w:p>
    <w:p>
      <w:pPr>
        <w:spacing w:before="0" w:after="200"/>
        <w:jc w:val="center"/>
        <w:shd w:val="clear" w:color="auto" w:fill="BF360C"/>
      </w:pPr>
      <w:r>
        <w:rPr>
          <w:rFonts w:ascii="Arial" w:hAnsi="Arial"/>
          <w:b/>
          <w:color w:val="FFFFFF"/>
          <w:sz w:val="26"/>
        </w:rPr>
        <w:t xml:space="preserve">   À LA FIN DE CETTE FORMATION, VOUS OBTIENDREZ</w:t>
      </w:r>
    </w:p>
    <w:p>
      <w:pPr>
        <w:spacing w:before="160" w:after="160"/>
        <w:jc w:val="left"/>
        <w:shd w:val="clear" w:color="auto" w:fill="FBE9E7"/>
      </w:pPr>
      <w:r>
        <w:rPr>
          <w:rFonts w:ascii="Arial" w:hAnsi="Arial"/>
          <w:b/>
          <w:color w:val="BF360C"/>
          <w:sz w:val="24"/>
        </w:rPr>
        <w:t xml:space="preserve">     🏆   Certifications Cloud AWS / Azure / GCP préparées</w:t>
      </w:r>
    </w:p>
    <w:p>
      <w:pPr>
        <w:spacing w:before="160" w:after="160"/>
        <w:jc w:val="left"/>
        <w:shd w:val="clear" w:color="auto" w:fill="FBE9E7"/>
      </w:pPr>
      <w:r>
        <w:rPr>
          <w:rFonts w:ascii="Arial" w:hAnsi="Arial"/>
          <w:b/>
          <w:color w:val="BF360C"/>
          <w:sz w:val="24"/>
        </w:rPr>
        <w:t xml:space="preserve">     🏆   Projet : Architecture cloud complète déployée</w:t>
      </w:r>
    </w:p>
    <w:p>
      <w:pPr>
        <w:spacing w:before="160" w:after="160"/>
        <w:jc w:val="left"/>
        <w:shd w:val="clear" w:color="auto" w:fill="FBE9E7"/>
      </w:pPr>
      <w:r>
        <w:rPr>
          <w:rFonts w:ascii="Arial" w:hAnsi="Arial"/>
          <w:b/>
          <w:color w:val="BF360C"/>
          <w:sz w:val="24"/>
        </w:rPr>
        <w:t xml:space="preserve">     🏆   Maîtrise des outils DevOps et CI/CD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/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C9A02C"/>
                <w:sz w:val="44"/>
              </w:rPr>
              <w:t>ARCHYVE ACADEMY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24"/>
              </w:rPr>
              <w:t>Inscrivez-vous dès aujourd'hui !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AADDFF"/>
                <w:sz w:val="20"/>
              </w:rPr>
              <w:t>contact@archyveacademy.com  |  www.archyveacademy.com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888888"/>
                <w:sz w:val="16"/>
              </w:rPr>
              <w:t>© 2025 ARCHYVE ACADEMY — Tous droits réservés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D1B3E"/>
        <w:sz w:val="16"/>
      </w:rPr>
      <w:t>© 2025 ARCHYVE ACADEMY — Excellence • Innovation • Réussite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007A87"/>
        <w:sz w:val="16"/>
      </w:rPr>
      <w:t>ARCHYVE ACADEMY  |  Informatique en Nuage (Cloud)  |  2025–2026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