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C132" w14:textId="65314971" w:rsidR="00C576EB" w:rsidRDefault="00331A1E" w:rsidP="00331A1E">
      <w:pPr>
        <w:jc w:val="center"/>
        <w:rPr>
          <w:sz w:val="40"/>
          <w:szCs w:val="40"/>
        </w:rPr>
      </w:pPr>
      <w:proofErr w:type="spellStart"/>
      <w:r w:rsidRPr="00331A1E">
        <w:rPr>
          <w:sz w:val="40"/>
          <w:szCs w:val="40"/>
        </w:rPr>
        <w:t>KinomeExplore</w:t>
      </w:r>
      <w:proofErr w:type="spellEnd"/>
      <w:r w:rsidRPr="00331A1E">
        <w:rPr>
          <w:sz w:val="40"/>
          <w:szCs w:val="40"/>
        </w:rPr>
        <w:t xml:space="preserve"> User Manual</w:t>
      </w:r>
    </w:p>
    <w:p w14:paraId="0CA5FA2E" w14:textId="77777777" w:rsidR="00331A1E" w:rsidRDefault="00331A1E">
      <w:pPr>
        <w:rPr>
          <w:sz w:val="40"/>
          <w:szCs w:val="40"/>
        </w:rPr>
      </w:pPr>
    </w:p>
    <w:p w14:paraId="5A8B23BE" w14:textId="77777777" w:rsidR="00331A1E" w:rsidRDefault="00331A1E">
      <w:pPr>
        <w:rPr>
          <w:sz w:val="40"/>
          <w:szCs w:val="40"/>
        </w:rPr>
      </w:pPr>
    </w:p>
    <w:p w14:paraId="0A04A2DB" w14:textId="7DCFC51A" w:rsidR="00331A1E" w:rsidRDefault="00331A1E">
      <w:pPr>
        <w:rPr>
          <w:sz w:val="28"/>
          <w:szCs w:val="28"/>
        </w:rPr>
      </w:pPr>
      <w:r>
        <w:rPr>
          <w:sz w:val="28"/>
          <w:szCs w:val="28"/>
        </w:rPr>
        <w:t>Searching for a Kinase Inhibitor:</w:t>
      </w:r>
    </w:p>
    <w:p w14:paraId="35D46009" w14:textId="77777777" w:rsidR="00331A1E" w:rsidRDefault="00331A1E">
      <w:pPr>
        <w:rPr>
          <w:sz w:val="28"/>
          <w:szCs w:val="28"/>
        </w:rPr>
      </w:pPr>
    </w:p>
    <w:p w14:paraId="3A22E291" w14:textId="4D5F73F4" w:rsidR="00331A1E" w:rsidRDefault="00331A1E" w:rsidP="00331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Tap on Inhibitor Profiling Search card from home page.</w:t>
      </w:r>
    </w:p>
    <w:p w14:paraId="54C14336" w14:textId="5CD65528" w:rsidR="00331A1E" w:rsidRDefault="00331A1E" w:rsidP="00331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name of kinase you want to see inhibiting compounds for.</w:t>
      </w:r>
    </w:p>
    <w:p w14:paraId="48B9E6EF" w14:textId="7F2A1CCF" w:rsidR="00331A1E" w:rsidRDefault="00331A1E" w:rsidP="00331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the maximum Activity Remaining (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be a number).</w:t>
      </w:r>
    </w:p>
    <w:p w14:paraId="220EDF9E" w14:textId="17E4D9F8" w:rsidR="00331A1E" w:rsidRDefault="00331A1E" w:rsidP="00331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the Maximum Screen Concentration (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be a number).</w:t>
      </w:r>
    </w:p>
    <w:p w14:paraId="03A6348D" w14:textId="22736982" w:rsidR="00331A1E" w:rsidRDefault="00331A1E" w:rsidP="00331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Press Search button, which will take you to the Results page.</w:t>
      </w:r>
    </w:p>
    <w:p w14:paraId="75DBF11B" w14:textId="77777777" w:rsidR="00331A1E" w:rsidRDefault="00331A1E" w:rsidP="00331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can refine the results by searching by compound name in the search bar at the top of the page.</w:t>
      </w:r>
    </w:p>
    <w:p w14:paraId="7094EB0E" w14:textId="1831E8A3" w:rsidR="00331A1E" w:rsidRDefault="00331A1E" w:rsidP="00331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Tap on the card of the Compound you wish to see more information on, which will take you to the Compound Page</w:t>
      </w:r>
      <w:r w:rsidR="000471FC">
        <w:rPr>
          <w:sz w:val="28"/>
          <w:szCs w:val="28"/>
        </w:rPr>
        <w:t xml:space="preserve"> displaying information on the selected compound</w:t>
      </w:r>
      <w:r>
        <w:rPr>
          <w:sz w:val="28"/>
          <w:szCs w:val="28"/>
        </w:rPr>
        <w:t xml:space="preserve">. </w:t>
      </w:r>
    </w:p>
    <w:p w14:paraId="560E03B5" w14:textId="5421596C" w:rsidR="00331A1E" w:rsidRDefault="00331A1E" w:rsidP="00331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Tap on the </w:t>
      </w:r>
      <w:r w:rsidR="000471FC">
        <w:rPr>
          <w:sz w:val="28"/>
          <w:szCs w:val="28"/>
        </w:rPr>
        <w:t>“</w:t>
      </w:r>
      <w:r>
        <w:rPr>
          <w:sz w:val="28"/>
          <w:szCs w:val="28"/>
        </w:rPr>
        <w:t>Screen Results Chart</w:t>
      </w:r>
      <w:r w:rsidR="000471FC">
        <w:rPr>
          <w:sz w:val="28"/>
          <w:szCs w:val="28"/>
        </w:rPr>
        <w:t>”</w:t>
      </w:r>
      <w:r>
        <w:rPr>
          <w:sz w:val="28"/>
          <w:szCs w:val="28"/>
        </w:rPr>
        <w:t xml:space="preserve"> text to be displayed a horizontal bar chart displaying all the kinases this compound inhibits and the associated activity levels remaining of these kinases.</w:t>
      </w:r>
    </w:p>
    <w:p w14:paraId="627999F9" w14:textId="3C2ED3FC" w:rsidR="00331A1E" w:rsidRPr="000471FC" w:rsidRDefault="00331A1E" w:rsidP="000471F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Tap on the </w:t>
      </w:r>
      <w:r w:rsidR="000471FC">
        <w:rPr>
          <w:sz w:val="28"/>
          <w:szCs w:val="28"/>
        </w:rPr>
        <w:t>“</w:t>
      </w:r>
      <w:r>
        <w:rPr>
          <w:sz w:val="28"/>
          <w:szCs w:val="28"/>
        </w:rPr>
        <w:t>Screen Results Chart</w:t>
      </w:r>
      <w:r w:rsidR="000471FC" w:rsidRPr="000471FC">
        <w:rPr>
          <w:sz w:val="28"/>
          <w:szCs w:val="28"/>
        </w:rPr>
        <w:t xml:space="preserve">” </w:t>
      </w:r>
      <w:r w:rsidRPr="000471FC">
        <w:rPr>
          <w:sz w:val="28"/>
          <w:szCs w:val="28"/>
        </w:rPr>
        <w:t>text to collapse this down again.</w:t>
      </w:r>
    </w:p>
    <w:p w14:paraId="5B01CB09" w14:textId="3F536034" w:rsidR="00331A1E" w:rsidRDefault="00331A1E" w:rsidP="00331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Tap on the </w:t>
      </w:r>
      <w:r w:rsidR="000471FC">
        <w:rPr>
          <w:sz w:val="28"/>
          <w:szCs w:val="28"/>
        </w:rPr>
        <w:t>“</w:t>
      </w:r>
      <w:r>
        <w:rPr>
          <w:sz w:val="28"/>
          <w:szCs w:val="28"/>
        </w:rPr>
        <w:t>Compound Data</w:t>
      </w:r>
      <w:r w:rsidR="000471FC">
        <w:rPr>
          <w:sz w:val="28"/>
          <w:szCs w:val="28"/>
        </w:rPr>
        <w:t>”</w:t>
      </w:r>
      <w:r>
        <w:rPr>
          <w:sz w:val="28"/>
          <w:szCs w:val="28"/>
        </w:rPr>
        <w:t xml:space="preserve"> text to be displayed a </w:t>
      </w:r>
      <w:r>
        <w:rPr>
          <w:sz w:val="28"/>
          <w:szCs w:val="28"/>
        </w:rPr>
        <w:t>data table</w:t>
      </w:r>
      <w:r>
        <w:rPr>
          <w:sz w:val="28"/>
          <w:szCs w:val="28"/>
        </w:rPr>
        <w:t xml:space="preserve"> displaying all the kinases this compound inhibits and the associated activity levels remaining </w:t>
      </w:r>
      <w:r>
        <w:rPr>
          <w:sz w:val="28"/>
          <w:szCs w:val="28"/>
        </w:rPr>
        <w:t xml:space="preserve">and standard deviation </w:t>
      </w:r>
      <w:r>
        <w:rPr>
          <w:sz w:val="28"/>
          <w:szCs w:val="28"/>
        </w:rPr>
        <w:t>of these kinases.</w:t>
      </w:r>
    </w:p>
    <w:p w14:paraId="6ED70789" w14:textId="64CF9E59" w:rsidR="00331A1E" w:rsidRPr="00331A1E" w:rsidRDefault="00331A1E" w:rsidP="00331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Tap on the </w:t>
      </w:r>
      <w:r>
        <w:rPr>
          <w:sz w:val="28"/>
          <w:szCs w:val="28"/>
        </w:rPr>
        <w:t>Compound Data</w:t>
      </w:r>
      <w:r>
        <w:rPr>
          <w:sz w:val="28"/>
          <w:szCs w:val="28"/>
        </w:rPr>
        <w:t xml:space="preserve"> text to collapse this down again.</w:t>
      </w:r>
    </w:p>
    <w:p w14:paraId="7B21CEA7" w14:textId="5FE0A91F" w:rsidR="00331A1E" w:rsidRDefault="00331A1E" w:rsidP="00331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Tapping on Text buttons </w:t>
      </w:r>
      <w:r w:rsidR="000471FC">
        <w:rPr>
          <w:sz w:val="28"/>
          <w:szCs w:val="28"/>
        </w:rPr>
        <w:t>“</w:t>
      </w:r>
      <w:r>
        <w:rPr>
          <w:sz w:val="28"/>
          <w:szCs w:val="28"/>
        </w:rPr>
        <w:t>Reference</w:t>
      </w:r>
      <w:r w:rsidR="000471FC">
        <w:rPr>
          <w:sz w:val="28"/>
          <w:szCs w:val="28"/>
        </w:rPr>
        <w:t>”</w:t>
      </w:r>
      <w:r>
        <w:rPr>
          <w:sz w:val="28"/>
          <w:szCs w:val="28"/>
        </w:rPr>
        <w:t xml:space="preserve"> and </w:t>
      </w:r>
      <w:r w:rsidR="000471FC">
        <w:rPr>
          <w:sz w:val="28"/>
          <w:szCs w:val="28"/>
        </w:rPr>
        <w:t>“</w:t>
      </w:r>
      <w:r>
        <w:rPr>
          <w:sz w:val="28"/>
          <w:szCs w:val="28"/>
        </w:rPr>
        <w:t xml:space="preserve">Reference </w:t>
      </w:r>
      <w:r w:rsidR="000471FC">
        <w:rPr>
          <w:sz w:val="28"/>
          <w:szCs w:val="28"/>
        </w:rPr>
        <w:t>2” will</w:t>
      </w:r>
      <w:r>
        <w:rPr>
          <w:sz w:val="28"/>
          <w:szCs w:val="28"/>
        </w:rPr>
        <w:t xml:space="preserve"> either show a </w:t>
      </w:r>
      <w:proofErr w:type="gramStart"/>
      <w:r>
        <w:rPr>
          <w:sz w:val="28"/>
          <w:szCs w:val="28"/>
        </w:rPr>
        <w:t>pop up</w:t>
      </w:r>
      <w:proofErr w:type="gramEnd"/>
      <w:r w:rsidR="000471FC">
        <w:rPr>
          <w:sz w:val="28"/>
          <w:szCs w:val="28"/>
        </w:rPr>
        <w:t xml:space="preserve"> form</w:t>
      </w:r>
      <w:r>
        <w:rPr>
          <w:sz w:val="28"/>
          <w:szCs w:val="28"/>
        </w:rPr>
        <w:t xml:space="preserve"> showing the reference</w:t>
      </w:r>
      <w:r w:rsidR="000471FC">
        <w:rPr>
          <w:sz w:val="28"/>
          <w:szCs w:val="28"/>
        </w:rPr>
        <w:t xml:space="preserve"> (if in citation format) or</w:t>
      </w:r>
      <w:r>
        <w:rPr>
          <w:sz w:val="28"/>
          <w:szCs w:val="28"/>
        </w:rPr>
        <w:t xml:space="preserve"> </w:t>
      </w:r>
      <w:r w:rsidR="000471FC">
        <w:rPr>
          <w:sz w:val="28"/>
          <w:szCs w:val="28"/>
        </w:rPr>
        <w:t>search the reference in the default browser (if stored in a link format).</w:t>
      </w:r>
    </w:p>
    <w:p w14:paraId="755993AD" w14:textId="2C126246" w:rsidR="000471FC" w:rsidRDefault="000471FC" w:rsidP="00331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Tapping on the Text buttons “InChI” and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InChI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will open a </w:t>
      </w:r>
      <w:proofErr w:type="gramStart"/>
      <w:r>
        <w:rPr>
          <w:sz w:val="28"/>
          <w:szCs w:val="28"/>
        </w:rPr>
        <w:t>pop up</w:t>
      </w:r>
      <w:proofErr w:type="gramEnd"/>
      <w:r>
        <w:rPr>
          <w:sz w:val="28"/>
          <w:szCs w:val="28"/>
        </w:rPr>
        <w:t xml:space="preserve"> form which will display the InChI or </w:t>
      </w:r>
      <w:proofErr w:type="spellStart"/>
      <w:r>
        <w:rPr>
          <w:sz w:val="28"/>
          <w:szCs w:val="28"/>
        </w:rPr>
        <w:t>InChIKey</w:t>
      </w:r>
      <w:proofErr w:type="spellEnd"/>
      <w:r>
        <w:rPr>
          <w:sz w:val="28"/>
          <w:szCs w:val="28"/>
        </w:rPr>
        <w:t xml:space="preserve"> respectively, with the ability to press a text button to copy these to the user’s clipboard.</w:t>
      </w:r>
    </w:p>
    <w:p w14:paraId="32CF068D" w14:textId="77777777" w:rsidR="000471FC" w:rsidRDefault="000471FC" w:rsidP="000471FC">
      <w:pPr>
        <w:pStyle w:val="ListParagraph"/>
        <w:ind w:left="1440"/>
        <w:rPr>
          <w:sz w:val="28"/>
          <w:szCs w:val="28"/>
        </w:rPr>
      </w:pPr>
    </w:p>
    <w:p w14:paraId="6AA736CA" w14:textId="77777777" w:rsidR="000471FC" w:rsidRDefault="000471FC" w:rsidP="000471FC">
      <w:pPr>
        <w:pStyle w:val="ListParagraph"/>
        <w:ind w:left="1440"/>
        <w:rPr>
          <w:sz w:val="28"/>
          <w:szCs w:val="28"/>
        </w:rPr>
      </w:pPr>
    </w:p>
    <w:p w14:paraId="71C76B39" w14:textId="77777777" w:rsidR="000471FC" w:rsidRDefault="000471FC" w:rsidP="000471FC">
      <w:pPr>
        <w:pStyle w:val="ListParagraph"/>
        <w:ind w:left="1440"/>
        <w:rPr>
          <w:sz w:val="28"/>
          <w:szCs w:val="28"/>
        </w:rPr>
      </w:pPr>
    </w:p>
    <w:p w14:paraId="070E5878" w14:textId="77777777" w:rsidR="000471FC" w:rsidRDefault="000471FC" w:rsidP="000471FC">
      <w:pPr>
        <w:pStyle w:val="ListParagraph"/>
        <w:ind w:left="1440"/>
        <w:rPr>
          <w:sz w:val="28"/>
          <w:szCs w:val="28"/>
        </w:rPr>
      </w:pPr>
    </w:p>
    <w:p w14:paraId="4DA940DB" w14:textId="77777777" w:rsidR="000471FC" w:rsidRDefault="000471FC" w:rsidP="000471FC">
      <w:pPr>
        <w:pStyle w:val="ListParagraph"/>
        <w:ind w:left="1440"/>
        <w:rPr>
          <w:sz w:val="28"/>
          <w:szCs w:val="28"/>
        </w:rPr>
      </w:pPr>
    </w:p>
    <w:p w14:paraId="70975575" w14:textId="77777777" w:rsidR="000471FC" w:rsidRDefault="000471FC" w:rsidP="000471FC">
      <w:pPr>
        <w:pStyle w:val="ListParagraph"/>
        <w:ind w:left="1440"/>
        <w:rPr>
          <w:sz w:val="28"/>
          <w:szCs w:val="28"/>
        </w:rPr>
      </w:pPr>
    </w:p>
    <w:p w14:paraId="1A5DABB7" w14:textId="77777777" w:rsidR="000471FC" w:rsidRDefault="000471FC" w:rsidP="000471FC">
      <w:pPr>
        <w:pStyle w:val="ListParagraph"/>
        <w:ind w:left="1440"/>
        <w:rPr>
          <w:sz w:val="28"/>
          <w:szCs w:val="28"/>
        </w:rPr>
      </w:pPr>
    </w:p>
    <w:p w14:paraId="611CE127" w14:textId="5FB6EA80" w:rsidR="000471FC" w:rsidRDefault="000471FC" w:rsidP="000471F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Using the interactive kinome tree:</w:t>
      </w:r>
    </w:p>
    <w:p w14:paraId="5BD9F985" w14:textId="77777777" w:rsidR="000471FC" w:rsidRDefault="000471FC" w:rsidP="000471FC">
      <w:pPr>
        <w:jc w:val="both"/>
        <w:rPr>
          <w:sz w:val="28"/>
          <w:szCs w:val="28"/>
        </w:rPr>
      </w:pPr>
    </w:p>
    <w:p w14:paraId="7DF36148" w14:textId="365C24F4" w:rsidR="000471FC" w:rsidRPr="004901EE" w:rsidRDefault="000471FC" w:rsidP="004901E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901EE">
        <w:rPr>
          <w:sz w:val="28"/>
          <w:szCs w:val="28"/>
        </w:rPr>
        <w:t>Tap on the interactive kinome tree card on the home page.</w:t>
      </w:r>
    </w:p>
    <w:p w14:paraId="5F3D0E93" w14:textId="387BD678" w:rsidR="000471FC" w:rsidRPr="004901EE" w:rsidRDefault="004901EE" w:rsidP="004901E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901EE">
        <w:rPr>
          <w:sz w:val="28"/>
          <w:szCs w:val="28"/>
        </w:rPr>
        <w:t>Tap the “Open Interactive Kinome Tree” text button to launch the webpage hosting the interactive kinome tree.</w:t>
      </w:r>
    </w:p>
    <w:p w14:paraId="78954197" w14:textId="0A5A3032" w:rsidR="004901EE" w:rsidRPr="004901EE" w:rsidRDefault="004901EE" w:rsidP="004901E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901EE">
        <w:rPr>
          <w:sz w:val="28"/>
          <w:szCs w:val="28"/>
        </w:rPr>
        <w:t>Tap on Branch Key Values to toggle the colour of the specific branch,</w:t>
      </w:r>
    </w:p>
    <w:p w14:paraId="79008B3A" w14:textId="210D8CD0" w:rsidR="004901EE" w:rsidRPr="004901EE" w:rsidRDefault="004901EE" w:rsidP="004901E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901EE">
        <w:rPr>
          <w:sz w:val="28"/>
          <w:szCs w:val="28"/>
        </w:rPr>
        <w:t>Zoom in on kinome tree to desired kinase.</w:t>
      </w:r>
    </w:p>
    <w:p w14:paraId="65875B42" w14:textId="39F1E3B6" w:rsidR="004901EE" w:rsidRPr="004901EE" w:rsidRDefault="004901EE" w:rsidP="004901E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901EE">
        <w:rPr>
          <w:sz w:val="28"/>
          <w:szCs w:val="28"/>
        </w:rPr>
        <w:t xml:space="preserve">Tap on desired kinase to launch </w:t>
      </w:r>
      <w:proofErr w:type="spellStart"/>
      <w:r w:rsidRPr="004901EE">
        <w:rPr>
          <w:sz w:val="28"/>
          <w:szCs w:val="28"/>
        </w:rPr>
        <w:t>UniProt</w:t>
      </w:r>
      <w:proofErr w:type="spellEnd"/>
      <w:r w:rsidRPr="004901EE">
        <w:rPr>
          <w:sz w:val="28"/>
          <w:szCs w:val="28"/>
        </w:rPr>
        <w:t xml:space="preserve"> page giving information on this kinase.</w:t>
      </w:r>
    </w:p>
    <w:p w14:paraId="55DC8560" w14:textId="77777777" w:rsidR="004901EE" w:rsidRDefault="004901EE" w:rsidP="004901EE">
      <w:pPr>
        <w:jc w:val="both"/>
        <w:rPr>
          <w:sz w:val="28"/>
          <w:szCs w:val="28"/>
        </w:rPr>
      </w:pPr>
    </w:p>
    <w:p w14:paraId="2E3C3E75" w14:textId="77777777" w:rsidR="004901EE" w:rsidRDefault="004901EE" w:rsidP="004901EE">
      <w:pPr>
        <w:jc w:val="both"/>
        <w:rPr>
          <w:sz w:val="28"/>
          <w:szCs w:val="28"/>
        </w:rPr>
      </w:pPr>
    </w:p>
    <w:p w14:paraId="4C30F5B4" w14:textId="3F0FDB40" w:rsidR="004901EE" w:rsidRDefault="004901EE" w:rsidP="004901EE">
      <w:pPr>
        <w:jc w:val="both"/>
        <w:rPr>
          <w:sz w:val="28"/>
          <w:szCs w:val="28"/>
        </w:rPr>
      </w:pPr>
      <w:r>
        <w:rPr>
          <w:sz w:val="28"/>
          <w:szCs w:val="28"/>
        </w:rPr>
        <w:t>Navigating to MRC PPU social media accounts:</w:t>
      </w:r>
    </w:p>
    <w:p w14:paraId="76E8F0EF" w14:textId="77777777" w:rsidR="004901EE" w:rsidRDefault="004901EE" w:rsidP="004901E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4193CDC" w14:textId="77777777" w:rsidR="004901EE" w:rsidRDefault="004901EE" w:rsidP="004901E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Tap on the icon from the home page of social media platform you want to visit.</w:t>
      </w:r>
    </w:p>
    <w:p w14:paraId="41D47F98" w14:textId="77777777" w:rsidR="004901EE" w:rsidRDefault="004901EE" w:rsidP="004901EE">
      <w:pPr>
        <w:jc w:val="both"/>
        <w:rPr>
          <w:sz w:val="28"/>
          <w:szCs w:val="28"/>
        </w:rPr>
      </w:pPr>
    </w:p>
    <w:p w14:paraId="11875BE3" w14:textId="77777777" w:rsidR="004901EE" w:rsidRDefault="004901EE" w:rsidP="004901EE">
      <w:pPr>
        <w:jc w:val="both"/>
        <w:rPr>
          <w:sz w:val="28"/>
          <w:szCs w:val="28"/>
        </w:rPr>
      </w:pPr>
    </w:p>
    <w:p w14:paraId="33DF9D18" w14:textId="77777777" w:rsidR="004901EE" w:rsidRDefault="004901EE" w:rsidP="004901EE">
      <w:pPr>
        <w:jc w:val="both"/>
        <w:rPr>
          <w:sz w:val="28"/>
          <w:szCs w:val="28"/>
        </w:rPr>
      </w:pPr>
    </w:p>
    <w:p w14:paraId="52C58E2D" w14:textId="77777777" w:rsidR="004901EE" w:rsidRDefault="004901EE" w:rsidP="004901EE">
      <w:pPr>
        <w:jc w:val="both"/>
        <w:rPr>
          <w:sz w:val="28"/>
          <w:szCs w:val="28"/>
        </w:rPr>
      </w:pPr>
    </w:p>
    <w:p w14:paraId="23D9EBEC" w14:textId="77777777" w:rsidR="004901EE" w:rsidRDefault="004901EE" w:rsidP="004901EE">
      <w:pPr>
        <w:jc w:val="both"/>
        <w:rPr>
          <w:sz w:val="28"/>
          <w:szCs w:val="28"/>
        </w:rPr>
      </w:pPr>
    </w:p>
    <w:p w14:paraId="04B62505" w14:textId="7FEC35D3" w:rsidR="004901EE" w:rsidRPr="004901EE" w:rsidRDefault="004901EE" w:rsidP="004901EE">
      <w:pPr>
        <w:jc w:val="both"/>
        <w:rPr>
          <w:sz w:val="28"/>
          <w:szCs w:val="28"/>
        </w:rPr>
      </w:pPr>
      <w:r w:rsidRPr="004901EE">
        <w:rPr>
          <w:sz w:val="28"/>
          <w:szCs w:val="28"/>
        </w:rPr>
        <w:t>Finding out more about the MRC PPU:</w:t>
      </w:r>
    </w:p>
    <w:p w14:paraId="3B8F9F61" w14:textId="1076BFE8" w:rsidR="004901EE" w:rsidRDefault="004901EE" w:rsidP="004901E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Tap on the About Us card on the home page.</w:t>
      </w:r>
    </w:p>
    <w:p w14:paraId="1F769FFB" w14:textId="1D935267" w:rsidR="004901EE" w:rsidRPr="004901EE" w:rsidRDefault="004901EE" w:rsidP="004901E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Scroll down the page and tap the “Find out more” text button to load the MRC PPU’s news page.</w:t>
      </w:r>
    </w:p>
    <w:sectPr w:rsidR="004901EE" w:rsidRPr="00490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97931" w14:textId="77777777" w:rsidR="0009385D" w:rsidRDefault="0009385D" w:rsidP="000471FC">
      <w:r>
        <w:separator/>
      </w:r>
    </w:p>
  </w:endnote>
  <w:endnote w:type="continuationSeparator" w:id="0">
    <w:p w14:paraId="3144312F" w14:textId="77777777" w:rsidR="0009385D" w:rsidRDefault="0009385D" w:rsidP="00047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ECD7E" w14:textId="77777777" w:rsidR="0009385D" w:rsidRDefault="0009385D" w:rsidP="000471FC">
      <w:r>
        <w:separator/>
      </w:r>
    </w:p>
  </w:footnote>
  <w:footnote w:type="continuationSeparator" w:id="0">
    <w:p w14:paraId="2D27DC44" w14:textId="77777777" w:rsidR="0009385D" w:rsidRDefault="0009385D" w:rsidP="00047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D69"/>
    <w:multiLevelType w:val="hybridMultilevel"/>
    <w:tmpl w:val="A3D21B1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6D0ABF"/>
    <w:multiLevelType w:val="hybridMultilevel"/>
    <w:tmpl w:val="8C8AFF3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0419A"/>
    <w:multiLevelType w:val="hybridMultilevel"/>
    <w:tmpl w:val="F1CE35A2"/>
    <w:lvl w:ilvl="0" w:tplc="C8F4E3BA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0" w:hanging="360"/>
      </w:pPr>
    </w:lvl>
    <w:lvl w:ilvl="2" w:tplc="0809001B" w:tentative="1">
      <w:start w:val="1"/>
      <w:numFmt w:val="lowerRoman"/>
      <w:lvlText w:val="%3."/>
      <w:lvlJc w:val="right"/>
      <w:pPr>
        <w:ind w:left="2890" w:hanging="180"/>
      </w:pPr>
    </w:lvl>
    <w:lvl w:ilvl="3" w:tplc="0809000F" w:tentative="1">
      <w:start w:val="1"/>
      <w:numFmt w:val="decimal"/>
      <w:lvlText w:val="%4."/>
      <w:lvlJc w:val="left"/>
      <w:pPr>
        <w:ind w:left="3610" w:hanging="360"/>
      </w:pPr>
    </w:lvl>
    <w:lvl w:ilvl="4" w:tplc="08090019" w:tentative="1">
      <w:start w:val="1"/>
      <w:numFmt w:val="lowerLetter"/>
      <w:lvlText w:val="%5."/>
      <w:lvlJc w:val="left"/>
      <w:pPr>
        <w:ind w:left="4330" w:hanging="360"/>
      </w:pPr>
    </w:lvl>
    <w:lvl w:ilvl="5" w:tplc="0809001B" w:tentative="1">
      <w:start w:val="1"/>
      <w:numFmt w:val="lowerRoman"/>
      <w:lvlText w:val="%6."/>
      <w:lvlJc w:val="right"/>
      <w:pPr>
        <w:ind w:left="5050" w:hanging="180"/>
      </w:pPr>
    </w:lvl>
    <w:lvl w:ilvl="6" w:tplc="0809000F" w:tentative="1">
      <w:start w:val="1"/>
      <w:numFmt w:val="decimal"/>
      <w:lvlText w:val="%7."/>
      <w:lvlJc w:val="left"/>
      <w:pPr>
        <w:ind w:left="5770" w:hanging="360"/>
      </w:pPr>
    </w:lvl>
    <w:lvl w:ilvl="7" w:tplc="08090019" w:tentative="1">
      <w:start w:val="1"/>
      <w:numFmt w:val="lowerLetter"/>
      <w:lvlText w:val="%8."/>
      <w:lvlJc w:val="left"/>
      <w:pPr>
        <w:ind w:left="6490" w:hanging="360"/>
      </w:pPr>
    </w:lvl>
    <w:lvl w:ilvl="8" w:tplc="0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3" w15:restartNumberingAfterBreak="0">
    <w:nsid w:val="140A7A32"/>
    <w:multiLevelType w:val="hybridMultilevel"/>
    <w:tmpl w:val="5516C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E55F3"/>
    <w:multiLevelType w:val="hybridMultilevel"/>
    <w:tmpl w:val="FB7C8578"/>
    <w:lvl w:ilvl="0" w:tplc="C8F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397269"/>
    <w:multiLevelType w:val="hybridMultilevel"/>
    <w:tmpl w:val="CB90D376"/>
    <w:lvl w:ilvl="0" w:tplc="0809000F">
      <w:start w:val="1"/>
      <w:numFmt w:val="decimal"/>
      <w:lvlText w:val="%1."/>
      <w:lvlJc w:val="left"/>
      <w:pPr>
        <w:ind w:left="2890" w:hanging="360"/>
      </w:pPr>
    </w:lvl>
    <w:lvl w:ilvl="1" w:tplc="08090019" w:tentative="1">
      <w:start w:val="1"/>
      <w:numFmt w:val="lowerLetter"/>
      <w:lvlText w:val="%2."/>
      <w:lvlJc w:val="left"/>
      <w:pPr>
        <w:ind w:left="3610" w:hanging="360"/>
      </w:pPr>
    </w:lvl>
    <w:lvl w:ilvl="2" w:tplc="0809001B" w:tentative="1">
      <w:start w:val="1"/>
      <w:numFmt w:val="lowerRoman"/>
      <w:lvlText w:val="%3."/>
      <w:lvlJc w:val="right"/>
      <w:pPr>
        <w:ind w:left="4330" w:hanging="180"/>
      </w:pPr>
    </w:lvl>
    <w:lvl w:ilvl="3" w:tplc="0809000F" w:tentative="1">
      <w:start w:val="1"/>
      <w:numFmt w:val="decimal"/>
      <w:lvlText w:val="%4."/>
      <w:lvlJc w:val="left"/>
      <w:pPr>
        <w:ind w:left="5050" w:hanging="360"/>
      </w:pPr>
    </w:lvl>
    <w:lvl w:ilvl="4" w:tplc="08090019" w:tentative="1">
      <w:start w:val="1"/>
      <w:numFmt w:val="lowerLetter"/>
      <w:lvlText w:val="%5."/>
      <w:lvlJc w:val="left"/>
      <w:pPr>
        <w:ind w:left="5770" w:hanging="360"/>
      </w:pPr>
    </w:lvl>
    <w:lvl w:ilvl="5" w:tplc="0809001B" w:tentative="1">
      <w:start w:val="1"/>
      <w:numFmt w:val="lowerRoman"/>
      <w:lvlText w:val="%6."/>
      <w:lvlJc w:val="right"/>
      <w:pPr>
        <w:ind w:left="6490" w:hanging="180"/>
      </w:pPr>
    </w:lvl>
    <w:lvl w:ilvl="6" w:tplc="0809000F" w:tentative="1">
      <w:start w:val="1"/>
      <w:numFmt w:val="decimal"/>
      <w:lvlText w:val="%7."/>
      <w:lvlJc w:val="left"/>
      <w:pPr>
        <w:ind w:left="7210" w:hanging="360"/>
      </w:pPr>
    </w:lvl>
    <w:lvl w:ilvl="7" w:tplc="08090019" w:tentative="1">
      <w:start w:val="1"/>
      <w:numFmt w:val="lowerLetter"/>
      <w:lvlText w:val="%8."/>
      <w:lvlJc w:val="left"/>
      <w:pPr>
        <w:ind w:left="7930" w:hanging="360"/>
      </w:pPr>
    </w:lvl>
    <w:lvl w:ilvl="8" w:tplc="0809001B" w:tentative="1">
      <w:start w:val="1"/>
      <w:numFmt w:val="lowerRoman"/>
      <w:lvlText w:val="%9."/>
      <w:lvlJc w:val="right"/>
      <w:pPr>
        <w:ind w:left="8650" w:hanging="180"/>
      </w:pPr>
    </w:lvl>
  </w:abstractNum>
  <w:abstractNum w:abstractNumId="6" w15:restartNumberingAfterBreak="0">
    <w:nsid w:val="5F4E0744"/>
    <w:multiLevelType w:val="hybridMultilevel"/>
    <w:tmpl w:val="F0F6906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270565"/>
    <w:multiLevelType w:val="hybridMultilevel"/>
    <w:tmpl w:val="2F74FD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832D5B"/>
    <w:multiLevelType w:val="hybridMultilevel"/>
    <w:tmpl w:val="5D864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80894">
    <w:abstractNumId w:val="8"/>
  </w:num>
  <w:num w:numId="2" w16cid:durableId="2078286401">
    <w:abstractNumId w:val="6"/>
  </w:num>
  <w:num w:numId="3" w16cid:durableId="1535269386">
    <w:abstractNumId w:val="0"/>
  </w:num>
  <w:num w:numId="4" w16cid:durableId="1795250471">
    <w:abstractNumId w:val="7"/>
  </w:num>
  <w:num w:numId="5" w16cid:durableId="981468261">
    <w:abstractNumId w:val="5"/>
  </w:num>
  <w:num w:numId="6" w16cid:durableId="700856991">
    <w:abstractNumId w:val="3"/>
  </w:num>
  <w:num w:numId="7" w16cid:durableId="1292128934">
    <w:abstractNumId w:val="1"/>
  </w:num>
  <w:num w:numId="8" w16cid:durableId="848177076">
    <w:abstractNumId w:val="4"/>
  </w:num>
  <w:num w:numId="9" w16cid:durableId="1109399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1E"/>
    <w:rsid w:val="000471FC"/>
    <w:rsid w:val="0009385D"/>
    <w:rsid w:val="00183F99"/>
    <w:rsid w:val="00331A1E"/>
    <w:rsid w:val="004901EE"/>
    <w:rsid w:val="00520628"/>
    <w:rsid w:val="00AB1814"/>
    <w:rsid w:val="00BE53C6"/>
    <w:rsid w:val="00C5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25CEF"/>
  <w15:chartTrackingRefBased/>
  <w15:docId w15:val="{418020D2-25C0-9B4F-B49C-8891DB90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1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1FC"/>
  </w:style>
  <w:style w:type="paragraph" w:styleId="Footer">
    <w:name w:val="footer"/>
    <w:basedOn w:val="Normal"/>
    <w:link w:val="FooterChar"/>
    <w:uiPriority w:val="99"/>
    <w:unhideWhenUsed/>
    <w:rsid w:val="000471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Austin (Student)</dc:creator>
  <cp:keywords/>
  <dc:description/>
  <cp:lastModifiedBy>Archie Austin (Student)</cp:lastModifiedBy>
  <cp:revision>1</cp:revision>
  <dcterms:created xsi:type="dcterms:W3CDTF">2023-04-26T05:34:00Z</dcterms:created>
  <dcterms:modified xsi:type="dcterms:W3CDTF">2023-04-26T06:13:00Z</dcterms:modified>
</cp:coreProperties>
</file>