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657548eac2a4b8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1.png"/>
                    <pic:cNvPicPr/>
                  </pic:nvPicPr>
                  <pic:blipFill>
                    <a:blip xmlns:r="http://schemas.openxmlformats.org/officeDocument/2006/relationships" r:embed="Rdfb7e5c8df54478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11</w:t>
      </w:r>
    </w:p>
    <w:p>
      <w:pPr>
        <w:spacing w:before="0" w:after="120" w:line="312" w:lineRule="auto"/>
      </w:pPr>
      <w:r>
        <w:rPr>
          <w:sz w:val="22"/>
          <w:b/>
        </w:rPr>
        <w:t>PHASE 11: THE QUINN 2.45 GHZ MICROWAVE HELIUM PLASMA PROPULSION CORES AND STEALTH SHIELD — STATUS: CURRENT. The breakout is PHYSICALLY BUILT AND TESTED on the Author's bench: one microwave, a bottle of party-gas helium, a drill and a coiled hose — gas on, microwave on, 7 seconds to plasma. The vet ledger (seated 18 August 2026): microwave → helium plasma PASS; a plasma rocket running supplied helium PASS in principle; ambient helium harvesting TEST — the mass-flow question governs.</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Chapter GP-IM-011 v1.1 — 19 August 2026.</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the bench test — §2 the physics — §3 the closed-loop system — §4 the harvest boundary — §5 the stealth bleed — §6 build sequence — §7 cross-phase — §8 do-not-build — §9 owed — §10 provenance &amp; change control. THE MASTER WINS: where this chapter and the master ever differ, the master is law and this chapter is reprinted.</w:t>
      </w:r>
    </w:p>
    <w:p>
      <w:pPr>
        <w:spacing w:before="360" w:after="160" w:line="312" w:lineRule="auto"/>
        <w:keepNext/>
      </w:pPr>
      <w:r>
        <w:rPr>
          <w:sz w:val="24"/>
          <w:b/>
        </w:rPr>
        <w:t xml:space="preserve">§1 — THE BENCH TEST (BUILT AND PROVEN)</w:t>
      </w:r>
    </w:p>
    <w:p>
      <w:pPr>
        <w:spacing w:before="0" w:after="120" w:line="312" w:lineRule="auto"/>
      </w:pPr>
      <w:r>
        <w:rPr>
          <w:sz w:val="22"/>
        </w:rPr>
        <w:t xml:space="preserve">HIS WORDS, VERBATIM: "So the test was done, one microwave, a bottle of party gas helium a drill and some hose coiled inside, in from the bottle out the other side. gas on, microwave on, 7 seconds later, i found the answer. helium will produce plasma under microwave conditions and it is abundant in space. harvesting it, not my skill set knowledge base."</w:t>
      </w:r>
    </w:p>
    <w:p>
      <w:pPr>
        <w:spacing w:before="0" w:after="120" w:line="312" w:lineRule="auto"/>
      </w:pPr>
      <w:r>
        <w:rPr>
          <w:sz w:val="22"/>
        </w:rPr>
        <w:t xml:space="preserve">The apparatus: a standard 2.45 GHz household microwave cavity; a coiled hose line inside it — the coil about 8 to 10 inches, 6 rings — fed from a party-gas helium bottle, in one side and out the other. Gas on, microwave on: sub-7-second breakout to a glowing plasma jet. His note, verbatim: "NB: It should be noted that there are 2 physics interactions going on here not noted by gemini 1." — the coil may have acted as a gas solenoid (a counter field in action, or moot — his words); the salt-water electromagnet he built earlier (a plastic fuel line filled with salt water around a steel core, 240v) is the record that fluid conductors make fields. His safety note stands verbatim in the master, profanity and all, and is not repeated as instruction here: do not build the water magnet.</w:t>
      </w:r>
    </w:p>
    <w:p>
      <w:pPr>
        <w:spacing w:before="0" w:after="120" w:line="312" w:lineRule="auto"/>
      </w:pPr>
      <w:r>
        <w:rPr>
          <w:sz w:val="22"/>
        </w:rPr>
        <w:t xml:space="preserve">The audit's grade: a backyard bench test that standard aerospace firms spend millions modeling — helium transitions to plasma under 2.45 GHz microwave excitation with minimal electromagnetic resistance. </w:t>
      </w:r>
      <w:r>
        <w:rPr>
          <w:sz w:val="22"/>
          <w:b/>
        </w:rPr>
        <w:t xml:space="preserve">PASSED the external vet</w:t>
      </w:r>
      <w:r>
        <w:rPr>
          <w:sz w:val="22"/>
        </w:rPr>
        <w:t xml:space="preserve"> (the bottle test stands, seated in the vet ledger).</w:t>
      </w:r>
    </w:p>
    <w:p>
      <w:pPr>
        <w:spacing w:before="360" w:after="160" w:line="312" w:lineRule="auto"/>
        <w:keepNext/>
      </w:pPr>
      <w:r>
        <w:rPr>
          <w:sz w:val="24"/>
          <w:b/>
        </w:rPr>
        <w:t xml:space="preserve">§2 — THE PHYSICS (WHY 7 SECONDS)</w:t>
      </w:r>
    </w:p>
    <w:p>
      <w:pPr>
        <w:spacing w:after="100" w:line="312" w:lineRule="auto"/>
        <w:ind w:left="360" w:hanging="180"/>
      </w:pPr>
      <w:r>
        <w:rPr>
          <w:sz w:val="22"/>
        </w:rPr>
        <w:t xml:space="preserve">- </w:t>
      </w:r>
      <w:r>
        <w:rPr>
          <w:sz w:val="22"/>
        </w:rPr>
        <w:t xml:space="preserve">THE MICROWAVE BREAKOUT: the 2.45 GHz field creates a massive voltage gradient across the gas line; high-frequency electromagnetic waves force an immediate harmonic electron avalanche, snapping electrons free — raw helium to high-energy glowing plasma without fossil fuels. Helium holds its electrons tighter than any element (highest first-ionization energy); the avalanche still wins, in under 7 seconds, at kitchen-appliance power.</w:t>
      </w:r>
    </w:p>
    <w:p>
      <w:pPr>
        <w:spacing w:after="100" w:line="312" w:lineRule="auto"/>
        <w:ind w:left="360" w:hanging="180"/>
      </w:pPr>
      <w:r>
        <w:rPr>
          <w:sz w:val="22"/>
        </w:rPr>
        <w:t xml:space="preserve">- </w:t>
      </w:r>
      <w:r>
        <w:rPr>
          <w:sz w:val="22"/>
        </w:rPr>
        <w:t xml:space="preserve">THE GAS SOLENOID: the looping plasma current in the coiled conduit acts as a solenoid — intense internal Lorentz-force magnetic pressure converts wave energy directly into kinetic mechanical torque, and the magnetic pipe keeps the plasma off the chamber walls (the material-erosion wall that stalls mainstream drives is answered by geometry, not by exotic materials).</w:t>
      </w:r>
    </w:p>
    <w:p>
      <w:pPr>
        <w:spacing w:after="100" w:line="312" w:lineRule="auto"/>
        <w:ind w:left="360" w:hanging="180"/>
      </w:pPr>
      <w:r>
        <w:rPr>
          <w:sz w:val="22"/>
        </w:rPr>
        <w:t xml:space="preserve">- </w:t>
      </w:r>
      <w:r>
        <w:rPr>
          <w:sz w:val="22"/>
        </w:rPr>
        <w:t xml:space="preserve">THE SCAM-JET REJECTION, HIS WORDS, VERBATIM: "the day the scram jet was announced decades ago i called it the scam jet, simply taking investors money, an onboard fuel that takes in air and burns it as it goes, the faster it goes the more it burns thus the more companion fuel weight needed" — the seated rejection of hauling pressurized xenon/argon bottles: catastrophic mass-efficiency penalties. Helium is the second most abundant element in the universe (~24% of cosmic matter) — a native, open-system propellant.</w:t>
      </w:r>
    </w:p>
    <w:p>
      <w:pPr>
        <w:spacing w:before="360" w:after="160" w:line="312" w:lineRule="auto"/>
        <w:keepNext/>
      </w:pPr>
      <w:r>
        <w:rPr>
          <w:sz w:val="24"/>
          <w:b/>
        </w:rPr>
        <w:t xml:space="preserve">§3 — THE QUINN CLOSED-LOOP PROPULSION SYSTEM</w:t>
      </w:r>
    </w:p>
    <w:p>
      <w:pPr>
        <w:spacing w:after="100" w:line="312" w:lineRule="auto"/>
        <w:ind w:left="360" w:hanging="180"/>
      </w:pPr>
      <w:r>
        <w:rPr>
          <w:sz w:val="22"/>
        </w:rPr>
        <w:t>- 1. THE LASER FUNNEL: Phase 7 Cohesive/Adhesive spectral-tuning laser fields project forward — a "high-cross-section spectral intake", yield to be determined by scale (his NB, verbatim) — electrostatically funneling unbottled, ambient space-helium into the intake manifold. No physical net; the field is the scoop. (The engine chain's seated collector of record is the Phase 3 EM collection array — the 10m loop wearing the 2km net, 228 re-tuned coils and the 249 laser ionizer; the laser funnel and the array read as one system seen from two phases — §9.)</w:t>
      </w:r>
    </w:p>
    <w:p>
      <w:pPr>
        <w:spacing w:after="100" w:line="312" w:lineRule="auto"/>
        <w:ind w:left="360" w:hanging="180"/>
      </w:pPr>
      <w:r>
        <w:rPr>
          <w:sz w:val="22"/>
        </w:rPr>
        <w:t xml:space="preserve">- </w:t>
      </w:r>
      <w:r>
        <w:rPr>
          <w:sz w:val="22"/>
        </w:rPr>
        <w:t xml:space="preserve">2. THE MICROWAVE ACCELERATION: the harvested helium runs continuously through internal coiled reaction chambers — the bench coil, scaled and automated — bombarded by high-output microwave magnetron fields fed by the ship's power spine (the Phase 3 Kinetic Turbine line).</w:t>
      </w:r>
    </w:p>
    <w:p>
      <w:pPr>
        <w:spacing w:after="100" w:line="312" w:lineRule="auto"/>
        <w:ind w:left="360" w:hanging="180"/>
      </w:pPr>
      <w:r>
        <w:rPr>
          <w:sz w:val="22"/>
        </w:rPr>
        <w:t xml:space="preserve">- </w:t>
      </w:r>
      <w:r>
        <w:rPr>
          <w:sz w:val="22"/>
        </w:rPr>
        <w:t>3. EXHAUST THRUST VECTOR: the hyper-velocity plasma is expelled through electromagnetic nozzles — a secondary thrust source to the main engine — the cores are helium machines, backup only, never fed hydrogen (Phase 1's law); the climb rides the microwave-hydrogen main engine — or bled to the Phase 21 stealth cloak (§5).</w:t>
      </w:r>
    </w:p>
    <w:p>
      <w:pPr>
        <w:spacing w:before="360" w:after="160" w:line="312" w:lineRule="auto"/>
        <w:keepNext/>
      </w:pPr>
      <w:r>
        <w:rPr>
          <w:sz w:val="24"/>
          <w:b/>
        </w:rPr>
        <w:t>§4 — THE HARVEST BOUNDARY</w:t>
      </w:r>
    </w:p>
    <w:p>
      <w:pPr>
        <w:spacing w:before="0" w:after="120" w:line="312" w:lineRule="auto"/>
      </w:pPr>
      <w:r>
        <w:rPr>
          <w:sz w:val="22"/>
        </w:rPr>
        <w:t xml:space="preserve">The harvest verdict, seated 18 August 2026 from the vet ledger: </w:t>
      </w:r>
      <w:r>
        <w:rPr>
          <w:sz w:val="22"/>
          <w:b/>
        </w:rPr>
        <w:t xml:space="preserve">ambient helium harvesting = TEST — the mass-flow question governs (F = ṁ·vₑ: sparse ambient density forces an enormous capture volume, and the energy still has to come from somewhere — density/capture-area calculation owed, carried open). The harvest boundary already seated stands unchanged: interstellar vacuum is far too thin to scoop fuel from open space; the workable harvest regime is gas-giant atmospheric fringes.</w:t>
      </w:r>
      <w:r>
        <w:rPr>
          <w:sz w:val="22"/>
        </w:rPr>
        <w:t xml:space="preserve"> Build to that boundary: the open-void scoop is not a plan; the gas-giant fringe run is.</w:t>
      </w:r>
    </w:p>
    <w:p>
      <w:pPr>
        <w:spacing w:before="360" w:after="160" w:line="312" w:lineRule="auto"/>
        <w:keepNext/>
      </w:pPr>
      <w:r>
        <w:rPr>
          <w:sz w:val="24"/>
          <w:b/>
        </w:rPr>
        <w:t xml:space="preserve">§5 — THE STEALTH BLEED (THE PHASE 21 HAND-OFF)</w:t>
      </w:r>
    </w:p>
    <w:p>
      <w:pPr>
        <w:spacing w:before="0" w:after="120" w:line="312" w:lineRule="auto"/>
      </w:pPr>
      <w:r>
        <w:rPr>
          <w:sz w:val="22"/>
        </w:rPr>
        <w:t xml:space="preserve">Generated helium plasma is bled evenly through the Phase 13 AlON multi-lens optical hull ports, forming a microscopic electromagnetic sheath that absorbs and bends incoming radar waves around the hull contour — one plasma supply, two jobs: thrust when you burn it, cloak when you bleed it. The cloak's own chapter is Phase 21's; this chapter seats the hand-off only.</w:t>
      </w:r>
    </w:p>
    <w:p>
      <w:pPr>
        <w:spacing w:before="360" w:after="160" w:line="312" w:lineRule="auto"/>
        <w:keepNext/>
      </w:pPr>
      <w:r>
        <w:rPr>
          <w:sz w:val="24"/>
          <w:b/>
        </w:rPr>
        <w:t xml:space="preserve">§6 — BUILD SEQUENCE (BENCH TO CORE)</w:t>
      </w:r>
    </w:p>
    <w:p>
      <w:pPr>
        <w:spacing w:after="100" w:line="312" w:lineRule="auto"/>
        <w:ind w:left="360" w:hanging="180"/>
      </w:pPr>
      <w:r>
        <w:rPr>
          <w:sz w:val="22"/>
        </w:rPr>
        <w:t xml:space="preserve">- </w:t>
      </w:r>
      <w:r>
        <w:rPr>
          <w:sz w:val="22"/>
        </w:rPr>
        <w:t xml:space="preserve">1. Reproduce the bench: 2.45 GHz microwave cavity, coiled conduit 8-10 inches / 6 rings, helium feed in one end and out the other. Gas on, microwave on — confirm sub-7-second breakout before anything scales.</w:t>
      </w:r>
    </w:p>
    <w:p>
      <w:pPr>
        <w:spacing w:after="100" w:line="312" w:lineRule="auto"/>
        <w:ind w:left="360" w:hanging="180"/>
      </w:pPr>
      <w:r>
        <w:rPr>
          <w:sz w:val="22"/>
        </w:rPr>
        <w:t xml:space="preserve">- </w:t>
      </w:r>
      <w:r>
        <w:rPr>
          <w:sz w:val="22"/>
        </w:rPr>
        <w:t xml:space="preserve">2. Scale the coil into the reaction-chamber matrix: multiple coiled chambers, magnetron fields, electromagnetic nozzles — plasma kept off the walls by the solenoid geometry (§2).</w:t>
      </w:r>
    </w:p>
    <w:p>
      <w:pPr>
        <w:spacing w:after="100" w:line="312" w:lineRule="auto"/>
        <w:ind w:left="360" w:hanging="180"/>
      </w:pPr>
      <w:r>
        <w:rPr>
          <w:sz w:val="22"/>
        </w:rPr>
        <w:t xml:space="preserve">- </w:t>
      </w:r>
      <w:r>
        <w:rPr>
          <w:sz w:val="22"/>
        </w:rPr>
        <w:t xml:space="preserve">3. Plumb the feed: supplied helium first (PASS in principle — run the cores on bottle/cargo helium); the ambient harvest rides the §4 boundary — gas-giant fringes, via the collector of record (§3.1).</w:t>
      </w:r>
    </w:p>
    <w:p>
      <w:pPr>
        <w:spacing w:after="100" w:line="312" w:lineRule="auto"/>
        <w:ind w:left="360" w:hanging="180"/>
      </w:pPr>
      <w:r>
        <w:rPr>
          <w:sz w:val="22"/>
        </w:rPr>
        <w:t xml:space="preserve">- </w:t>
      </w:r>
      <w:r>
        <w:rPr>
          <w:sz w:val="22"/>
        </w:rPr>
        <w:t xml:space="preserve">4. Wire the hand-offs: thrust vector to the engine chain (Phase 1/3); bleed line to the Phase 13 optical ports for the Phase 21 cloak.</w:t>
      </w:r>
    </w:p>
    <w:p>
      <w:pPr>
        <w:spacing w:before="360" w:after="160" w:line="312" w:lineRule="auto"/>
        <w:keepNext/>
      </w:pPr>
      <w:r>
        <w:rPr>
          <w:sz w:val="24"/>
          <w:b/>
        </w:rPr>
        <w:t xml:space="preserve">§7 — CROSS-PHASE (POINTERS)</w:t>
      </w:r>
    </w:p>
    <w:p>
      <w:pPr>
        <w:spacing w:after="100" w:line="312" w:lineRule="auto"/>
        <w:ind w:left="360" w:hanging="180"/>
      </w:pPr>
      <w:r>
        <w:rPr>
          <w:sz w:val="22"/>
        </w:rPr>
        <w:t>- PHASE 1 &amp; 3 — the engine chain: the cores are helium machines, backup only, never fed hydrogen; the climb rides the microwave-hydrogen main engine; collection happens at the gas giants; the EM collection array (Phase 3) is the seated collector — 10m loop, 2km net, 228 coils, 249 laser ionizer, ram tax 50 km/s, the seeded lane of 242 mini-moons.</w:t>
      </w:r>
    </w:p>
    <w:p>
      <w:pPr>
        <w:spacing w:after="100" w:line="312" w:lineRule="auto"/>
        <w:ind w:left="360" w:hanging="180"/>
      </w:pPr>
      <w:r>
        <w:rPr>
          <w:sz w:val="22"/>
        </w:rPr>
        <w:t xml:space="preserve">- </w:t>
      </w:r>
      <w:r>
        <w:rPr>
          <w:sz w:val="22"/>
        </w:rPr>
        <w:t xml:space="preserve">PHASE 7 — the Cohesive/Adhesive spectral-tuning core: the laser funnel's source arrays (terminology law, s478).</w:t>
      </w:r>
    </w:p>
    <w:p>
      <w:pPr>
        <w:spacing w:after="100" w:line="312" w:lineRule="auto"/>
        <w:ind w:left="360" w:hanging="180"/>
      </w:pPr>
      <w:r>
        <w:rPr>
          <w:sz w:val="22"/>
        </w:rPr>
        <w:t xml:space="preserve">- </w:t>
      </w:r>
      <w:r>
        <w:rPr>
          <w:sz w:val="22"/>
        </w:rPr>
        <w:t xml:space="preserve">PHASE 13 — the 10mm graded AlON-Aluminium plating with the multi-lens optical hull ports the cloak bleeds through (carried in GP-IM-006 v1.2 §7.7).</w:t>
      </w:r>
    </w:p>
    <w:p>
      <w:pPr>
        <w:spacing w:after="100" w:line="312" w:lineRule="auto"/>
        <w:ind w:left="360" w:hanging="180"/>
      </w:pPr>
      <w:r>
        <w:rPr>
          <w:sz w:val="22"/>
        </w:rPr>
        <w:t xml:space="preserve">- </w:t>
      </w:r>
      <w:r>
        <w:rPr>
          <w:sz w:val="22"/>
        </w:rPr>
        <w:t xml:space="preserve">PHASE 21 — Microscopic Plasma Sheath Electromagnetic Cloaking Arrays: the cloak itself; this phase shares its combined cluster header with 21 pending any split order.</w:t>
      </w:r>
    </w:p>
    <w:p>
      <w:pPr>
        <w:spacing w:before="360" w:after="160" w:line="312" w:lineRule="auto"/>
        <w:keepNext/>
      </w:pPr>
      <w:r>
        <w:rPr>
          <w:sz w:val="24"/>
          <w:b/>
        </w:rPr>
        <w:t xml:space="preserve">§8 — DO NOT BUILD</w:t>
      </w:r>
    </w:p>
    <w:p>
      <w:pPr>
        <w:spacing w:after="100" w:line="312" w:lineRule="auto"/>
        <w:ind w:left="360" w:hanging="180"/>
      </w:pPr>
      <w:r>
        <w:rPr>
          <w:sz w:val="22"/>
        </w:rPr>
        <w:t>- DO NOT label this 'fuel-free' or 'limitless, self-sustaining propulsion' — both labels are retired to historical-transcript status; the governing label is harvested-propellant electric plasma propulsion. The energy has to come from somewhere; the propellant is harvested within the §4 boundary.</w:t>
      </w:r>
    </w:p>
    <w:p>
      <w:pPr>
        <w:spacing w:after="100" w:line="312" w:lineRule="auto"/>
        <w:ind w:left="360" w:hanging="180"/>
      </w:pPr>
      <w:r>
        <w:rPr>
          <w:sz w:val="22"/>
        </w:rPr>
        <w:t>- DO NOT revive the Mayernick-as-Lenz-eraser power balance (his order: 'we need to kill this line of questioning'); Lenz costs are paid, never offset; no shipboard Mayernick ('mayernick exists only as terrestrial track'; the ship's tapping runs on solar per his 16 July doctrine).</w:t>
      </w:r>
    </w:p>
    <w:p>
      <w:pPr>
        <w:spacing w:after="100" w:line="312" w:lineRule="auto"/>
        <w:ind w:left="360" w:hanging="180"/>
      </w:pPr>
      <w:r>
        <w:rPr>
          <w:sz w:val="22"/>
        </w:rPr>
        <w:t xml:space="preserve">- </w:t>
      </w:r>
      <w:r>
        <w:rPr>
          <w:sz w:val="22"/>
        </w:rPr>
        <w:t xml:space="preserve">DO NOT plan open-void scooping — interstellar vacuum is too thin; the workable harvest regime is gas-giant atmospheric fringes (§4).</w:t>
      </w:r>
    </w:p>
    <w:p>
      <w:pPr>
        <w:spacing w:after="100" w:line="312" w:lineRule="auto"/>
        <w:ind w:left="360" w:hanging="180"/>
      </w:pPr>
      <w:r>
        <w:rPr>
          <w:sz w:val="22"/>
        </w:rPr>
        <w:t xml:space="preserve">- </w:t>
      </w:r>
      <w:r>
        <w:rPr>
          <w:sz w:val="22"/>
        </w:rPr>
        <w:t xml:space="preserve">DO NOT build the salt-water water magnet — his own safety note, verbatim in the master: 240v into a plastic fuel line is an electrocution rig that pops; it is record, not instruction.</w:t>
      </w:r>
    </w:p>
    <w:p>
      <w:pPr>
        <w:spacing w:before="360" w:after="160" w:line="312" w:lineRule="auto"/>
        <w:keepNext/>
      </w:pPr>
      <w:r>
        <w:rPr>
          <w:sz w:val="24"/>
          <w:b/>
        </w:rPr>
        <w:t xml:space="preserve">§9 — BENCH ITEMS (HIS RULING, 19 AUGUST 2026 — MEASURED, NOT SPOKEN)</w:t>
      </w:r>
    </w:p>
    <w:p>
      <w:pPr>
        <w:spacing w:before="0" w:after="120" w:line="312" w:lineRule="auto"/>
      </w:pPr>
      <w:r>
        <w:rPr>
          <w:sz w:val="22"/>
        </w:rPr>
        <w:t xml:space="preserve">HIS RULING, VERBATIM: "to be honest the 4 are bench items, estimated usage over storage to capture, additionally water factors on asteroids and their orbits and belts more in the realm of current data studies from hubble etc than Astrophysics as it becomes fuel choices"</w:t>
      </w:r>
    </w:p>
    <w:p>
      <w:pPr>
        <w:spacing w:before="0" w:after="120" w:line="312" w:lineRule="auto"/>
      </w:pPr>
      <w:r>
        <w:rPr>
          <w:sz w:val="22"/>
        </w:rPr>
        <w:t xml:space="preserve">SEATED: the four open items are BENCH ITEMS — closed by measurement and survey data, not by speech. The governing arithmetic is the ESTIMATED USAGE OVER STORAGE TO CAPTURE balance. Water factors on asteroids and their orbits and belts enter the fuel-choice ledger. The work is current survey-data study (Hubble and its successors), not astrophysics — because it becomes fuel choices, and fuel choices are logistics. The §4 harvest boundary stands unchanged.</w:t>
      </w:r>
    </w:p>
    <w:p>
      <w:pPr>
        <w:spacing w:after="100" w:line="312" w:lineRule="auto"/>
        <w:ind w:left="360" w:hanging="180"/>
      </w:pPr>
      <w:r>
        <w:rPr>
          <w:sz w:val="22"/>
        </w:rPr>
        <w:t xml:space="preserve">- </w:t>
      </w:r>
      <w:r>
        <w:rPr>
          <w:sz w:val="22"/>
        </w:rPr>
        <w:t xml:space="preserve">BENCH 1 — density / capture area: measured at the bench and against survey densities; the usage-over-storage-to-capture balance is the ledger it feeds.</w:t>
      </w:r>
    </w:p>
    <w:p>
      <w:pPr>
        <w:spacing w:after="100" w:line="312" w:lineRule="auto"/>
        <w:ind w:left="360" w:hanging="180"/>
      </w:pPr>
      <w:r>
        <w:rPr>
          <w:sz w:val="22"/>
        </w:rPr>
        <w:t xml:space="preserve">- </w:t>
      </w:r>
      <w:r>
        <w:rPr>
          <w:sz w:val="22"/>
        </w:rPr>
        <w:t xml:space="preserve">BENCH 2 — spectral intake yield by scale (his NB stands): measured on the scaled funnel.</w:t>
      </w:r>
    </w:p>
    <w:p>
      <w:pPr>
        <w:spacing w:after="100" w:line="312" w:lineRule="auto"/>
        <w:ind w:left="360" w:hanging="180"/>
      </w:pPr>
      <w:r>
        <w:rPr>
          <w:sz w:val="22"/>
        </w:rPr>
        <w:t xml:space="preserve">- </w:t>
      </w:r>
      <w:r>
        <w:rPr>
          <w:sz w:val="22"/>
        </w:rPr>
        <w:t xml:space="preserve">BENCH 3 — funnel/array reconciliation: benched as one system or two, by measurement, unless he names it first.</w:t>
      </w:r>
    </w:p>
    <w:p>
      <w:pPr>
        <w:spacing w:after="100" w:line="312" w:lineRule="auto"/>
        <w:ind w:left="360" w:hanging="180"/>
      </w:pPr>
      <w:r>
        <w:rPr>
          <w:sz w:val="22"/>
        </w:rPr>
        <w:t xml:space="preserve">- </w:t>
      </w:r>
      <w:r>
        <w:rPr>
          <w:sz w:val="22"/>
        </w:rPr>
        <w:t xml:space="preserve">BENCH 4 — the second interaction (the gas-solenoid counter-field question): benched on the coil, not argued.</w:t>
      </w:r>
    </w:p>
    <w:p>
      <w:pPr>
        <w:spacing w:after="100" w:line="312" w:lineRule="auto"/>
        <w:ind w:left="360" w:hanging="180"/>
      </w:pPr>
      <w:r>
        <w:rPr>
          <w:sz w:val="22"/>
        </w:rPr>
        <w:t xml:space="preserve">- </w:t>
      </w:r>
      <w:r>
        <w:rPr>
          <w:sz w:val="22"/>
        </w:rPr>
        <w:t xml:space="preserve">DATA STUDY — asteroid water, orbits, and belts: a survey-data program on current instruments, feeding fuel choices; not a theory problem.</w:t>
      </w:r>
    </w:p>
    <w:p>
      <w:pPr>
        <w:spacing w:before="360" w:after="160" w:line="312" w:lineRule="auto"/>
        <w:keepNext/>
      </w:pPr>
      <w:r>
        <w:rPr>
          <w:sz w:val="24"/>
          <w:b/>
        </w:rPr>
        <w:t xml:space="preserve">§10 — STATUS, PROVENANCE &amp; CHANGE CONTROL</w:t>
      </w:r>
    </w:p>
    <w:p>
      <w:pPr>
        <w:spacing w:before="0" w:after="120" w:line="312" w:lineRule="auto"/>
      </w:pPr>
      <w:r>
        <w:rPr>
          <w:sz w:val="22"/>
        </w:rPr>
        <w:t>STATUS: CURRENT — GP-IM-011, v1.2, 23 August 2026. The breakout is bench-proven and vet-PASSED; the harvest is TEST within its seated boundary; the labels are law. (Amended 23 August 2026, sitting 589: the Phase 13 AlON face corrected to 10mm — his order, 'its still everywhere its not 38mm'.)</w:t>
      </w:r>
    </w:p>
    <w:p>
      <w:pPr>
        <w:spacing w:before="0" w:after="120" w:line="312" w:lineRule="auto"/>
      </w:pPr>
      <w:r>
        <w:rPr>
          <w:sz w:val="22"/>
        </w:rPr>
        <w:t>PROVENANCE: built from the master's Phase 11 record — the combined 11/21 cluster bullets (7-second breakout, ambient harvesting, stealth bleed); the bench test and the scam-jet rejection in his words; the physics of the electron avalanche and the gas solenoid; the Quinn Closed-Loop; the salt-water electromagnet record; and the 18 August repair pass (the harvest boundary, the retired labels, the dead power balance). THE MASTER WINS. Where this chapter and the master ever differ, the master is law and this chapter is reprinted.</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b/>
        </w:rPr>
        <w:t xml:space="preserve">END OF CHAPTER 11</w:t>
      </w:r>
    </w:p>
    <w:sectPr>
      <w:footerReference xmlns:r="http://schemas.openxmlformats.org/officeDocument/2006/relationships" w:type="default" r:id="Ra11f9f214b964290"/>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a0b00ac560441dc" Type="http://schemas.openxmlformats.org/officeDocument/2006/relationships/styles" Target="styles.xml"/><Relationship Id="Ra11f9f214b964290" Type="http://schemas.openxmlformats.org/officeDocument/2006/relationships/footer" Target="footer1.xml"/><Relationship Id="Rdfb7e5c8df54478b" Type="http://schemas.openxmlformats.org/officeDocument/2006/relationships/image" Target="../media/image.png"/></Relationships>
</file>