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5227fd408a2241c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11.png"/>
                    <pic:cNvPicPr/>
                  </pic:nvPicPr>
                  <pic:blipFill>
                    <a:blip xmlns:r="http://schemas.openxmlformats.org/officeDocument/2006/relationships" r:embed="R2c6e8718a1b640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111</w:t>
      </w:r>
    </w:p>
    <w:p>
      <w:pPr>
        <w:spacing w:before="0" w:after="120" w:line="312" w:lineRule="auto"/>
      </w:pPr>
      <w:r>
        <w:rPr>
          <w:sz w:val="22"/>
          <w:b/>
        </w:rPr>
        <w:t>PHASE 111: THE QUINN HORIZONTAL GALACTIC VERSION 2 CARRIER SHUTTLE SYSTEMS — STATUS: CURRENT. A train doesn't carry its power station. Phase 111 retires the vertical chemical booster: the Galactic Version 2 accelerates horizontally on Phase 29 ground-powered electromagnetic runway — the energy bill for clearing gravity paid by the ground grid, not the airframe — climbs on wings through thinning air, and lets Phase 37 rail thrusters finish insertion with minimal onboard propellant. Home again, it glides: fuel-free passive landing on conventional runways, pods hot-swapped by Phase 41 Mule Tugs on Phase 95 twist-locks, hydrogen topped, wheels up inside a 20-minute turnaround — the freight timetable, not the fireworks show. The fire inventory is taken: V1 (the actual Virgin Galactic — a suborbital hopper, correctly not built for orbital fire) versus V2's doctrine, framework, and materials; the reentry TPS PRICED AND CLOSED by cross-seat from Phase 227 — the double-wall water heat sink, the aft-vented steam bubble, and carbon-disposable nose and leading edges swapped like tyres. The one boundary stands honored in §2: the runway is an assist regime — wings and thin air do the climbing; no sea-level orbital velocity.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GP-IM-111,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shuttle law as seated (contents line, the launch/tracking/recovery bodies, the physics note, the origin, the fire inventory complete — verbatim) — §2 why horizontal works (graded, with the hard boundary named) — §3 the system in the flight line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111: </w:t>
      </w:r>
      <w:r>
        <w:rPr>
          <w:sz w:val="22"/>
          <w:b/>
        </w:rPr>
        <w:t xml:space="preserve">Horizontal Galactic Version 2 Carrier Shuttle Systems.</w:t>
      </w:r>
      <w:r>
        <w:rPr>
          <w:sz w:val="22"/>
        </w:rPr>
        <w:t xml:space="preserve"> Eradicates explosive vertical booster rockets. True operation: the C-130 inflight tether handover — ~500mph at the C-130's max altitude, rockets as a tap, no cargo or launch fuel aboard. Lands via a passive glide recovery vector with a tight 20-minute turnaround cadence using universal container locks.'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Horizontal Electromagnetic Launch &amp; 20-Minute Operational Turnaround '</w:t>
      </w:r>
    </w:p>
    <w:p>
      <w:pPr>
        <w:spacing w:before="0" w:after="120" w:line="312" w:lineRule="auto"/>
      </w:pPr>
      <w:r>
        <w:rPr>
          <w:sz w:val="22"/>
        </w:rPr>
        <w:t xml:space="preserve">Industrial Design Focus: Eradication of Vertical Chemical Rocket Mass Penalties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TERRESTRIAL INDUCTION OVERRIDE (GROUND-ASSISTED LAUNCH)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Rationale:</w:t>
      </w:r>
      <w:r>
        <w:rPr>
          <w:sz w:val="22"/>
        </w:rPr>
        <w:t xml:space="preserve"> Rejects explosive vertical chemical boosters to eliminate the self-lifting fuel mass penalty — a rocket burning 90% of its energy just to lift its own fuel.</w:t>
      </w:r>
    </w:p>
    <w:p>
      <w:pPr>
        <w:spacing w:after="100" w:line="312" w:lineRule="auto"/>
        <w:ind w:left="360" w:hanging="180"/>
      </w:pPr>
      <w:r>
        <w:rPr>
          <w:sz w:val="22"/>
        </w:rPr>
        <w:t>- Mayernick Runway: Vehicles utilize Phase 29 ground-based electromagnetic tracks for horizontal linear velocity acceleration — the energy bill for clearing gravity is paid by the ground grid, not the airframe.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Aerodynamic Flight Slingshot:</w:t>
      </w:r>
      <w:r>
        <w:rPr>
          <w:sz w:val="22"/>
        </w:rPr>
        <w:t xml:space="preserve"> Leverages the high-wingspan, vacuum-evacuated Phase 28 airframe on a shallow low-drag trajectory vector, climbing on wings instead of punching vertically through the thick lower atmosphere.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DISTRIBUTED LONGITUDINAL SPACE TRACKING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Upper-Atmosphere Ignition:</w:t>
      </w:r>
      <w:r>
        <w:rPr>
          <w:sz w:val="22"/>
        </w:rPr>
        <w:t xml:space="preserve"> Transition toward vacuum flight triggers the onboard Phase 37 distributed longitudinal rail thrusters.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Non-Combustion Insertion:</w:t>
      </w:r>
      <w:r>
        <w:rPr>
          <w:sz w:val="22"/>
        </w:rPr>
        <w:t xml:space="preserve"> Exploits the extreme kinetic velocity generated by the runway, requiring only minimal internal propellant weight to slip into stable low Earth orbit.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PASSIVE GLIDE LANDING &amp; 20-MINUTE RE-RUNWAY LOOPS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Horizontal Recovery:</w:t>
      </w:r>
      <w:r>
        <w:rPr>
          <w:sz w:val="22"/>
        </w:rPr>
        <w:t xml:space="preserve"> Returning shuttles execute fuel-free passive glide landings, utilizing conventional heavy industrial runways to bleed velocity. (Landing braking is later refined by the Phase 114-116 staged parachute cascade — read those three as this bullet's evolution.)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Twist-Lock Container Modular Swaps:</w:t>
      </w:r>
      <w:r>
        <w:rPr>
          <w:sz w:val="22"/>
        </w:rPr>
        <w:t xml:space="preserve"> Phase 41 Mule Tugs engage Phase 95 container-foot twist deadbolts to hot-swap Phase 6 structural pods within minutes.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High-Frequency Freight Cadence:</w:t>
      </w:r>
      <w:r>
        <w:rPr>
          <w:sz w:val="22"/>
        </w:rPr>
        <w:t xml:space="preserve"> Re-supplies basic Phase 3/106 hydrogen propellant for re-launch inside a 20-minute terrestrial window — the logistics cadence of a commercial flight line.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111 (KIMI AUDIT: AFFIRMED, WITH THE ONE HARD BOUNDARY NAMED)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paradigm is right and the industry is already walking toward it.</w:t>
      </w:r>
      <w:r>
        <w:rPr>
          <w:sz w:val="22"/>
        </w:rPr>
        <w:t xml:space="preserve"> Ground-powered launch assist is real and flying (carrier EMALS catapults), airbreathing/spaceplane approaches are serious programs (Skylon), and the turnaround insight is historically proven in reverse: the Space Shuttle needed months of refurbishment largely because of thermal-protection and engine stress — a glider that never fire-tubes its engines home avoids exactly that bill.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hard boundary, stated plainly:</w:t>
      </w:r>
      <w:r>
        <w:rPr>
          <w:sz w:val="22"/>
        </w:rPr>
        <w:t xml:space="preserve"> orbital velocity at sea level is not survivable — dense air turns multi-km/s into a plasma torch and a drag wall. The sane engineering regime for the runway is assist velocity (hundreds of m/s to low-km/s), after which the wing and the thinning air do the climbing, and the rail thrusters finish insertion high and fast. Read 'hyper-velocity across the runway' as the long-run aspiration; the builder notes should spec the track for the assist regime where the physics stays friendly. With that one boundary respected, the architecture holds.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111 (VERBATIM)</w:t>
      </w:r>
    </w:p>
    <w:p>
      <w:pPr>
        <w:spacing w:before="0" w:after="120" w:line="312" w:lineRule="auto"/>
      </w:pPr>
      <w:r>
        <w:rPr>
          <w:sz w:val="22"/>
        </w:rPr>
        <w:t xml:space="preserve">Archer, 18 July: "actually the launch module i was referring to is the galactic 2, to end this silly reusable rocket thing they are using as well as spacex."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the reusable rocket lands the way a delivery van would if you threw it off a building and fired the engine at the last second — spectacular, and insane as a freight system. Archer's auditor's eye caught the real crime: the rocket carries the fuel to lift the fuel to lift the fuel, then saves back a fortune in propellant just to land, and calls the leftover crumbs 'payload.' A train doesn't carry its power station; an airliner doesn't land on a pillar of flame. Plug the launch into the ground grid, give the ship wings, and spaceflight stops being a fireworks show and starts being a freight timetable — pods swapped by a tug, tanks topped with hydrogen, wheels up again in twenty minutes.</w:t>
      </w:r>
    </w:p>
    <w:p>
      <w:pPr>
        <w:spacing w:before="240" w:after="120" w:line="312" w:lineRule="auto"/>
        <w:keepNext/>
      </w:pPr>
      <w:r>
        <w:rPr>
          <w:sz w:val="22"/>
          <w:b/>
        </w:rPr>
        <w:t>THE FIRE INVENTORY (V1 ABSENT; V2'S FIRE BY DOCTRINE, FRAMEWORK AND MATERIALS — THE SHIELD PRICED BY CROSS-SEAT FROM PHASE 227)</w:t>
      </w:r>
    </w:p>
    <w:p>
      <w:pPr>
        <w:spacing w:before="0" w:after="120" w:line="312" w:lineRule="auto"/>
      </w:pPr>
      <w:r>
        <w:rPr>
          <w:sz w:val="22"/>
        </w:rPr>
        <w:t xml:space="preserve">V1 as far as i know isn't built for fire, well not a lot, what about v2?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V1 — ABSENT FROM THE FILE: his memory is correct. No V1 is seated anywhere in the archive; nothing in-file contradicts 'isn't built for fire.' The V1 exists only as the lineage that produced the V2.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V2 — BUILT FOR FIRE BY DOCTRINE: this phase seats fuel-free passive glide landings from orbit — you cannot glide home without surviving the fire; the role itself is the first fire rating.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BY FRAMEWORK: Phase 28's evacuated double-wall thermal isolation (the convective heat block) and Phase 96's cryogenic hull sinks with ballistic ice relief — the thermal management toolkit is seated.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BY MATERIALS: Coldrock (9) refractory matrix, the foam family (10/201/202), and the graphene thermal line stand in-file as shield stock.</w:t>
      </w:r>
    </w:p>
    <w:p>
      <w:pPr>
        <w:spacing w:after="100" w:line="312" w:lineRule="auto"/>
        <w:ind w:left="360" w:hanging="180"/>
      </w:pPr>
      <w:r>
        <w:rPr>
          <w:sz w:val="22"/>
        </w:rPr>
        <w:t>- THE HONEST GAP — PARKED AS A DEBT (audit self-correction): the reentry TPS is never SPECCED — no tile/ablative rating at 7.8 km/s, no coverage map, no material assignment. 227 the 'heat shield already paid' was an over-claim; corrected in-file to: designed-in by role, UNPRICED by spec. STANDING DEBT: PRICE THE V2'S FIRE — TPS rating, coverage, material, refurbishment per flight. The debt matters doubly because 227 A4's pod-in-the-bay return architecture rides on that fire being real.</w:t>
      </w:r>
    </w:p>
    <w:p>
      <w:pPr>
        <w:spacing w:before="0" w:after="120" w:line="312" w:lineRule="auto"/>
      </w:pPr>
      <w:r>
        <w:rPr>
          <w:sz w:val="22"/>
        </w:rPr>
        <w:t xml:space="preserve">sorry V1 is the actual virgin galactic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CLARIFICATION SEATED: V1 = the actual Virgin Galactic vehicle (real-world, suborbital) — and 'isn't built for fire, well not a lot' is CORRECT ENGINEERING, not a criticism: Virgin's craft hops to ~90 km at ~Mach 3, and reentry heating scales with velocity CUBED — orbital reentry at Mach 25 is hundreds of times the heat load Virgin ever meets. It isn't built for fire because it never touches fire: light structure, feathered tail, all correct for a hopper. WHICH IS WHY THE QUESTION MATTERED: our V2 flies the orbit Virgin only hops over — 7.8 km/s, the full fire, every flight. The inventory and the standing debt stand as seated; only the nameplate changed.</w:t>
      </w:r>
    </w:p>
    <w:p>
      <w:pPr>
        <w:spacing w:after="100" w:line="312" w:lineRule="auto"/>
        <w:ind w:left="360" w:hanging="180"/>
      </w:pPr>
      <w:r>
        <w:rPr>
          <w:sz w:val="22"/>
        </w:rPr>
        <w:t>- THE FIRE, PRICED — CROSS-SEAT FROM PHASE 227: the fire is PRICED. The shield is: this framework's own double-wall (Phase 28) FILLED as a water heat sink — coolant delivered as backhaul cargo (water up on the C-130 carry, rocks down paying; no ISRU — 'we can do it tomorrow, no finding water in space'); the boiled-off steam vented aft as a self-regulating transpiration BUBBLE (strongest aft, thinnest at the nose); and the nose cone and leading wing edges as CARBON DISPOSABLES — 'the tyres,' swapped at the pit stop, legislating the Shuttle's reusable-but-degrading fatal compromise out of the design. Rating: one flight plus margin. Refurbishment per flight: the swap. Phase 227 holds the full design.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GROUND-POWERED LAUNCH ASSIST, AFFIRMED: real and flying (carrier EMALS catapults); airbreathing/spaceplane approaches are serious programs (Skylon). The rocket equation's crime is structural: the rocket carries the fuel to lift the fuel to lift the fuel — a train does not carry its power station, and neither should a freighter to orbit.</w:t>
      </w:r>
    </w:p>
    <w:p>
      <w:pPr>
        <w:spacing w:before="0" w:after="120" w:line="312" w:lineRule="auto"/>
      </w:pPr>
      <w:r>
        <w:rPr>
          <w:sz w:val="22"/>
        </w:rPr>
        <w:t xml:space="preserve">THE HARD BOUNDARY, NAMED AND HONORED: orbital velocity at sea level is not survivable — dense air turns multi-km/s into a plasma torch and a drag wall. The runway's sane regime is assist velocity (hundreds of m/s to low-km/s); wings and thinning air do the climbing; rail thrusters finish insertion high and fast. Read 'hyper-velocity across the runway' as the long-run aspiration; builders spec the assist regime where the physics stays friendly.</w:t>
      </w:r>
    </w:p>
    <w:p>
      <w:pPr>
        <w:spacing w:before="0" w:after="120" w:line="312" w:lineRule="auto"/>
      </w:pPr>
      <w:r>
        <w:rPr>
          <w:sz w:val="22"/>
        </w:rPr>
        <w:t xml:space="preserve">THE TURNAROUND INSIGHT, AFFIRMED IN REVERSE: the Space Shuttle needed months of refurbishment largely from thermal-protection and engine stress — a glider that never fire-tubes its engines home avoids exactly that bill. 20 minutes is an operational target, not a physics claim (the vet said so himself).</w:t>
      </w:r>
    </w:p>
    <w:p>
      <w:pPr>
        <w:spacing w:before="0" w:after="120" w:line="312" w:lineRule="auto"/>
      </w:pPr>
      <w:r>
        <w:rPr>
          <w:sz w:val="22"/>
        </w:rPr>
        <w:t xml:space="preserve">THE FIRE, PRICED: reentry heating scales with velocity CUBED — Virgin's hopper meets none of it; the V2 flies the full 7.8 km/s fire every flight. The closed debt (Phase 227 A5, cross-seated in §1): Phase 28 double-wall FILLED as a water heat sink (water up as backhaul cargo, rocks down paying), boiled-off steam vented aft as a self-regulating transpiration bubble (strongest aft, thinnest at the nose), carbon-disposable nose cone and leading edges swapped per flight — 'the tyres.' Rating: one flight plus margin. Refurbishment: the swap.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FLIGHT LINE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RUNWAY: Phase 29 electromagnetic track — ground grid pays the gravity bill; assist-regime velocity (the friendly physics).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CLIMB: Phase 28 evacuated high-wingspan airframe on a shallow low-drag vector — wings, not a vertical punch.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INSERTION: Phase 37 distributed longitudinal rail thrusters — minimal propellant, high and fast.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RETURN: fuel-free passive glide to conventional runways; braking evolved by the Phase 114-116 parachute cascade (read those three as this bullet's evolution).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TURN: Mule Tugs on twist-locks hot-swap Phase 6 pods; Phase 3/106 hydrogen topped; 20-minute freight cadence.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SHIELD: priced by 227 A5 — water-filled double wall, aft steam bubble, carbon disposables swapped per flight.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GROUND-PAYS DOCTRINE (seated with the runway): energy for gravity comes from the grid — the airframe carries cargo, not a power station.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NAME-THE-BOUNDARY DOCTRINE (the physics note): the file states its own hard limits — assist regime honored, sea-level orbital velocity refused.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DISPOSABLES DOCTRINE (227 A5): nose and leading edges as tyres — the Shuttle's reusable-but-degrading compromise legislated out by the swap.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FREIGHT-TIMETABLE DOCTRINE (the origin): spaceflight stops being a fireworks show and starts being a timetable — pods, tanks, wheels up.</w:t>
      </w:r>
    </w:p>
    <w:p>
      <w:pPr>
        <w:spacing w:after="100" w:line="312" w:lineRule="auto"/>
        <w:ind w:left="360" w:hanging="180"/>
      </w:pPr>
      <w:r>
        <w:rPr>
          <w:sz w:val="22"/>
        </w:rPr>
        <w:t>- THE INVENTORY-BEFORE-CLAIM DOCTRINE: the fire question was asked, the gap parked as a debt, the debt priced — the audit's own loop, executed in the law.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Spec the assist: track energy budget for the assist-velocity regime; the boundary written into the requirements.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Fly the wing: shallow low-drag climb profile benched in simulation against the Phase 28 airframe.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Trim the insertion: Phase 37 rail-thruster propellant budget for the high-and-fast finish.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Fit the shield: 227 A5 build — water-fill plumbing, aft vent geometry, carbon-disposable nose and edges, swap tooling.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Drill the turn: Mule-Tug pod swap, hydrogen top-off, parachute repack (Phase 116's beacon loop) — timed to the 20-minute target.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energy budgets, timelines, shield swaps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29 — the runway track: ground-powered acceleration.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28 — the evacuated airframe: the thermal isolation framework the shield fills.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37 — the rail thrusters: insertion trim.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114/115/116 — the landing cascade (GP-IM-114/115/116): the recovery evolution, chutes to clean glide.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41/95/6 — tugs, twist-locks, pods: the turnaround hardware.</w:t>
      </w:r>
    </w:p>
    <w:p>
      <w:pPr>
        <w:spacing w:after="100" w:line="312" w:lineRule="auto"/>
        <w:ind w:left="360" w:hanging="180"/>
      </w:pPr>
      <w:r>
        <w:rPr>
          <w:sz w:val="22"/>
        </w:rPr>
        <w:t>- PHASE 227 — the priced fire — the full TPS design lives there; this chapter cross-seats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118 — the mountain plateau launcher (GP-IM-118): the runway's premium siting.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read the runway as sea-level orbital velocity — the plasma-torch boundary is named in the law; assist regime only.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fire-tube the engines home — the glide is the refurbishment bill avoided.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skip the shield swap — the carbon disposables are rated one flight plus margin; 'reusable' nose stock is the Shuttle's mistake repeated.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resurrect the old ground-track-to-orbit reading — the audit trail correction is seated; that reading is history.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confuse V1 with Virgin's hopper — the clarification is seated: suborbital craft, correctly built for no fire.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nothing physical — the re-entry TPS is PRICED AND CLOSED by cross-seat from Phase 227: water-filled double wall, aft transpiration bubble, carbon-disposable nose and edges, one flight plus margin, refurbishment by swap. Remaining open item: the 20-minute turnaround is an operational target to be proven on the flight line, not a physics flag.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GP-IM-111, v1.0 — CURRENT, seated law, master v2.1 (numerical print order). Built 23 August 2026, fourth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 and 572):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111</w:t>
      </w:r>
    </w:p>
    <w:sectPr>
      <w:footerReference xmlns:r="http://schemas.openxmlformats.org/officeDocument/2006/relationships" w:type="default" r:id="R93a26e14156c412c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41ec3372fb734cf2" Type="http://schemas.openxmlformats.org/officeDocument/2006/relationships/styles" Target="styles.xml"/><Relationship Id="R93a26e14156c412c" Type="http://schemas.openxmlformats.org/officeDocument/2006/relationships/footer" Target="footer1.xml"/><Relationship Id="R2c6e8718a1b64036" Type="http://schemas.openxmlformats.org/officeDocument/2006/relationships/image" Target="../media/image.png"/></Relationships>
</file>