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35b0199d4f5940cb"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14.png"/>
                    <pic:cNvPicPr/>
                  </pic:nvPicPr>
                  <pic:blipFill>
                    <a:blip xmlns:r="http://schemas.openxmlformats.org/officeDocument/2006/relationships" r:embed="R4b7a86092e2f43ac"/>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114</w:t>
      </w:r>
    </w:p>
    <w:p>
      <w:pPr>
        <w:spacing w:before="0" w:after="120" w:line="312" w:lineRule="auto"/>
      </w:pPr>
      <w:r>
        <w:rPr>
          <w:sz w:val="22"/>
          <w:b/>
        </w:rPr>
        <w:t>PHASE 114: THE QUINN MULTI-STAGE ALTITUDE-SPLICED PARACHUTE DECELERATION CASCADES — STATUS: CURRENT — SIZING CALCULATION OWED. Nobody cares where you slowed down — only that you arrived slow. Phase 114 moves the braking upstairs: a heavy high-altitude ribbon chute opens right after re-entry thermal clearance, bleeding extreme velocity gently in thin air, then releases; at the 50% distance marker a second wider chute takes the remaining kinetic budget down to commercial airliner speeds, releases, and the ship lands on conventional tires at passenger-jet velocities. The aerodynamic staircase instead of the jump off the roof — drogue-then-main sequencing is textbook-proven from Apollo to Orion, and the wide-wingspan glider premise is Virgin Galactic practice. The vet's flag is the honest one: principle PASS, sizing calculation owed — mass, altitude, velocity, area, dynamic pressure, material temperature, deployment shock decide whether any given canopy can do a given job. That calculation is registered in §9.</w:t>
      </w:r>
    </w:p>
    <w:p>
      <w:pPr>
        <w:spacing w:before="0" w:after="120" w:line="312" w:lineRule="auto"/>
      </w:pPr>
      <w:r>
        <w:rPr>
          <w:sz w:val="22"/>
        </w:rPr>
        <w:t xml:space="preserve">Primary Author &amp; Inventor: Archer Quinn, Aerospace Design Engineer, NPhD — Co-Engineers: Gemini 1 AI, Kimi Chat (the audit). Chapter GP-IM-114,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cascade law as seated (contents line, both chute-stage bodies, the physics note, the origin — verbatim) — §2 why staged braking works (graded) — §3 the system in the sky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114: </w:t>
      </w:r>
      <w:r>
        <w:rPr>
          <w:sz w:val="22"/>
          <w:b/>
        </w:rPr>
        <w:t xml:space="preserve">Multi-Stage Altitude-Spliced Parachute Deceleration Cascades.</w:t>
      </w:r>
      <w:r>
        <w:rPr>
          <w:sz w:val="22"/>
        </w:rPr>
        <w:t xml:space="preserve"> Bleeds heavy cargo shuttle velocity within the thin upper stratosphere using automated, multi-stage ribbon parachutes, dropping vehicle kinetic energy to standard commercial jetliner speeds long before terminal runway approach.'</w:t>
      </w:r>
    </w:p>
    <w:p>
      <w:pPr>
        <w:spacing w:before="0" w:after="120" w:line="312" w:lineRule="auto"/>
      </w:pPr>
      <w:r>
        <w:rPr>
          <w:sz w:val="22"/>
        </w:rPr>
        <w:t xml:space="preserve">THE CORE OBJECTIVE (verbatim): 'Core Objective: Kinetic Energy Dissipation via Upper-Atmosphere Cascades '</w:t>
      </w:r>
    </w:p>
    <w:p>
      <w:pPr>
        <w:spacing w:before="0" w:after="120" w:line="312" w:lineRule="auto"/>
      </w:pPr>
      <w:r>
        <w:rPr>
          <w:sz w:val="22"/>
        </w:rPr>
        <w:t xml:space="preserve">Industrial Aviation Logic: High-Altitude Aerodynamic Drag Splicing &amp; Automated Release</w:t>
      </w:r>
    </w:p>
    <w:p>
      <w:pPr>
        <w:spacing w:before="240" w:after="120" w:line="312" w:lineRule="auto"/>
        <w:keepNext/>
      </w:pPr>
      <w:r>
        <w:rPr>
          <w:sz w:val="22"/>
          <w:b/>
        </w:rPr>
        <w:t xml:space="preserve">THE STRATOSPHERIC VELOCITY DUMP (CHUTE STAGE 1) (VERBATIM)</w:t>
      </w:r>
    </w:p>
    <w:p>
      <w:pPr>
        <w:spacing w:after="100" w:line="312" w:lineRule="auto"/>
        <w:ind w:left="360" w:hanging="180"/>
      </w:pPr>
      <w:r>
        <w:rPr>
          <w:sz w:val="22"/>
        </w:rPr>
        <w:t xml:space="preserve">- </w:t>
      </w:r>
      <w:r>
        <w:rPr>
          <w:sz w:val="22"/>
          <w:b/>
        </w:rPr>
        <w:t xml:space="preserve">Rationale:</w:t>
      </w:r>
      <w:r>
        <w:rPr>
          <w:sz w:val="22"/>
        </w:rPr>
        <w:t xml:space="preserve"> Rejects runway-level high-shock drag parachutes to eliminate violent snap-torque fatigue on the hull frame.</w:t>
      </w:r>
    </w:p>
    <w:p>
      <w:pPr>
        <w:spacing w:after="100" w:line="312" w:lineRule="auto"/>
        <w:ind w:left="360" w:hanging="180"/>
      </w:pPr>
      <w:r>
        <w:rPr>
          <w:sz w:val="22"/>
        </w:rPr>
        <w:t xml:space="preserve">- </w:t>
      </w:r>
      <w:r>
        <w:rPr>
          <w:sz w:val="22"/>
          <w:b/>
        </w:rPr>
        <w:t xml:space="preserve">Upper-Altitude Deployment:</w:t>
      </w:r>
      <w:r>
        <w:rPr>
          <w:sz w:val="22"/>
        </w:rPr>
        <w:t xml:space="preserve"> Activates a heavy-duty, high-altitude ribbon chute immediately after re-entry thermal clearance, leveraging thin-air drag to bleed extreme velocity smoothly.</w:t>
      </w:r>
    </w:p>
    <w:p>
      <w:pPr>
        <w:spacing w:after="100" w:line="312" w:lineRule="auto"/>
        <w:ind w:left="360" w:hanging="180"/>
      </w:pPr>
      <w:r>
        <w:rPr>
          <w:sz w:val="22"/>
        </w:rPr>
        <w:t xml:space="preserve">- </w:t>
      </w:r>
      <w:r>
        <w:rPr>
          <w:sz w:val="22"/>
          <w:b/>
        </w:rPr>
        <w:t xml:space="preserve">Automated Tensile Release:</w:t>
      </w:r>
      <w:r>
        <w:rPr>
          <w:sz w:val="22"/>
        </w:rPr>
        <w:t xml:space="preserve"> Winches execute a zero-latency mechanical release once velocity drops to mid-range parameters, dropping Chute 1 away to prevent trailing pendulum instabilities.</w:t>
      </w:r>
    </w:p>
    <w:p>
      <w:pPr>
        <w:spacing w:before="240" w:after="120" w:line="312" w:lineRule="auto"/>
        <w:keepNext/>
      </w:pPr>
      <w:r>
        <w:rPr>
          <w:sz w:val="22"/>
          <w:b/>
        </w:rPr>
        <w:t xml:space="preserve">THE MID-DESCENT ALIGNMENT STAGE (CHUTE STAGE 2) (VERBATIM)</w:t>
      </w:r>
    </w:p>
    <w:p>
      <w:pPr>
        <w:spacing w:after="100" w:line="312" w:lineRule="auto"/>
        <w:ind w:left="360" w:hanging="180"/>
      </w:pPr>
      <w:r>
        <w:rPr>
          <w:sz w:val="22"/>
        </w:rPr>
        <w:t xml:space="preserve">- </w:t>
      </w:r>
      <w:r>
        <w:rPr>
          <w:sz w:val="22"/>
          <w:b/>
        </w:rPr>
        <w:t xml:space="preserve">The 50% Distance Marker Interface:</w:t>
      </w:r>
      <w:r>
        <w:rPr>
          <w:sz w:val="22"/>
        </w:rPr>
        <w:t xml:space="preserve"> Engages a secondary, wider-radius ribbon chute exactly halfway through the descent glide path.</w:t>
      </w:r>
    </w:p>
    <w:p>
      <w:pPr>
        <w:spacing w:after="100" w:line="312" w:lineRule="auto"/>
        <w:ind w:left="360" w:hanging="180"/>
      </w:pPr>
      <w:r>
        <w:rPr>
          <w:sz w:val="22"/>
        </w:rPr>
        <w:t xml:space="preserve">- </w:t>
      </w:r>
      <w:r>
        <w:rPr>
          <w:sz w:val="22"/>
          <w:b/>
        </w:rPr>
        <w:t xml:space="preserve">Airbus Velocity Equalization:</w:t>
      </w:r>
      <w:r>
        <w:rPr>
          <w:sz w:val="22"/>
        </w:rPr>
        <w:t xml:space="preserve"> Bleeds the remaining kinetic payload into commercial airliner airspeed baselines, matching the low-speed glide envelope of a standard passenger jet.</w:t>
      </w:r>
    </w:p>
    <w:p>
      <w:pPr>
        <w:spacing w:after="100" w:line="312" w:lineRule="auto"/>
        <w:ind w:left="360" w:hanging="180"/>
      </w:pPr>
      <w:r>
        <w:rPr>
          <w:sz w:val="22"/>
        </w:rPr>
        <w:t xml:space="preserve">- </w:t>
      </w:r>
      <w:r>
        <w:rPr>
          <w:sz w:val="22"/>
          <w:b/>
        </w:rPr>
        <w:t xml:space="preserve">Conventional Runway Recovery:</w:t>
      </w:r>
      <w:r>
        <w:rPr>
          <w:sz w:val="22"/>
        </w:rPr>
        <w:t xml:space="preserve"> Drops Chute 2 prior to terminal approach, landing on high-longevity commercial rubber aircraft tires at standard passenger jet velocities.</w:t>
      </w:r>
    </w:p>
    <w:p>
      <w:pPr>
        <w:spacing w:before="240" w:after="120" w:line="312" w:lineRule="auto"/>
        <w:keepNext/>
      </w:pPr>
      <w:r>
        <w:rPr>
          <w:sz w:val="22"/>
          <w:b/>
        </w:rPr>
        <w:t xml:space="preserve">PHYSICS NOTE — PHASE 114 (KIMI AUDIT: AFFIRMED) (VERBATIM)</w:t>
      </w:r>
    </w:p>
    <w:p>
      <w:pPr>
        <w:spacing w:after="100" w:line="312" w:lineRule="auto"/>
        <w:ind w:left="360" w:hanging="180"/>
      </w:pPr>
      <w:r>
        <w:rPr>
          <w:sz w:val="22"/>
        </w:rPr>
        <w:t xml:space="preserve">- </w:t>
      </w:r>
      <w:r>
        <w:rPr>
          <w:sz w:val="22"/>
          <w:b/>
        </w:rPr>
        <w:t xml:space="preserve">Staged high-altitude deceleration is textbook-proven practice.</w:t>
      </w:r>
      <w:r>
        <w:rPr>
          <w:sz w:val="22"/>
        </w:rPr>
        <w:t xml:space="preserve"> Orion, Apollo, and every capsule program use drogue-then-main sequencing for exactly the reason stated here: braking in thin air spreads the load over time and altitude, so no single moment has to absorb the whole kinetic budget. The wide-wingspan glider premise is equally sound — Virgin Galactic's spaceplanes do land on conventional tires at conventional speeds. The two-stage cascade is the aerodynamic version of stepping down a staircase instead of jumping off the roof.</w:t>
      </w:r>
    </w:p>
    <w:p>
      <w:pPr>
        <w:spacing w:before="240" w:after="120" w:line="312" w:lineRule="auto"/>
        <w:keepNext/>
      </w:pPr>
      <w:r>
        <w:rPr>
          <w:sz w:val="22"/>
          <w:b/>
        </w:rPr>
        <w:t xml:space="preserve">ORIGIN OF THOUGHT — PHASE 114 (VERBATIM)</w:t>
      </w:r>
    </w:p>
    <w:p>
      <w:pPr>
        <w:spacing w:before="0" w:after="120" w:line="312" w:lineRule="auto"/>
      </w:pPr>
      <w:r>
        <w:rPr>
          <w:sz w:val="22"/>
        </w:rPr>
        <w:t xml:space="preserve">Archer, 18 July: "not sure its an issue, yes the weight increase is more like the flying brick shuttle but the wing span equally increases with the upgrade and virgin use standard tyres. however we are design to tow a huge weight and drag, and a silliness in design thinking is parachutes on landing. i suggest a two stage 2 parachute deployment at high altitudes, the point where the speed is reduced is moot. deploy, reduce speed, release and stabile flight vector, at 50 percent distance marker deploy chute 2 reduce speed, release and stabilize flight vectors, it will weigh less than an airbus and be travelling at the same speed or less."</w:t>
      </w:r>
    </w:p>
    <w:p>
      <w:pPr>
        <w:spacing w:before="0" w:after="120" w:line="312" w:lineRule="auto"/>
      </w:pPr>
      <w:r>
        <w:rPr>
          <w:sz w:val="22"/>
          <w:b/>
        </w:rPr>
        <w:t xml:space="preserve">Why it matters, in plain English:</w:t>
      </w:r>
      <w:r>
        <w:rPr>
          <w:sz w:val="22"/>
        </w:rPr>
        <w:t xml:space="preserve"> the aerospace reflex is to solve every landing problem at the runway — bigger brakes, stronger gear, fancier pads. Archer looked at a map of the sky and saw ten thousand metres of free brake fluid sitting above the tarmac. A parachute opened high in thin air pulls gently for kilometres; the same parachute opened low has to bite like a bear trap. Two chutes, two calm slowdowns, two clean releases — and by the time the wheels matter, the ship is just an airliner coming home. The sentence that carries the whole design: the point where the speed is reduced is moot — nobody cares where you slowed down, only that you arrived slow.</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STAGED HIGH-ALTITUDE DECELERATION, AFFIRMED: drogue-then-main sequencing is textbook-proven practice — Apollo, Orion, every capsule program — because braking in thin air spreads the load over time and altitude; no single moment absorbs the whole kinetic budget. A parachute opened high pulls gently for kilometres; the same parachute opened low has to bite like a bear trap.</w:t>
      </w:r>
    </w:p>
    <w:p>
      <w:pPr>
        <w:spacing w:before="0" w:after="120" w:line="312" w:lineRule="auto"/>
      </w:pPr>
      <w:r>
        <w:rPr>
          <w:sz w:val="22"/>
        </w:rPr>
        <w:t xml:space="preserve">THE DRAG EQUATION, STATED EXACTLY: F_D = 1/2 rho C_D A v^2 — available aerodynamic force falls with air density, so the cascade uses the higher-density portions of the atmosphere progressively rather than expecting one canopy to work everywhere. The design makes sense as staged deployment; the physics note's staircase metaphor is the correct mental model.</w:t>
      </w:r>
    </w:p>
    <w:p>
      <w:pPr>
        <w:spacing w:before="0" w:after="120" w:line="312" w:lineRule="auto"/>
      </w:pPr>
      <w:r>
        <w:rPr>
          <w:sz w:val="22"/>
        </w:rPr>
        <w:t xml:space="preserve">THE AIRLINER BASELINE, AFFIRMED: bleeding to commercial-airliner airspeeds before final approach is the correct target — Virgin's spaceplanes land on conventional tires at conventional speeds; a 26,000 kg glider (his call, sitting 575: 22t base craft plus rocket and chutes) with Airbus-class lift plays the same game — lighter than the figure the law's preserved estimate carried, gentler on every number downstream.</w:t>
      </w:r>
    </w:p>
    <w:p>
      <w:pPr>
        <w:spacing w:before="0" w:after="120" w:line="312" w:lineRule="auto"/>
      </w:pPr>
      <w:r>
        <w:rPr>
          <w:sz w:val="22"/>
        </w:rPr>
        <w:t>THE SIZING FLAG, : 'bleeds heavy cargo shuttle velocity within the thin upper stratosphere' is too broad as written — whether a parachute can do that depends on vehicle mass, deployment altitude, velocity, canopy area, allowable dynamic pressure, material temperature, and deployment shock. No fundamental physics objection; a genuine calculation owed (§9).</w:t>
      </w:r>
    </w:p>
    <w:p>
      <w:pPr>
        <w:spacing w:before="360" w:after="160" w:line="312" w:lineRule="auto"/>
        <w:keepNext/>
      </w:pPr>
      <w:r>
        <w:rPr>
          <w:sz w:val="24"/>
          <w:b/>
        </w:rPr>
        <w:t xml:space="preserve">§3 — THE SYSTEM IN THE SKY</w:t>
      </w:r>
    </w:p>
    <w:p>
      <w:pPr>
        <w:spacing w:after="100" w:line="312" w:lineRule="auto"/>
        <w:ind w:left="360" w:hanging="180"/>
      </w:pPr>
      <w:r>
        <w:rPr>
          <w:sz w:val="22"/>
        </w:rPr>
        <w:t xml:space="preserve">- </w:t>
      </w:r>
      <w:r>
        <w:rPr>
          <w:sz w:val="22"/>
        </w:rPr>
        <w:t xml:space="preserve">STAGE 1: the high-altitude ribbon chute — opened after thermal clearance; thin-air drag bleeding extreme velocity smoothly; winch release at mid-range parameters to kill pendulum instability.</w:t>
      </w:r>
    </w:p>
    <w:p>
      <w:pPr>
        <w:spacing w:after="100" w:line="312" w:lineRule="auto"/>
        <w:ind w:left="360" w:hanging="180"/>
      </w:pPr>
      <w:r>
        <w:rPr>
          <w:sz w:val="22"/>
        </w:rPr>
        <w:t xml:space="preserve">- </w:t>
      </w:r>
      <w:r>
        <w:rPr>
          <w:sz w:val="22"/>
        </w:rPr>
        <w:t xml:space="preserve">THE MARKER: the 50% distance interface — the second, wider-radius chute engages exactly halfway down the glide path.</w:t>
      </w:r>
    </w:p>
    <w:p>
      <w:pPr>
        <w:spacing w:after="100" w:line="312" w:lineRule="auto"/>
        <w:ind w:left="360" w:hanging="180"/>
      </w:pPr>
      <w:r>
        <w:rPr>
          <w:sz w:val="22"/>
        </w:rPr>
        <w:t xml:space="preserve">- </w:t>
      </w:r>
      <w:r>
        <w:rPr>
          <w:sz w:val="22"/>
        </w:rPr>
        <w:t xml:space="preserve">STAGE 2: velocity equalization to airliner baselines — the remaining kinetic payload bled into the passenger-jet envelope.</w:t>
      </w:r>
    </w:p>
    <w:p>
      <w:pPr>
        <w:spacing w:after="100" w:line="312" w:lineRule="auto"/>
        <w:ind w:left="360" w:hanging="180"/>
      </w:pPr>
      <w:r>
        <w:rPr>
          <w:sz w:val="22"/>
        </w:rPr>
        <w:t xml:space="preserve">- </w:t>
      </w:r>
      <w:r>
        <w:rPr>
          <w:sz w:val="22"/>
        </w:rPr>
        <w:t xml:space="preserve">THE RUNWAY: Chute 2 dropped before terminal approach (Phase 116's 2km gate) — conventional rubber tires, conventional speeds.</w:t>
      </w:r>
    </w:p>
    <w:p>
      <w:pPr>
        <w:spacing w:after="100" w:line="312" w:lineRule="auto"/>
        <w:ind w:left="360" w:hanging="180"/>
      </w:pPr>
      <w:r>
        <w:rPr>
          <w:sz w:val="22"/>
        </w:rPr>
        <w:t>- THE MASS: 26,000 kg — his call 23 August 2026 (sitting 575, verbatim in §1: 15t was the maglev target, 22t the calculated base craft, 26t with rocket and chutes); the 35,000 kg 18 July estimate stands preserved verbatim in the law.</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USE-THE-SKY DOCTRINE (seated with the origin): ten thousand metres of free brake fluid above the tarmac — altitude is a resource, not an obstacle.</w:t>
      </w:r>
    </w:p>
    <w:p>
      <w:pPr>
        <w:spacing w:after="100" w:line="312" w:lineRule="auto"/>
        <w:ind w:left="360" w:hanging="180"/>
      </w:pPr>
      <w:r>
        <w:rPr>
          <w:sz w:val="22"/>
        </w:rPr>
        <w:t xml:space="preserve">- </w:t>
      </w:r>
      <w:r>
        <w:rPr>
          <w:sz w:val="22"/>
        </w:rPr>
        <w:t xml:space="preserve">THE SPREAD-THE-LOAD DOCTRINE (the cascade): no single moment absorbs the whole kinetic budget — the staircase, never the jump.</w:t>
      </w:r>
    </w:p>
    <w:p>
      <w:pPr>
        <w:spacing w:after="100" w:line="312" w:lineRule="auto"/>
        <w:ind w:left="360" w:hanging="180"/>
      </w:pPr>
      <w:r>
        <w:rPr>
          <w:sz w:val="22"/>
        </w:rPr>
        <w:t xml:space="preserve">- </w:t>
      </w:r>
      <w:r>
        <w:rPr>
          <w:sz w:val="22"/>
        </w:rPr>
        <w:t xml:space="preserve">THE RELEASE-CLEANLY DOCTRINE (the winch mandate): a trailing canopy is a pendulum and a sail — every stage lets go on schedule (completed at Phase 116's 2km gate).</w:t>
      </w:r>
    </w:p>
    <w:p>
      <w:pPr>
        <w:spacing w:after="100" w:line="312" w:lineRule="auto"/>
        <w:ind w:left="360" w:hanging="180"/>
      </w:pPr>
      <w:r>
        <w:rPr>
          <w:sz w:val="22"/>
        </w:rPr>
        <w:t xml:space="preserve">- </w:t>
      </w:r>
      <w:r>
        <w:rPr>
          <w:sz w:val="22"/>
        </w:rPr>
        <w:t xml:space="preserve">THE NAME-THE-CALCULATION DOCTRINE (the vet flag): the file states what it owes — sizing is a genuine calculation, not a rejection.</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Size Stage 1: canopy area and ribbon spec from mass, deployment altitude, velocity, and allowable dynamic pressure (§9's owed calculation).</w:t>
      </w:r>
    </w:p>
    <w:p>
      <w:pPr>
        <w:spacing w:after="100" w:line="312" w:lineRule="auto"/>
        <w:ind w:left="360" w:hanging="180"/>
      </w:pPr>
      <w:r>
        <w:rPr>
          <w:sz w:val="22"/>
        </w:rPr>
        <w:t xml:space="preserve">- </w:t>
      </w:r>
      <w:r>
        <w:rPr>
          <w:sz w:val="22"/>
        </w:rPr>
        <w:t xml:space="preserve">STEP 2 — Rate the materials: canopy and line temperature limits against the post-re-entry thermal state.</w:t>
      </w:r>
    </w:p>
    <w:p>
      <w:pPr>
        <w:spacing w:after="100" w:line="312" w:lineRule="auto"/>
        <w:ind w:left="360" w:hanging="180"/>
      </w:pPr>
      <w:r>
        <w:rPr>
          <w:sz w:val="22"/>
        </w:rPr>
        <w:t xml:space="preserve">- </w:t>
      </w:r>
      <w:r>
        <w:rPr>
          <w:sz w:val="22"/>
        </w:rPr>
        <w:t xml:space="preserve">STEP 3 — Bench the release: winch mechanism under load; zero-latency mechanical separation proven dirty, wet, and cold.</w:t>
      </w:r>
    </w:p>
    <w:p>
      <w:pPr>
        <w:spacing w:after="100" w:line="312" w:lineRule="auto"/>
        <w:ind w:left="360" w:hanging="180"/>
      </w:pPr>
      <w:r>
        <w:rPr>
          <w:sz w:val="22"/>
        </w:rPr>
        <w:t xml:space="preserve">- </w:t>
      </w:r>
      <w:r>
        <w:rPr>
          <w:sz w:val="22"/>
        </w:rPr>
        <w:t xml:space="preserve">STEP 4 — Place the marker: the 50% distance interface surveyed into the descent profile; Stage 2 engagement rehearsed.</w:t>
      </w:r>
    </w:p>
    <w:p>
      <w:pPr>
        <w:spacing w:after="100" w:line="312" w:lineRule="auto"/>
        <w:ind w:left="360" w:hanging="180"/>
      </w:pPr>
      <w:r>
        <w:rPr>
          <w:sz w:val="22"/>
        </w:rPr>
        <w:t xml:space="preserve">- </w:t>
      </w:r>
      <w:r>
        <w:rPr>
          <w:sz w:val="22"/>
        </w:rPr>
        <w:t xml:space="preserve">STEP 5 — Fly the staircase: instrumented drop tests — both stages, both releases, glide-to-runway handoff to Phase 116's gate.</w:t>
      </w:r>
    </w:p>
    <w:p>
      <w:pPr>
        <w:spacing w:after="100" w:line="312" w:lineRule="auto"/>
        <w:ind w:left="360" w:hanging="180"/>
      </w:pPr>
      <w:r>
        <w:rPr>
          <w:sz w:val="22"/>
        </w:rPr>
        <w:t xml:space="preserve">- </w:t>
      </w:r>
      <w:r>
        <w:rPr>
          <w:sz w:val="22"/>
        </w:rPr>
        <w:t xml:space="preserve">STEP 6 — Publish the ledger: sizing math, drop telemetry, release films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111 — the shuttle (GP-IM-111): the 26,000 kg glider (sitting 575) this cascade brings home.</w:t>
      </w:r>
    </w:p>
    <w:p>
      <w:pPr>
        <w:spacing w:after="100" w:line="312" w:lineRule="auto"/>
        <w:ind w:left="360" w:hanging="180"/>
      </w:pPr>
      <w:r>
        <w:rPr>
          <w:sz w:val="22"/>
        </w:rPr>
        <w:t xml:space="preserve">- </w:t>
      </w:r>
      <w:r>
        <w:rPr>
          <w:sz w:val="22"/>
        </w:rPr>
        <w:t xml:space="preserve">PHASE 115 — the tension-break laws (GP-IM-115): the 25% tensile gate these canopies fly under.</w:t>
      </w:r>
    </w:p>
    <w:p>
      <w:pPr>
        <w:spacing w:after="100" w:line="312" w:lineRule="auto"/>
        <w:ind w:left="360" w:hanging="180"/>
      </w:pPr>
      <w:r>
        <w:rPr>
          <w:sz w:val="22"/>
        </w:rPr>
        <w:t xml:space="preserve">- </w:t>
      </w:r>
      <w:r>
        <w:rPr>
          <w:sz w:val="22"/>
        </w:rPr>
        <w:t xml:space="preserve">PHASE 116 — the 2km shed and beacon (GP-IM-116): the terminal release and canvas recovery.</w:t>
      </w:r>
    </w:p>
    <w:p>
      <w:pPr>
        <w:spacing w:after="100" w:line="312" w:lineRule="auto"/>
        <w:ind w:left="360" w:hanging="180"/>
      </w:pPr>
      <w:r>
        <w:rPr>
          <w:sz w:val="22"/>
        </w:rPr>
        <w:t xml:space="preserve">- </w:t>
      </w:r>
      <w:r>
        <w:rPr>
          <w:sz w:val="22"/>
        </w:rPr>
        <w:t xml:space="preserve">PHASE 117 — the spool-effect latch (GP-IM-117): the release hardware geometry.</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open low what can open high — a canopy biting at low altitude is a bear trap; the sky is the brake fluid.</w:t>
      </w:r>
    </w:p>
    <w:p>
      <w:pPr>
        <w:spacing w:after="100" w:line="312" w:lineRule="auto"/>
        <w:ind w:left="360" w:hanging="180"/>
      </w:pPr>
      <w:r>
        <w:rPr>
          <w:sz w:val="22"/>
        </w:rPr>
        <w:t xml:space="preserve">- </w:t>
      </w:r>
      <w:r>
        <w:rPr>
          <w:sz w:val="22"/>
        </w:rPr>
        <w:t xml:space="preserve">DO NOT trail a released stage — pendulum instability is why the winch release exists.</w:t>
      </w:r>
    </w:p>
    <w:p>
      <w:pPr>
        <w:spacing w:after="100" w:line="312" w:lineRule="auto"/>
        <w:ind w:left="360" w:hanging="180"/>
      </w:pPr>
      <w:r>
        <w:rPr>
          <w:sz w:val="22"/>
        </w:rPr>
        <w:t xml:space="preserve">- </w:t>
      </w:r>
      <w:r>
        <w:rPr>
          <w:sz w:val="22"/>
        </w:rPr>
        <w:t xml:space="preserve">DO NOT claim the stratosphere without the sizing — the owed calculation governs until the numbers seat.</w:t>
      </w:r>
    </w:p>
    <w:p>
      <w:pPr>
        <w:spacing w:after="100" w:line="312" w:lineRule="auto"/>
        <w:ind w:left="360" w:hanging="180"/>
      </w:pPr>
      <w:r>
        <w:rPr>
          <w:sz w:val="22"/>
        </w:rPr>
        <w:t xml:space="preserve">- </w:t>
      </w:r>
      <w:r>
        <w:rPr>
          <w:sz w:val="22"/>
        </w:rPr>
        <w:t xml:space="preserve">DO NOT improvise the marker — the 50% distance interface is surveyed, not estimated.</w:t>
      </w:r>
    </w:p>
    <w:p>
      <w:pPr>
        <w:spacing w:before="360" w:after="160" w:line="312" w:lineRule="auto"/>
        <w:keepNext/>
      </w:pPr>
      <w:r>
        <w:rPr>
          <w:sz w:val="24"/>
          <w:b/>
        </w:rPr>
        <w:t xml:space="preserve">§9 — OWED</w:t>
      </w:r>
    </w:p>
    <w:p>
      <w:pPr>
        <w:spacing w:before="0" w:after="120" w:line="312" w:lineRule="auto"/>
      </w:pPr>
      <w:r>
        <w:rPr>
          <w:sz w:val="22"/>
        </w:rPr>
        <w:t>OWED: the parachute sizing calculation (a genuine calculation, not a rejection): per stage — canopy area, ribbon spec, and line ratings derived from the 26,000 kg vehicle mass (sitting 575), deployment altitude and velocity, allowable dynamic pressure, canopy material temperature limits, and deployment shock. Seats additively when benched. Nothing else outstanding.</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GP-IM-114, v1.0 — CURRENT, seated law, master v2.1 (numerical print order). Built 23 August 2026, seventh of the 20-chapter 'ok next 20' shift (the author's order, 23 August 2026: 'ok next 20').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114</w:t>
      </w:r>
    </w:p>
    <w:sectPr>
      <w:footerReference xmlns:r="http://schemas.openxmlformats.org/officeDocument/2006/relationships" w:type="default" r:id="R1bf632adac9a4785"/>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276a001041794b47" Type="http://schemas.openxmlformats.org/officeDocument/2006/relationships/styles" Target="styles.xml"/><Relationship Id="R1bf632adac9a4785" Type="http://schemas.openxmlformats.org/officeDocument/2006/relationships/footer" Target="footer1.xml"/><Relationship Id="R4b7a86092e2f43ac" Type="http://schemas.openxmlformats.org/officeDocument/2006/relationships/image" Target="../media/image.png"/></Relationships>
</file>