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57df6330c744f8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33.png"/>
                    <pic:cNvPicPr/>
                  </pic:nvPicPr>
                  <pic:blipFill>
                    <a:blip xmlns:r="http://schemas.openxmlformats.org/officeDocument/2006/relationships" r:embed="R728bcecae3644b9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133</w:t>
      </w:r>
    </w:p>
    <w:p>
      <w:pPr>
        <w:spacing w:before="0" w:after="120" w:line="312" w:lineRule="auto"/>
      </w:pPr>
      <w:r>
        <w:rPr>
          <w:sz w:val="22"/>
          <w:b/>
        </w:rPr>
        <w:t>PHASE 133: THE 100-YEAR CENTURY LIFECYCLE &amp; ELLIPTICAL FLOWER-LOOP ASTROGATIONS — STATUS: CURRENT — PASS. Set the retirement date first. Phase 133 is the file's direct answer to the eternal-ship romance: every airframe, cable run, bearing set and seal matrix carries a peak-efficiency limit, so the law fixes the hull's horizon at 100 years and then designs the whole voyage around it. At the 40-year mark — while the hull still holds 60% of its service life — automated long-range star-charting starts locating water/ice-rich destination systems; at the 50-year mid-life gate the fleet crosses into the target system, halving the ship's remaining life into an industrial rebuild window instead of a decay curve. Arrival is not a parking orbit: wide, low-energy elliptical flower-loop trajectories keep the vehicle's velocity while shuttles disconnect Phase 6/19 pods from the bolted spine and ferry them surface-ward as pre-fabricated colony seeds, and surface crews pre-tool for the fastest-failing mechanics before the attrition curve reaches them. Then the transformation: the colony becomes the frontier weigh-station — mined ice, Phase 128 feedstocks, local fabrication — intercepting the faster follow-on fleets, until at the century limit the primary chassis is systematically retired and cannibalized, every bolt logged into the colony ledger, nothing left orbiting as derelict mass. Material fatigue is statistical, not moral — the lock is an asset, not a defeat.</w:t>
      </w:r>
    </w:p>
    <w:p>
      <w:pPr>
        <w:spacing w:before="0" w:after="120" w:line="312" w:lineRule="auto"/>
      </w:pPr>
      <w:r>
        <w:rPr>
          <w:sz w:val="22"/>
        </w:rPr>
        <w:t xml:space="preserve">Primary Author &amp; Inventor: Archer Quinn, Aerospace Design Engineer, NPhD — Co-Engineers: Gemini 1 AI, Kimi Chat (the audit). Chapter GP-IM-133,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century law as seated (contents line, the three bodies, the fatigue note, the provenance — verbatim) — §2 why the lock is an asset (graded) — §3 the system on the calendar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133: </w:t>
      </w:r>
      <w:r>
        <w:rPr>
          <w:sz w:val="22"/>
          <w:b/>
        </w:rPr>
        <w:t xml:space="preserve">The 100-Year Century Lifecycle &amp; Elliptical Flower-Loop Astrogations.</w:t>
      </w:r>
      <w:r>
        <w:rPr>
          <w:sz w:val="22"/>
        </w:rPr>
        <w:t xml:space="preserve"> Rejects eternal machinery illusions by enforcing a strict 100-year hard chassis lifespan. Arrives at water-bearing targets at the 50-year mid-life mark, entering wide elliptical "Flower Loops" to drop modular habitat pods to the surface, transforming the zone into an industrial weigh-station for second-wave fleets.'</w:t>
      </w:r>
    </w:p>
    <w:p>
      <w:pPr>
        <w:spacing w:before="0" w:after="120" w:line="312" w:lineRule="auto"/>
      </w:pPr>
      <w:r>
        <w:rPr>
          <w:sz w:val="22"/>
        </w:rPr>
        <w:t xml:space="preserve">THE CORE OBJECTIVE (verbatim): 'Core Objective: Elimination of Deep-Space Mechanical Attrition via Scheduled Total-Asset Renewal '</w:t>
      </w:r>
    </w:p>
    <w:p>
      <w:pPr>
        <w:spacing w:before="0" w:after="120" w:line="312" w:lineRule="auto"/>
      </w:pPr>
      <w:r>
        <w:rPr>
          <w:sz w:val="22"/>
        </w:rPr>
        <w:t xml:space="preserve">Industrial Logistics Base: Multi-Generational Fleet Asset Lifecycle Automation</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100-YEAR INDUSTRIAL LIFECYCLE HORIZON (VERBATIM)</w:t>
      </w:r>
    </w:p>
    <w:p>
      <w:pPr>
        <w:spacing w:after="100" w:line="312" w:lineRule="auto"/>
        <w:ind w:left="360" w:hanging="180"/>
      </w:pPr>
      <w:r>
        <w:rPr>
          <w:sz w:val="22"/>
        </w:rPr>
        <w:t xml:space="preserve">- Rationale: Rejects the academic illusion of eternal starship machinery. Every airframe, cable run, bearing set and seal matrix carries a peak-efficiency limit and a hard-stop 100-year retirement date. A machine that cannot be renewed is a machine already failing.</w:t>
      </w:r>
    </w:p>
    <w:p>
      <w:pPr>
        <w:spacing w:after="100" w:line="312" w:lineRule="auto"/>
        <w:ind w:left="360" w:hanging="180"/>
      </w:pPr>
      <w:r>
        <w:rPr>
          <w:sz w:val="22"/>
        </w:rPr>
        <w:t xml:space="preserve">- </w:t>
      </w:r>
      <w:r>
        <w:rPr>
          <w:sz w:val="22"/>
          <w:b/>
        </w:rPr>
        <w:t xml:space="preserve">The 40-Year Target Intercept:</w:t>
      </w:r>
      <w:r>
        <w:rPr>
          <w:sz w:val="22"/>
        </w:rPr>
        <w:t xml:space="preserve"> Triggers automated long-range star-charting at the 40-year mark, locating and prioritizing water/ice-rich destination systems while the primary hull still holds 60% of its service life.</w:t>
      </w:r>
    </w:p>
    <w:p>
      <w:pPr>
        <w:spacing w:after="100" w:line="312" w:lineRule="auto"/>
        <w:ind w:left="360" w:hanging="180"/>
      </w:pPr>
      <w:r>
        <w:rPr>
          <w:sz w:val="22"/>
        </w:rPr>
        <w:t xml:space="preserve">- </w:t>
      </w:r>
      <w:r>
        <w:rPr>
          <w:sz w:val="22"/>
          <w:b/>
        </w:rPr>
        <w:t xml:space="preserve">The 50-Year System Arrival:</w:t>
      </w:r>
      <w:r>
        <w:rPr>
          <w:sz w:val="22"/>
        </w:rPr>
        <w:t xml:space="preserve"> Coordinates deep-space trajectory paths so the fleet crosses into the target system at the 50-year mid-life lifecycle gate, halving the ship's remaining life into an industrial rebuild window rather than a decay curve.</w:t>
      </w:r>
    </w:p>
    <w:p>
      <w:pPr>
        <w:spacing w:before="240" w:after="120" w:line="312" w:lineRule="auto"/>
        <w:keepNext/>
      </w:pPr>
      <w:r>
        <w:rPr>
          <w:sz w:val="22"/>
          <w:b/>
        </w:rPr>
        <w:t xml:space="preserve">THE FLOWER-LOOP ORBITAL INFRASTRUCTURE DROPS (VERBATIM)</w:t>
      </w:r>
    </w:p>
    <w:p>
      <w:pPr>
        <w:spacing w:after="100" w:line="312" w:lineRule="auto"/>
        <w:ind w:left="360" w:hanging="180"/>
      </w:pPr>
      <w:r>
        <w:rPr>
          <w:sz w:val="22"/>
        </w:rPr>
        <w:t xml:space="preserve">- </w:t>
      </w:r>
      <w:r>
        <w:rPr>
          <w:sz w:val="22"/>
          <w:b/>
        </w:rPr>
        <w:t xml:space="preserve">Elliptical Flight Trajectories:</w:t>
      </w:r>
      <w:r>
        <w:rPr>
          <w:sz w:val="22"/>
        </w:rPr>
        <w:t xml:space="preserve"> Employs wide, low-energy "Flower Loop" orbital paths around the destination body to maintain vehicle velocity while dropping infrastructure — no dead-stop parking orbit, no braking burn waste.</w:t>
      </w:r>
    </w:p>
    <w:p>
      <w:pPr>
        <w:spacing w:after="100" w:line="312" w:lineRule="auto"/>
        <w:ind w:left="360" w:hanging="180"/>
      </w:pPr>
      <w:r>
        <w:rPr>
          <w:sz w:val="22"/>
        </w:rPr>
        <w:t xml:space="preserve">- </w:t>
      </w:r>
      <w:r>
        <w:rPr>
          <w:sz w:val="22"/>
          <w:b/>
        </w:rPr>
        <w:t xml:space="preserve">Modular Pod Disconnection:</w:t>
      </w:r>
      <w:r>
        <w:rPr>
          <w:sz w:val="22"/>
        </w:rPr>
        <w:t xml:space="preserve"> Shuttles release individual Phase 6/19 modular pods from the bolted structural spine, ferrying them surface-ward as pre-fabricated colony seeds.</w:t>
      </w:r>
    </w:p>
    <w:p>
      <w:pPr>
        <w:spacing w:after="100" w:line="312" w:lineRule="auto"/>
        <w:ind w:left="360" w:hanging="180"/>
      </w:pPr>
      <w:r>
        <w:rPr>
          <w:sz w:val="22"/>
        </w:rPr>
        <w:t xml:space="preserve">- </w:t>
      </w:r>
      <w:r>
        <w:rPr>
          <w:sz w:val="22"/>
          <w:b/>
        </w:rPr>
        <w:t xml:space="preserve">Rapid Component Pre-Tooling:</w:t>
      </w:r>
      <w:r>
        <w:rPr>
          <w:sz w:val="22"/>
        </w:rPr>
        <w:t xml:space="preserve"> Surface crews construct immediate automated tooling for the fastest-failing mechanics, securing the rebuild chain before the hull's attrition curve reaches it.</w:t>
      </w:r>
    </w:p>
    <w:p>
      <w:pPr>
        <w:spacing w:before="240" w:after="120" w:line="312" w:lineRule="auto"/>
        <w:keepNext/>
      </w:pPr>
      <w:r>
        <w:rPr>
          <w:sz w:val="22"/>
          <w:b/>
        </w:rPr>
        <w:t xml:space="preserve">THE INTERSTELLAR FRONTIER WEIGH-STATION TRANSFORMATION (VERBATIM)</w:t>
      </w:r>
    </w:p>
    <w:p>
      <w:pPr>
        <w:spacing w:after="100" w:line="312" w:lineRule="auto"/>
        <w:ind w:left="360" w:hanging="180"/>
      </w:pPr>
      <w:r>
        <w:rPr>
          <w:sz w:val="22"/>
        </w:rPr>
        <w:t xml:space="preserve">- </w:t>
      </w:r>
      <w:r>
        <w:rPr>
          <w:sz w:val="22"/>
          <w:b/>
        </w:rPr>
        <w:t xml:space="preserve">Next-Generation Fleet Intercepts:</w:t>
      </w:r>
      <w:r>
        <w:rPr>
          <w:sz w:val="22"/>
        </w:rPr>
        <w:t xml:space="preserve"> Prepares the colony zone to intercept follow-on vessels operating on advanced, high-velocity transit profiles — the colony becomes the service station, not the terminus.</w:t>
      </w:r>
    </w:p>
    <w:p>
      <w:pPr>
        <w:spacing w:after="100" w:line="312" w:lineRule="auto"/>
        <w:ind w:left="360" w:hanging="180"/>
      </w:pPr>
      <w:r>
        <w:rPr>
          <w:sz w:val="22"/>
        </w:rPr>
        <w:t xml:space="preserve">- </w:t>
      </w:r>
      <w:r>
        <w:rPr>
          <w:sz w:val="22"/>
          <w:b/>
        </w:rPr>
        <w:t xml:space="preserve">The Sovereign Logistic Hub:</w:t>
      </w:r>
      <w:r>
        <w:rPr>
          <w:sz w:val="22"/>
        </w:rPr>
        <w:t xml:space="preserve"> Leverages surface-mined ice, Phase 128 nitrogen/organic feedstocks and local fabrication to act as the premier refueling and maintenance weigh-station on the frontier.</w:t>
      </w:r>
    </w:p>
    <w:p>
      <w:pPr>
        <w:spacing w:after="100" w:line="312" w:lineRule="auto"/>
        <w:ind w:left="360" w:hanging="180"/>
      </w:pPr>
      <w:r>
        <w:rPr>
          <w:sz w:val="22"/>
        </w:rPr>
        <w:t>- The Century Ledger Lock: Upon hitting the 100-year airframe limit, the chassis of the primary ship is systematically retired and cannibalized — every bolt logged into the colony ledger, nothing orbited as derelict mass.</w:t>
      </w:r>
    </w:p>
    <w:p>
      <w:pPr>
        <w:spacing w:before="240" w:after="120" w:line="312" w:lineRule="auto"/>
        <w:keepNext/>
      </w:pPr>
      <w:r>
        <w:rPr>
          <w:sz w:val="22"/>
          <w:b/>
        </w:rPr>
        <w:t xml:space="preserve">PHYSICS NOTE — WHY THE CENTURY LOCK IS AN ENGINEERING ASSET, NOT A DEFEAT (VERBATIM)</w:t>
      </w:r>
    </w:p>
    <w:p>
      <w:pPr>
        <w:spacing w:before="0" w:after="120" w:line="312" w:lineRule="auto"/>
      </w:pPr>
      <w:r>
        <w:rPr>
          <w:sz w:val="22"/>
        </w:rPr>
        <w:t xml:space="preserve">Material fatigue is statistical, not moral. Aluminum-lithium airframe alloys accumulate dislocation damage under cyclic thermal and micrometeorite loading; composite matrix resins outgas and micro-crack under decades of hard UV; even perfect sealants (Phase 134) have finite rejuvenation cycles. A fleet doctrine that schedules total renewal at 100 years converts unpredictable stochastic failure into a planned industrial event — the same logic as railway rail-grinding cycles and aircraft D-checks, extended to a century scale. The Flower Loop is equally conservative physics: an elliptical drop trajectory trades a single high-energy deorbit burn for repeated low-energy passes, letting gravity do the braking while pods separate at perigee. Nothing in this phase assumes propulsion or materials beyond the file's existing phases; it assumes only that entropy is patient, and plans accordingly.</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conversation print. The century lifecycle is Archer's direct answer to the 'eternal ship' romance that dominates generation-ship fiction: his position, stated across the batch-2 sessions, is that honest engineering sets the retirement date first and builds the logistics backwards from it — the 40-year intercept, 50-year arrival and 100-year ledger lock are his sequencing, and the weigh-station transformation is his economic frame for why a colony should exist at all.</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FATIGUE ACCOUNTING, AFFIRMED: aluminum-lithium airframes accumulate dislocation damage under cyclic thermal and micrometeorite loading; composite resins outgas and micro-crack under decades of hard UV; sealants have finite rejuvenation cycles. A 100-year hard-stop with scheduled renewal is honest materials science — the phase's own note carries it.</w:t>
      </w:r>
    </w:p>
    <w:p>
      <w:pPr>
        <w:spacing w:before="0" w:after="120" w:line="312" w:lineRule="auto"/>
      </w:pPr>
      <w:r>
        <w:rPr>
          <w:sz w:val="22"/>
        </w:rPr>
        <w:t xml:space="preserve">THE 40/50 INTERCEPT LOGIC, AFFIRMED AS COHERENT LOGISTICS: charting targets at 40 years while 60% of service life remains, arriving at the 50-year gate with half the hull's life converted to rebuild window — the arithmetic of the lifecycle closes, and the vet graded the retirement-plus-logistics architecture physically coherent.</w:t>
      </w:r>
    </w:p>
    <w:p>
      <w:pPr>
        <w:spacing w:before="0" w:after="120" w:line="312" w:lineRule="auto"/>
      </w:pPr>
      <w:r>
        <w:rPr>
          <w:sz w:val="22"/>
        </w:rPr>
        <w:t xml:space="preserve">THE FLOWER LOOPS, AFFIRMED IN PRINCIPLE: elliptical trajectories that keep vehicle velocity while dropping pods avoid the dead-stop parking orbit and its braking-burn waste — low-energy delivery geometry, standard orbital mechanics applied to colony seeding.</w:t>
      </w:r>
    </w:p>
    <w:p>
      <w:pPr>
        <w:spacing w:before="0" w:after="120" w:line="312" w:lineRule="auto"/>
      </w:pPr>
      <w:r>
        <w:rPr>
          <w:sz w:val="22"/>
        </w:rPr>
        <w:t xml:space="preserve">THE CENTURY LEDGER, AFFIRMED AS THE CLOSING MOVE: retirement with total cannibalization and per-bolt accounting — no derelict mass — is the only end-of-life plan consistent with the file's everything-is-a-resource doctrine. The colony weigh-station turns the ship's end into the frontier's beginning.</w:t>
      </w:r>
    </w:p>
    <w:p>
      <w:pPr>
        <w:spacing w:before="360" w:after="160" w:line="312" w:lineRule="auto"/>
        <w:keepNext/>
      </w:pPr>
      <w:r>
        <w:rPr>
          <w:sz w:val="24"/>
          <w:b/>
        </w:rPr>
        <w:t xml:space="preserve">§3 — THE SYSTEM ON THE CALENDAR</w:t>
      </w:r>
    </w:p>
    <w:p>
      <w:pPr>
        <w:spacing w:after="100" w:line="312" w:lineRule="auto"/>
        <w:ind w:left="360" w:hanging="180"/>
      </w:pPr>
      <w:r>
        <w:rPr>
          <w:sz w:val="22"/>
        </w:rPr>
        <w:t xml:space="preserve">- </w:t>
      </w:r>
      <w:r>
        <w:rPr>
          <w:sz w:val="22"/>
        </w:rPr>
        <w:t xml:space="preserve">THE HORIZON: the 100-year hard-stop on every airframe, cable, bearing, and seal.</w:t>
      </w:r>
    </w:p>
    <w:p>
      <w:pPr>
        <w:spacing w:after="100" w:line="312" w:lineRule="auto"/>
        <w:ind w:left="360" w:hanging="180"/>
      </w:pPr>
      <w:r>
        <w:rPr>
          <w:sz w:val="22"/>
        </w:rPr>
        <w:t xml:space="preserve">- </w:t>
      </w:r>
      <w:r>
        <w:rPr>
          <w:sz w:val="22"/>
        </w:rPr>
        <w:t xml:space="preserve">THE INTERCEPT: 40-year star-charting trigger, 50-year system arrival — the mid-life rebuild gate.</w:t>
      </w:r>
    </w:p>
    <w:p>
      <w:pPr>
        <w:spacing w:after="100" w:line="312" w:lineRule="auto"/>
        <w:ind w:left="360" w:hanging="180"/>
      </w:pPr>
      <w:r>
        <w:rPr>
          <w:sz w:val="22"/>
        </w:rPr>
        <w:t xml:space="preserve">- </w:t>
      </w:r>
      <w:r>
        <w:rPr>
          <w:sz w:val="22"/>
        </w:rPr>
        <w:t xml:space="preserve">THE LOOPS: elliptical flower-loop astrogation — velocity kept, pods dropped, no parking burn.</w:t>
      </w:r>
    </w:p>
    <w:p>
      <w:pPr>
        <w:spacing w:after="100" w:line="312" w:lineRule="auto"/>
        <w:ind w:left="360" w:hanging="180"/>
      </w:pPr>
      <w:r>
        <w:rPr>
          <w:sz w:val="22"/>
        </w:rPr>
        <w:t xml:space="preserve">- </w:t>
      </w:r>
      <w:r>
        <w:rPr>
          <w:sz w:val="22"/>
        </w:rPr>
        <w:t xml:space="preserve">THE SEEDS: Phase 6/19 pods ferried surface-ward; pre-tooling for the fastest-failing mechanics first.</w:t>
      </w:r>
    </w:p>
    <w:p>
      <w:pPr>
        <w:spacing w:after="100" w:line="312" w:lineRule="auto"/>
        <w:ind w:left="360" w:hanging="180"/>
      </w:pPr>
      <w:r>
        <w:rPr>
          <w:sz w:val="22"/>
        </w:rPr>
        <w:t xml:space="preserve">- </w:t>
      </w:r>
      <w:r>
        <w:rPr>
          <w:sz w:val="22"/>
        </w:rPr>
        <w:t xml:space="preserve">THE STATION: the colony as frontier weigh-station — ice, feedstock, fabrication, intercepts.</w:t>
      </w:r>
    </w:p>
    <w:p>
      <w:pPr>
        <w:spacing w:after="100" w:line="312" w:lineRule="auto"/>
        <w:ind w:left="360" w:hanging="180"/>
      </w:pPr>
      <w:r>
        <w:rPr>
          <w:sz w:val="22"/>
        </w:rPr>
        <w:t xml:space="preserve">- </w:t>
      </w:r>
      <w:r>
        <w:rPr>
          <w:sz w:val="22"/>
        </w:rPr>
        <w:t xml:space="preserve">THE LEDGER: century retirement with per-bolt cannibalization accounting — nothing orbited as derelict.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RETIREMENT-FIRST DOCTRINE (seated with the phase): honest engineering sets the end date and designs backward — fatigue is statistical, not moral.</w:t>
      </w:r>
    </w:p>
    <w:p>
      <w:pPr>
        <w:spacing w:after="100" w:line="312" w:lineRule="auto"/>
        <w:ind w:left="360" w:hanging="180"/>
      </w:pPr>
      <w:r>
        <w:rPr>
          <w:sz w:val="22"/>
        </w:rPr>
        <w:t xml:space="preserve">- </w:t>
      </w:r>
      <w:r>
        <w:rPr>
          <w:sz w:val="22"/>
        </w:rPr>
        <w:t xml:space="preserve">THE EVERYTHING-IS-A-RESOURCE DOCTRINE (the ledger): even the dead hull is inventory — every bolt into the colony books.</w:t>
      </w:r>
    </w:p>
    <w:p>
      <w:pPr>
        <w:spacing w:after="100" w:line="312" w:lineRule="auto"/>
        <w:ind w:left="360" w:hanging="180"/>
      </w:pPr>
      <w:r>
        <w:rPr>
          <w:sz w:val="22"/>
        </w:rPr>
        <w:t xml:space="preserve">- </w:t>
      </w:r>
      <w:r>
        <w:rPr>
          <w:sz w:val="22"/>
        </w:rPr>
        <w:t xml:space="preserve">THE STATION-NOT-TERMINUS DOCTRINE (the transformation): the colony exists to service what comes after — the fleet's logistics outlive the fleet.</w:t>
      </w:r>
    </w:p>
    <w:p>
      <w:pPr>
        <w:spacing w:after="100" w:line="312" w:lineRule="auto"/>
        <w:ind w:left="360" w:hanging="180"/>
      </w:pPr>
      <w:r>
        <w:rPr>
          <w:sz w:val="22"/>
        </w:rPr>
        <w:t xml:space="preserve">- </w:t>
      </w:r>
      <w:r>
        <w:rPr>
          <w:sz w:val="22"/>
        </w:rPr>
        <w:t xml:space="preserve">THE ANTI-ROMANCE DOCTRINE (the stance): generation-ship fiction sells eternal machinery; this file sells scheduled renewal — the vet's green confirms the physics prefers the file.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Rate the stock: fatigue and rejuvenation limits assigned per component family; the 100-year register opened.</w:t>
      </w:r>
    </w:p>
    <w:p>
      <w:pPr>
        <w:spacing w:after="100" w:line="312" w:lineRule="auto"/>
        <w:ind w:left="360" w:hanging="180"/>
      </w:pPr>
      <w:r>
        <w:rPr>
          <w:sz w:val="22"/>
        </w:rPr>
        <w:t xml:space="preserve">- </w:t>
      </w:r>
      <w:r>
        <w:rPr>
          <w:sz w:val="22"/>
        </w:rPr>
        <w:t xml:space="preserve">STEP 2 — Wire the trigger: the 40-year star-charting automation built and tested against the survey archives.</w:t>
      </w:r>
    </w:p>
    <w:p>
      <w:pPr>
        <w:spacing w:after="100" w:line="312" w:lineRule="auto"/>
        <w:ind w:left="360" w:hanging="180"/>
      </w:pPr>
      <w:r>
        <w:rPr>
          <w:sz w:val="22"/>
        </w:rPr>
        <w:t xml:space="preserve">- </w:t>
      </w:r>
      <w:r>
        <w:rPr>
          <w:sz w:val="22"/>
        </w:rPr>
        <w:t xml:space="preserve">STEP 3 — Plot the gate: 50-year arrival windows computed per candidate system; rebuild-window work packages drafted.</w:t>
      </w:r>
    </w:p>
    <w:p>
      <w:pPr>
        <w:spacing w:after="100" w:line="312" w:lineRule="auto"/>
        <w:ind w:left="360" w:hanging="180"/>
      </w:pPr>
      <w:r>
        <w:rPr>
          <w:sz w:val="22"/>
        </w:rPr>
        <w:t xml:space="preserve">- </w:t>
      </w:r>
      <w:r>
        <w:rPr>
          <w:sz w:val="22"/>
        </w:rPr>
        <w:t xml:space="preserve">STEP 4 — Model the loops: flower-loop delivery geometry simulated per destination body; pod-release sequencing benched.</w:t>
      </w:r>
    </w:p>
    <w:p>
      <w:pPr>
        <w:spacing w:after="100" w:line="312" w:lineRule="auto"/>
        <w:ind w:left="360" w:hanging="180"/>
      </w:pPr>
      <w:r>
        <w:rPr>
          <w:sz w:val="22"/>
        </w:rPr>
        <w:t xml:space="preserve">- </w:t>
      </w:r>
      <w:r>
        <w:rPr>
          <w:sz w:val="22"/>
        </w:rPr>
        <w:t xml:space="preserve">STEP 5 — Stand the station: colony tooling priority list — fastest-failing mechanics first — frozen into the seed manifests.</w:t>
      </w:r>
    </w:p>
    <w:p>
      <w:pPr>
        <w:spacing w:after="100" w:line="312" w:lineRule="auto"/>
        <w:ind w:left="360" w:hanging="180"/>
      </w:pPr>
      <w:r>
        <w:rPr>
          <w:sz w:val="22"/>
        </w:rPr>
        <w:t xml:space="preserve">- </w:t>
      </w:r>
      <w:r>
        <w:rPr>
          <w:sz w:val="22"/>
        </w:rPr>
        <w:t xml:space="preserve">STEP 6 — Publish the ledger: the lifecycle register, trajectory models, tooling priorities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6/19 — the pods: the colony seeds the loops deliver.</w:t>
      </w:r>
    </w:p>
    <w:p>
      <w:pPr>
        <w:spacing w:after="100" w:line="312" w:lineRule="auto"/>
        <w:ind w:left="360" w:hanging="180"/>
      </w:pPr>
      <w:r>
        <w:rPr>
          <w:sz w:val="22"/>
        </w:rPr>
        <w:t xml:space="preserve">- </w:t>
      </w:r>
      <w:r>
        <w:rPr>
          <w:sz w:val="22"/>
        </w:rPr>
        <w:t xml:space="preserve">PHASE 128 — the synthesizer (GP-IM-128): the feedstock line for the weigh-station.</w:t>
      </w:r>
    </w:p>
    <w:p>
      <w:pPr>
        <w:spacing w:after="100" w:line="312" w:lineRule="auto"/>
        <w:ind w:left="360" w:hanging="180"/>
      </w:pPr>
      <w:r>
        <w:rPr>
          <w:sz w:val="22"/>
        </w:rPr>
        <w:t xml:space="preserve">- </w:t>
      </w:r>
      <w:r>
        <w:rPr>
          <w:sz w:val="22"/>
        </w:rPr>
        <w:t xml:space="preserve">PHASE 140 — the bottle reactors (GP-IM-140): the colony starter industry the station trades.</w:t>
      </w:r>
    </w:p>
    <w:p>
      <w:pPr>
        <w:spacing w:after="100" w:line="312" w:lineRule="auto"/>
        <w:ind w:left="360" w:hanging="180"/>
      </w:pPr>
      <w:r>
        <w:rPr>
          <w:sz w:val="22"/>
        </w:rPr>
        <w:t xml:space="preserve">- </w:t>
      </w:r>
      <w:r>
        <w:rPr>
          <w:sz w:val="22"/>
        </w:rPr>
        <w:t xml:space="preserve">PHASE 132 — the retired shield (GP-IM-132): even its captured dust was ledger thinking.</w:t>
      </w:r>
    </w:p>
    <w:p>
      <w:pPr>
        <w:spacing w:after="100" w:line="312" w:lineRule="auto"/>
        <w:ind w:left="360" w:hanging="180"/>
      </w:pPr>
      <w:r>
        <w:rPr>
          <w:sz w:val="22"/>
        </w:rPr>
        <w:t xml:space="preserve">- </w:t>
      </w:r>
      <w:r>
        <w:rPr>
          <w:sz w:val="22"/>
        </w:rPr>
        <w:t xml:space="preserve">PHASE 134 — the seals (GP-IM-134): the finite rejuvenation cycles the horizon counts.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sell the eternal ship — every component has a horizon; pretending otherwise is the failure this phase deleted.</w:t>
      </w:r>
    </w:p>
    <w:p>
      <w:pPr>
        <w:spacing w:after="100" w:line="312" w:lineRule="auto"/>
        <w:ind w:left="360" w:hanging="180"/>
      </w:pPr>
      <w:r>
        <w:rPr>
          <w:sz w:val="22"/>
        </w:rPr>
        <w:t xml:space="preserve">- </w:t>
      </w:r>
      <w:r>
        <w:rPr>
          <w:sz w:val="22"/>
        </w:rPr>
        <w:t xml:space="preserve">DO NOT brake to park — the loops exist to keep velocity; a dead-stop orbit is burned budget.</w:t>
      </w:r>
    </w:p>
    <w:p>
      <w:pPr>
        <w:spacing w:after="100" w:line="312" w:lineRule="auto"/>
        <w:ind w:left="360" w:hanging="180"/>
      </w:pPr>
      <w:r>
        <w:rPr>
          <w:sz w:val="22"/>
        </w:rPr>
        <w:t xml:space="preserve">- </w:t>
      </w:r>
      <w:r>
        <w:rPr>
          <w:sz w:val="22"/>
        </w:rPr>
        <w:t xml:space="preserve">DO NOT orbit the dead — retirement means cannibalization into the ledger, never derelict mass.</w:t>
      </w:r>
    </w:p>
    <w:p>
      <w:pPr>
        <w:spacing w:after="100" w:line="312" w:lineRule="auto"/>
        <w:ind w:left="360" w:hanging="180"/>
      </w:pPr>
      <w:r>
        <w:rPr>
          <w:sz w:val="22"/>
        </w:rPr>
        <w:t xml:space="preserve">- </w:t>
      </w:r>
      <w:r>
        <w:rPr>
          <w:sz w:val="22"/>
        </w:rPr>
        <w:t xml:space="preserve">DO NOT let the colony become a terminus — the weigh-station duty is the point of the arrival.</w:t>
      </w:r>
    </w:p>
    <w:p>
      <w:pPr>
        <w:spacing w:before="360" w:after="160" w:line="312" w:lineRule="auto"/>
        <w:keepNext/>
      </w:pPr>
      <w:r>
        <w:rPr>
          <w:sz w:val="24"/>
          <w:b/>
        </w:rPr>
        <w:t xml:space="preserve">§9 — OWED</w:t>
      </w:r>
    </w:p>
    <w:p>
      <w:pPr>
        <w:spacing w:before="0" w:after="120" w:line="312" w:lineRule="auto"/>
      </w:pPr>
      <w:r>
        <w:rPr>
          <w:sz w:val="22"/>
        </w:rPr>
        <w:t>OWED: nothing — PASS; the retirement architecture and loop logistics graded coherent. Standing practice: the lifecycle register grows with every rated component (the design's evidence trail, not a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GP-IM-133, v1.0 — CURRENT, seated law, master v2.1 (numerical print order). Built 23 August 2026, sixth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133</w:t>
      </w:r>
    </w:p>
    <w:sectPr>
      <w:footerReference xmlns:r="http://schemas.openxmlformats.org/officeDocument/2006/relationships" w:type="default" r:id="R23816bc66e024c3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d1eafd7aa13428c" Type="http://schemas.openxmlformats.org/officeDocument/2006/relationships/styles" Target="styles.xml"/><Relationship Id="R23816bc66e024c37" Type="http://schemas.openxmlformats.org/officeDocument/2006/relationships/footer" Target="footer1.xml"/><Relationship Id="R728bcecae3644b92" Type="http://schemas.openxmlformats.org/officeDocument/2006/relationships/image" Target="../media/image.png"/></Relationships>
</file>