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c78bf7d0448e4564"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40.png"/>
                    <pic:cNvPicPr/>
                  </pic:nvPicPr>
                  <pic:blipFill>
                    <a:blip xmlns:r="http://schemas.openxmlformats.org/officeDocument/2006/relationships" r:embed="R4537034efda3423f"/>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140</w:t>
      </w:r>
    </w:p>
    <w:p>
      <w:pPr>
        <w:spacing w:before="0" w:after="120" w:line="312" w:lineRule="auto"/>
      </w:pPr>
      <w:r>
        <w:rPr>
          <w:sz w:val="22"/>
          <w:b/>
        </w:rPr>
        <w:t>PHASE 140: THE QUINN GRAPHENE MANUFACTURE; HIGH SPEED PRODUCTION LINE. SILICON-BOTTLE DENDRITE COMMUTATION REACTOR ASSEMBLIES — STATUS: CURRENT — ARC ENERGY/TEMPERATURE/RATE CALIBRATION OWED. The bottle is the barrel — because the bottle cannot take the arc. Phase 140 is the first of the reactor trilogy that took recalled Phase 98's shipboard slot, re-instructed live by the author on 29 July 2026: the same flash-Joule physics (Phase 97's lineage), but the conductive barrel is gone. Barrels mean arc-to-wall — the discharge tracks to the nearest conductor, erodes the wall, contaminates the product. A red silicone bottle is simply a non-metal barrel: the arc has exactly one path, through the dendrite tree — carbon feedstock molded as a symmetrical target on a centered, ribbed carbon contact plug. The firing head lowers, seals the mouth with a surround plate, and fires a sub-3000-Kelvin, ten-millisecond contained burst; the tree flashes to graphene; a conical silicone seal plug closes the bottle for the cooling-and-settling run; harvest is anywhere on the line — in gravity the product simply falls out, the bullet-head lesson unchanged. The survival arithmetic is thermally exact: heat diffuses roughly 30 micrometres into silicone during a 10ms pulse — a skin-deep event the wall's own expansion sheds; lightning through clothing is the analogy, and it is sound. There is no cooling plant — the heat leaves with each bottle on the conveyor — and the architecture scales by multiplication: more lines, not bigger barrels. The colony trade is seated: a bottle reactor line is the unit you leave behind — compact, self-cooling, expandable by duplication; a gravity colony's startup industry from local carbon, day one. The vet's yellow is calibration, not design: arc energy, temperature, and rate at production duty are bench numbers, owed in §9.</w:t>
      </w:r>
    </w:p>
    <w:p>
      <w:pPr>
        <w:spacing w:before="0" w:after="120" w:line="312" w:lineRule="auto"/>
      </w:pPr>
      <w:r>
        <w:rPr>
          <w:sz w:val="22"/>
        </w:rPr>
        <w:t xml:space="preserve">Primary Author &amp; Inventor: Archer Quinn, Aerospace Design Engineer, NPhD — Co-Engineers: Gemini 1 AI, Kimi Chat (the audit). Chapter GP-IM-140, v1.0 — 23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reactor law as seated (contents line, the re-instruction banner, the design and rate bodies, the physics note with the calibration flag — verbatim) — §2 why the bottle wins (graded) — §3 the system on the conveyor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140: </w:t>
      </w:r>
      <w:r>
        <w:rPr>
          <w:sz w:val="22"/>
          <w:b/>
        </w:rPr>
        <w:t xml:space="preserve">Graphene manufacture; High speed production line. Silicon-Bottle Dendrite Commutation Reactor Assemblies.</w:t>
      </w:r>
      <w:r>
        <w:rPr>
          <w:sz w:val="22"/>
        </w:rPr>
        <w:t xml:space="preserve"> Overrides the high-power surge constraints of ballistic split-stator barrels. Tracks flexible red silicone polymer reaction bottles along a high-speed industrial conveyor, utilizing a high-porosity carbon dendrite geometry to maximize surface area and drive complete atomic conversion under minimal energy inputs.'</w:t>
      </w:r>
    </w:p>
    <w:p>
      <w:pPr>
        <w:spacing w:before="0" w:after="120" w:line="312" w:lineRule="auto"/>
      </w:pPr>
      <w:r>
        <w:rPr>
          <w:sz w:val="22"/>
        </w:rPr>
        <w:t xml:space="preserve">THE CORE OBJECTIVE: none seated as a standalone line — the contents line above carries the register wording.</w:t>
      </w:r>
    </w:p>
    <w:p>
      <w:pPr>
        <w:spacing w:before="0" w:after="120" w:line="312" w:lineRule="auto"/>
      </w:pPr>
      <w:r>
        <w:rPr>
          <w:sz w:val="22"/>
          <w:b/>
        </w:rPr>
        <w:t xml:space="preserve">Re-instructed live by Archer, 29 July 2026 — the first of the nine lost seeds restored.</w:t>
      </w:r>
      <w:r>
        <w:rPr>
          <w:sz w:val="22"/>
        </w:rPr>
        <w:t xml:space="preserve"> This is one of the two compact designs that took Phase 98's shipboard slot. The ballistic split-stator barrels gave way to something quieter: the same flash-Joule physics (Phase 97, Rice-affirmed), run inside a disposable-geometry silicone bottle on a conveyor instead of inside a gun.</w:t>
      </w:r>
    </w:p>
    <w:p>
      <w:pPr>
        <w:spacing w:before="240" w:after="120" w:line="312" w:lineRule="auto"/>
        <w:keepNext/>
      </w:pPr>
      <w:r>
        <w:rPr>
          <w:sz w:val="22"/>
          <w:b/>
        </w:rPr>
        <w:t xml:space="preserve">THE DESIGN (VERBATIM)</w:t>
      </w:r>
    </w:p>
    <w:p>
      <w:pPr>
        <w:spacing w:after="100" w:line="312" w:lineRule="auto"/>
        <w:ind w:left="360" w:hanging="180"/>
      </w:pPr>
      <w:r>
        <w:rPr>
          <w:sz w:val="22"/>
        </w:rPr>
        <w:t xml:space="preserve">- </w:t>
      </w:r>
      <w:r>
        <w:rPr>
          <w:sz w:val="22"/>
          <w:b/>
        </w:rPr>
        <w:t xml:space="preserve">The Bottle Is the Barrel:</w:t>
      </w:r>
      <w:r>
        <w:rPr>
          <w:sz w:val="22"/>
        </w:rPr>
        <w:t xml:space="preserve"> the use of barrels means arc-to-wall — the discharge tracks to the nearest conductor, eroding the wall and contaminating the product. The red silicone bottle is simply a non-metal barrel: it cannot take the arc, so the arc has exactly one path — through the dendrite tree to the base contact. It expands with the inevitable compression flash instead of shattering, loses no graphene to the blast, and survives where another polymer type would be destroyed.</w:t>
      </w:r>
    </w:p>
    <w:p>
      <w:pPr>
        <w:spacing w:after="100" w:line="312" w:lineRule="auto"/>
        <w:ind w:left="360" w:hanging="180"/>
      </w:pPr>
      <w:r>
        <w:rPr>
          <w:sz w:val="22"/>
        </w:rPr>
        <w:t xml:space="preserve">- </w:t>
      </w:r>
      <w:r>
        <w:rPr>
          <w:sz w:val="22"/>
          <w:b/>
        </w:rPr>
        <w:t xml:space="preserve">The Internals:</w:t>
      </w:r>
      <w:r>
        <w:rPr>
          <w:sz w:val="22"/>
        </w:rPr>
        <w:t xml:space="preserve"> the base of the bottle is a carbon contact plug, centred. On it, up inside the bottle, sits the dendrite molded tree — the carbon feedstock shaped as a tree so the flash has a symmetrical target. The base plug is ribbed: it stretches the bottle mouth as it enters, then rim-locks in. Relatively simple.</w:t>
      </w:r>
    </w:p>
    <w:p>
      <w:pPr>
        <w:spacing w:after="100" w:line="312" w:lineRule="auto"/>
        <w:ind w:left="360" w:hanging="180"/>
      </w:pPr>
      <w:r>
        <w:rPr>
          <w:sz w:val="22"/>
        </w:rPr>
        <w:t xml:space="preserve">- </w:t>
      </w:r>
      <w:r>
        <w:rPr>
          <w:sz w:val="22"/>
          <w:b/>
        </w:rPr>
        <w:t xml:space="preserve">The Firing Station:</w:t>
      </w:r>
      <w:r>
        <w:rPr>
          <w:sz w:val="22"/>
        </w:rPr>
        <w:t xml:space="preserve"> as the bottle moves into position on the conveyor, the overhead firing arc mechanism lowers onto the top of the bottle with a surround plate that seals it — without too much compression. It fires a less-than-3000-Kelvin arc in a controlled, symmetrical, sub-10-millisecond burst, aimed at the direct centre base target, straight through the tree.</w:t>
      </w:r>
    </w:p>
    <w:p>
      <w:pPr>
        <w:spacing w:after="100" w:line="312" w:lineRule="auto"/>
        <w:ind w:left="360" w:hanging="180"/>
      </w:pPr>
      <w:r>
        <w:rPr>
          <w:sz w:val="22"/>
        </w:rPr>
        <w:t xml:space="preserve">- </w:t>
      </w:r>
      <w:r>
        <w:rPr>
          <w:sz w:val="22"/>
          <w:b/>
        </w:rPr>
        <w:t xml:space="preserve">The Containment Argument:</w:t>
      </w:r>
      <w:r>
        <w:rPr>
          <w:sz w:val="22"/>
        </w:rPr>
        <w:t xml:space="preserve"> note the arc flash seen in videos — it is basically arc flare on piles of rubbish on a surface, uncontained and unconcentrated, so it appears less than it is. A contained, symmetrical burst with a direct path through the tree needs far less apparent violence to do the same work.</w:t>
      </w:r>
    </w:p>
    <w:p>
      <w:pPr>
        <w:spacing w:after="100" w:line="312" w:lineRule="auto"/>
        <w:ind w:left="360" w:hanging="180"/>
      </w:pPr>
      <w:r>
        <w:rPr>
          <w:sz w:val="22"/>
        </w:rPr>
        <w:t xml:space="preserve">- </w:t>
      </w:r>
      <w:r>
        <w:rPr>
          <w:sz w:val="22"/>
          <w:b/>
        </w:rPr>
        <w:t xml:space="preserve">Why the Bottle Survives:</w:t>
      </w:r>
      <w:r>
        <w:rPr>
          <w:sz w:val="22"/>
        </w:rPr>
        <w:t xml:space="preserve"> no melting, due to the silicone's makeup and the limited 10-millisecond burst. Clothing on people struck by lightning — far higher power, far longer duration — does not ignite or melt the surrounding area, only the strike point. Energy delivered in a short enough pulse stays where it lands.</w:t>
      </w:r>
    </w:p>
    <w:p>
      <w:pPr>
        <w:spacing w:after="100" w:line="312" w:lineRule="auto"/>
        <w:ind w:left="360" w:hanging="180"/>
      </w:pPr>
      <w:r>
        <w:rPr>
          <w:sz w:val="22"/>
        </w:rPr>
        <w:t xml:space="preserve">- </w:t>
      </w:r>
      <w:r>
        <w:rPr>
          <w:sz w:val="22"/>
          <w:b/>
        </w:rPr>
        <w:t xml:space="preserve">The Seal Plug:</w:t>
      </w:r>
      <w:r>
        <w:rPr>
          <w:sz w:val="22"/>
        </w:rPr>
        <w:t xml:space="preserve"> at the next stop on the conveyor, a conical-ended cylindrical plug — also red silicone — is inserted, closing the bottle for the cooling-and-settling run.</w:t>
      </w:r>
    </w:p>
    <w:p>
      <w:pPr>
        <w:spacing w:after="100" w:line="312" w:lineRule="auto"/>
        <w:ind w:left="360" w:hanging="180"/>
      </w:pPr>
      <w:r>
        <w:rPr>
          <w:sz w:val="22"/>
        </w:rPr>
        <w:t xml:space="preserve">- </w:t>
      </w:r>
      <w:r>
        <w:rPr>
          <w:sz w:val="22"/>
          <w:b/>
        </w:rPr>
        <w:t xml:space="preserve">Harvest Anytime:</w:t>
      </w:r>
      <w:r>
        <w:rPr>
          <w:sz w:val="22"/>
        </w:rPr>
        <w:t xml:space="preserve"> bottles are harvested at any point on the line. The graphene is removed, the base plug is punched out, and the bottle goes back into service. In gravity, the graphene simply falls out of the openings — the bullet-head lesson from Phase 98, unchanged.</w:t>
      </w:r>
    </w:p>
    <w:p>
      <w:pPr>
        <w:spacing w:after="100" w:line="312" w:lineRule="auto"/>
        <w:ind w:left="360" w:hanging="180"/>
      </w:pPr>
      <w:r>
        <w:rPr>
          <w:sz w:val="22"/>
        </w:rPr>
        <w:t xml:space="preserve">- </w:t>
      </w:r>
      <w:r>
        <w:rPr>
          <w:sz w:val="22"/>
          <w:b/>
        </w:rPr>
        <w:t xml:space="preserve">No Cooling Plant:</w:t>
      </w:r>
      <w:r>
        <w:rPr>
          <w:sz w:val="22"/>
        </w:rPr>
        <w:t xml:space="preserve"> there is no continuous heated point, unlike the sheet-graphene model — the heat leaves with each bottle on the conveyor. Virtually no cooling is required.</w:t>
      </w:r>
    </w:p>
    <w:p>
      <w:pPr>
        <w:spacing w:before="240" w:after="120" w:line="312" w:lineRule="auto"/>
        <w:keepNext/>
      </w:pPr>
      <w:r>
        <w:rPr>
          <w:sz w:val="22"/>
          <w:b/>
        </w:rPr>
        <w:t xml:space="preserve">RATE, VOLUME &amp; THE COLONY TRADE (VERBATIM)</w:t>
      </w:r>
    </w:p>
    <w:p>
      <w:pPr>
        <w:spacing w:after="100" w:line="312" w:lineRule="auto"/>
        <w:ind w:left="360" w:hanging="180"/>
      </w:pPr>
      <w:r>
        <w:rPr>
          <w:sz w:val="22"/>
        </w:rPr>
        <w:t xml:space="preserve">- </w:t>
      </w:r>
      <w:r>
        <w:rPr>
          <w:sz w:val="22"/>
        </w:rPr>
        <w:t xml:space="preserve">The rate is reduced against the barrel line — but the volume is still massive, and the architecture scales by multiplication: more conveyor lines, not bigger barrels.</w:t>
      </w:r>
    </w:p>
    <w:p>
      <w:pPr>
        <w:spacing w:after="100" w:line="312" w:lineRule="auto"/>
        <w:ind w:left="360" w:hanging="180"/>
      </w:pPr>
      <w:r>
        <w:rPr>
          <w:sz w:val="22"/>
        </w:rPr>
        <w:t xml:space="preserve">- </w:t>
      </w:r>
      <w:r>
        <w:rPr>
          <w:sz w:val="22"/>
          <w:b/>
        </w:rPr>
        <w:t xml:space="preserve">Ideal Trade:</w:t>
      </w:r>
      <w:r>
        <w:rPr>
          <w:sz w:val="22"/>
        </w:rPr>
        <w:t xml:space="preserve"> bottle reactor lines are the unit you leave behind — a gravity planet colony gets one as its startup industry, making graphene from local carbon from day one. Compact, self-cooling, expandable by duplication: the perfect colony starter and the fleet's natural trade good.</w:t>
      </w:r>
    </w:p>
    <w:p>
      <w:pPr>
        <w:spacing w:before="240" w:after="120" w:line="312" w:lineRule="auto"/>
        <w:keepNext/>
      </w:pPr>
      <w:r>
        <w:rPr>
          <w:sz w:val="22"/>
          <w:b/>
        </w:rPr>
        <w:t xml:space="preserve">PHYSICS NOTE — PHASE 140 (KIMI AUDIT: AFFIRMED, ONE CALIBRATION FLAG) (VERBATIM)</w:t>
      </w:r>
    </w:p>
    <w:p>
      <w:pPr>
        <w:spacing w:after="100" w:line="312" w:lineRule="auto"/>
        <w:ind w:left="360" w:hanging="180"/>
      </w:pPr>
      <w:r>
        <w:rPr>
          <w:sz w:val="22"/>
        </w:rPr>
        <w:t xml:space="preserve">- </w:t>
      </w:r>
      <w:r>
        <w:rPr>
          <w:sz w:val="22"/>
          <w:b/>
        </w:rPr>
        <w:t xml:space="preserve">The insulation-forced arc path is correct discharge physics.</w:t>
      </w:r>
      <w:r>
        <w:rPr>
          <w:sz w:val="22"/>
        </w:rPr>
        <w:t xml:space="preserve"> An arc follows the lowest-impedance path; in a conductive barrel that path is the wall — wall erosion, product contamination, barrel death. A silicone (non-conductive) bottle removes the wall as an option, so the full discharge is forced through the dendrite tree to the base plug — the geometry itself does the aiming. This is the same reason flash-Joule apparatus uses insulating reaction chambers.</w:t>
      </w:r>
    </w:p>
    <w:p>
      <w:pPr>
        <w:spacing w:after="100" w:line="312" w:lineRule="auto"/>
        <w:ind w:left="360" w:hanging="180"/>
      </w:pPr>
      <w:r>
        <w:rPr>
          <w:sz w:val="22"/>
        </w:rPr>
        <w:t xml:space="preserve">- </w:t>
      </w:r>
      <w:r>
        <w:rPr>
          <w:sz w:val="22"/>
          <w:b/>
        </w:rPr>
        <w:t xml:space="preserve">The 10-millisecond survival argument is thermally exact.</w:t>
      </w:r>
      <w:r>
        <w:rPr>
          <w:sz w:val="22"/>
        </w:rPr>
        <w:t xml:space="preserve"> Heat diffuses into silicone roughly 30 micrometres during a 10ms pulse (thermal diffusivity ~10⁻⁷ m²/s) — a skin-deep event that the wall's expansion then sheds. Archer's lightning analogy is sound: lightning delivers orders of magnitude more power for tens of microseconds and routinely fails to ignite clothing away from the strike point. Short-pulse energy stays at the strike point; the bottle lives.</w:t>
      </w:r>
    </w:p>
    <w:p>
      <w:pPr>
        <w:spacing w:after="100" w:line="312" w:lineRule="auto"/>
        <w:ind w:left="360" w:hanging="180"/>
      </w:pPr>
      <w:r>
        <w:rPr>
          <w:sz w:val="22"/>
        </w:rPr>
        <w:t xml:space="preserve">- </w:t>
      </w:r>
      <w:r>
        <w:rPr>
          <w:sz w:val="22"/>
          <w:b/>
        </w:rPr>
        <w:t xml:space="preserve">Silicone is the right polymer — the Si-O backbone is the reason.</w:t>
      </w:r>
      <w:r>
        <w:rPr>
          <w:sz w:val="22"/>
        </w:rPr>
        <w:t xml:space="preserve"> Carbon-backbone polymers (PTFE, PVC, PE) decompose, outgas, or carbonize near arc temperatures; silicone's silicon-oxygen chain is ceramic in character — the same reason red silicone already serves in Phase 144's kiln conveyor and Phase 146's shower array. 'Nor destroy another polymer type' is materials science, not preference.</w:t>
      </w:r>
    </w:p>
    <w:p>
      <w:pPr>
        <w:spacing w:after="100" w:line="312" w:lineRule="auto"/>
        <w:ind w:left="360" w:hanging="180"/>
      </w:pPr>
      <w:r>
        <w:rPr>
          <w:sz w:val="22"/>
        </w:rPr>
        <w:t xml:space="preserve">- </w:t>
      </w:r>
      <w:r>
        <w:rPr>
          <w:sz w:val="18"/>
          <w:i/>
        </w:rPr>
        <w:t xml:space="preserve">[CALIBRATION — bench, not design.]</w:t>
      </w:r>
      <w:r>
        <w:rPr>
          <w:sz w:val="22"/>
        </w:rPr>
        <w:t xml:space="preserve"> The sub-3000K arc rating sits at the floor of the turbostratic-graphene conversion window — the Rice FJH demonstrations run at roughly 3000K for the same ~10ms. Archer's containment argument is exactly why the floor can suffice: uncontained flare throws energy at the room; a symmetrical contained burst through the tree's centre puts the energy density where the graphene grows. Final arc temperature is a bench calibration, recorded here as the design's stated rating with the margin honestly flagged — no invention, no deletion.</w:t>
      </w:r>
    </w:p>
    <w:p>
      <w:pPr>
        <w:spacing w:after="100" w:line="312" w:lineRule="auto"/>
        <w:ind w:left="360" w:hanging="180"/>
      </w:pPr>
      <w:r>
        <w:rPr>
          <w:sz w:val="22"/>
        </w:rPr>
        <w:t xml:space="preserve">- </w:t>
      </w:r>
      <w:r>
        <w:rPr>
          <w:sz w:val="22"/>
          <w:b/>
        </w:rPr>
        <w:t xml:space="preserve">Self-cooling by conveyor is correct batch thermodynamics.</w:t>
      </w:r>
      <w:r>
        <w:rPr>
          <w:sz w:val="22"/>
        </w:rPr>
        <w:t xml:space="preserve"> Continuous sheet-graphene lines must pump heat out of a fixed hot zone; the bottle line exports its heat on the product — each bottle is a small thermal packet carried away from the firing station at line speed. The conveyor is the heatsink. Duty-cycle cooling, no plant.</w:t>
      </w:r>
    </w:p>
    <w:p>
      <w:pPr>
        <w:spacing w:after="100" w:line="312" w:lineRule="auto"/>
        <w:ind w:left="360" w:hanging="180"/>
      </w:pPr>
      <w:r>
        <w:rPr>
          <w:sz w:val="22"/>
        </w:rPr>
        <w:t xml:space="preserve">- </w:t>
      </w:r>
      <w:r>
        <w:rPr>
          <w:sz w:val="22"/>
          <w:b/>
        </w:rPr>
        <w:t xml:space="preserve">Gravity harvest cross-checks with Phase 98.</w:t>
      </w:r>
      <w:r>
        <w:rPr>
          <w:sz w:val="22"/>
        </w:rPr>
        <w:t xml:space="preserve"> Graphene falling free of the openings under gravity matches the bullet-head behaviour already documented; in zero-G the harvest step wants the same assist as the shower and laundry lines (air movement does gravity's work — flagged for the shipboard installation note, not a design change).</w:t>
      </w:r>
    </w:p>
    <w:p>
      <w:pPr>
        <w:spacing w:before="240" w:after="120" w:line="312" w:lineRule="auto"/>
        <w:keepNext/>
      </w:pPr>
      <w:r>
        <w:rPr>
          <w:sz w:val="22"/>
          <w:b/>
        </w:rPr>
        <w:t xml:space="preserve">ORIGIN OF THOUGHT — PHASE 140 (VERBATIM)</w:t>
      </w:r>
    </w:p>
    <w:p>
      <w:pPr>
        <w:spacing w:before="0" w:after="120" w:line="312" w:lineRule="auto"/>
      </w:pPr>
      <w:r>
        <w:rPr>
          <w:sz w:val="22"/>
        </w:rPr>
        <w:t xml:space="preserve">Archer, 29 July 2026: "the bottles are easily run on a conveyer into collection units for processing anytime, the bullet heads the graphene will fall out of the holes, ok in gravity. ok so, the use of barrels means arc to wall, the silicone is simply a non metal barrel, that will expand with the inevitable compression flash and not lose graphene to the blast, nor destroy another polymer type. whilst the rate is reduced the volume is still massive and multiples for increase or leaving on a gravity planet colony as their startup is ideal trade. the basics are the base of the bottle is a carbon contact plug centre, on that, the top inside the bottle is the dendrite molded tree, as the bottle moves into position the overhead firing arc mechanism lowers to the top of the bottle with a surround plate to seal the bottle without too much compression. it fires a less than 3000 kelvin arc, have note that the arc flash used in videos is basically at piles of rubbish on a surface with arc flare uncontained and unconcentrated, so appears less without be needed in a controlled symmetrical bursts with a direct centre base target directly through the tree. there is no melting of the bottle due to it makeup and limited 10 millisecond burst, clothing from lightning strikes on people at much higher rates for longer do not ignite or melt surrounding areas only the strike point, a conical end cylindrical plug is inserted at the next stop on the conveyer, also red silicone. bottles can be harvested at any point, with the graphene removed then the base plug punched out and the bottle reused. the carbon base plug the dendrite tree is on is ribbed to stretch the bottle then rim lock in. relatively simple. as there is no continuous heated point like the sheet graphene model, virtually no cooling is required."</w:t>
      </w:r>
    </w:p>
    <w:p>
      <w:pPr>
        <w:spacing w:before="0" w:after="120" w:line="312" w:lineRule="auto"/>
      </w:pPr>
      <w:r>
        <w:rPr>
          <w:sz w:val="22"/>
          <w:b/>
        </w:rPr>
        <w:t xml:space="preserve">Why it matters, in plain English:</w:t>
      </w:r>
      <w:r>
        <w:rPr>
          <w:sz w:val="22"/>
        </w:rPr>
        <w:t xml:space="preserve"> Phase 98's Gatling made graphene the way a gun makes holes — violent, brilliant, and hard on the hardware holding it. Phase 140 makes graphene the way a bottling plant makes drinks: the same flash, tamed into a container that costs nothing, forgives the blast by flexing, and rides away on a conveyor carrying its own heat with it. The barrel forced the arc to choose between the target and the wall; the bottle deletes the wall from the question. And because the whole reactor is a conveyor, insulators, and carbon plugs — no cooling plant, no barrels, no exotic alloys — it is the first power-grade design in the file that a brand-new colony can unpack and run. The fleet didn't just replace a machine here; it replaced a factory with a product line, and then made the product line itself a trade good.</w:t>
      </w:r>
    </w:p>
    <w:p>
      <w:pPr>
        <w:spacing w:before="0" w:after="120" w:line="312" w:lineRule="auto"/>
      </w:pPr>
      <w:r>
        <w:rPr>
          <w:sz w:val="22"/>
          <w:b/>
        </w:rPr>
        <w:t xml:space="preserve">SAFETY RIDER — 1 August 2026 (the Static Earth Standard, seated at Phase 218):</w:t>
      </w:r>
      <w:r>
        <w:rPr>
          <w:sz w:val="22"/>
        </w:rPr>
        <w:t xml:space="preserve"> the bottle line family — this phase, the arc head (141), and the compact line (142) — is under standing static-hazard note: carbon feedstock fines are combustible-dust class; every room running this line bonds and grounds all conductors, evaluates conductive substitutes first, and runs no nylon or unvalidated synthetic clothing inside. Exclusion over mitigation.</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INSULATION-FORCED ARC PATH, AFFIRMED AS CORRECT DISCHARGE PHYSICS: an arc follows the lowest-impedance path; a conductive barrel offers the wall — erosion, contamination, barrel death. The silicone bottle removes the wall as an option; the full discharge commits through the dendrite tree. The phase's own physics note carries the grade.</w:t>
      </w:r>
    </w:p>
    <w:p>
      <w:pPr>
        <w:spacing w:before="0" w:after="120" w:line="312" w:lineRule="auto"/>
      </w:pPr>
      <w:r>
        <w:rPr>
          <w:sz w:val="22"/>
        </w:rPr>
        <w:t xml:space="preserve">THE 10-MILLISECOND SURVIVAL ARGUMENT, AFFIRMED AS THERMALLY EXACT: heat diffuses roughly 30 micrometres into silicone in 10ms (thermal diffusivity ~10^-7 m^2/s) — skin-deep, shed by wall expansion. The lightning-through-clothing analogy is sound: energy delivered in a short enough pulse does not heat the surroundings.</w:t>
      </w:r>
    </w:p>
    <w:p>
      <w:pPr>
        <w:spacing w:before="0" w:after="120" w:line="312" w:lineRule="auto"/>
      </w:pPr>
      <w:r>
        <w:rPr>
          <w:sz w:val="22"/>
        </w:rPr>
        <w:t xml:space="preserve">SILICONE AS THE RIGHT POLYMER, AFFIRMED: carbon-backbone polymers decompose or carbonize near arc temperatures; the Si-O backbone is ceramic in character — the same reason red silicone serves at Phase 144's kiln door.</w:t>
      </w:r>
    </w:p>
    <w:p>
      <w:pPr>
        <w:spacing w:before="0" w:after="120" w:line="312" w:lineRule="auto"/>
      </w:pPr>
      <w:r>
        <w:rPr>
          <w:sz w:val="22"/>
        </w:rPr>
        <w:t xml:space="preserve">THE CALIBRATION FLAG, KEPT WHERE THE PHASE PUT IT: the sub-3000K arc rating, the energy per firing, and the production rate at duty are bench numbers — the vet's yellow matches the phase's own flag. Owed in §9, not papered over.</w:t>
      </w:r>
    </w:p>
    <w:p>
      <w:pPr>
        <w:spacing w:before="360" w:after="160" w:line="312" w:lineRule="auto"/>
        <w:keepNext/>
      </w:pPr>
      <w:r>
        <w:rPr>
          <w:sz w:val="24"/>
          <w:b/>
        </w:rPr>
        <w:t xml:space="preserve">§3 — THE SYSTEM ON THE CONVEYOR</w:t>
      </w:r>
    </w:p>
    <w:p>
      <w:pPr>
        <w:spacing w:after="100" w:line="312" w:lineRule="auto"/>
        <w:ind w:left="360" w:hanging="180"/>
      </w:pPr>
      <w:r>
        <w:rPr>
          <w:sz w:val="22"/>
        </w:rPr>
        <w:t xml:space="preserve">- </w:t>
      </w:r>
      <w:r>
        <w:rPr>
          <w:sz w:val="22"/>
        </w:rPr>
        <w:t xml:space="preserve">THE BOTTLE: red silicone, non-conductive — the barrel that cannot take the arc.</w:t>
      </w:r>
    </w:p>
    <w:p>
      <w:pPr>
        <w:spacing w:after="100" w:line="312" w:lineRule="auto"/>
        <w:ind w:left="360" w:hanging="180"/>
      </w:pPr>
      <w:r>
        <w:rPr>
          <w:sz w:val="22"/>
        </w:rPr>
        <w:t xml:space="preserve">- </w:t>
      </w:r>
      <w:r>
        <w:rPr>
          <w:sz w:val="22"/>
        </w:rPr>
        <w:t xml:space="preserve">THE TREE: dendrite-molded carbon feedstock on a centered ribbed contact plug — the symmetrical target.</w:t>
      </w:r>
    </w:p>
    <w:p>
      <w:pPr>
        <w:spacing w:after="100" w:line="312" w:lineRule="auto"/>
        <w:ind w:left="360" w:hanging="180"/>
      </w:pPr>
      <w:r>
        <w:rPr>
          <w:sz w:val="22"/>
        </w:rPr>
        <w:t xml:space="preserve">- </w:t>
      </w:r>
      <w:r>
        <w:rPr>
          <w:sz w:val="22"/>
        </w:rPr>
        <w:t xml:space="preserve">THE STATION: overhead firing head, surround-plate seal, sub-3000K ten-millisecond contained burst.</w:t>
      </w:r>
    </w:p>
    <w:p>
      <w:pPr>
        <w:spacing w:after="100" w:line="312" w:lineRule="auto"/>
        <w:ind w:left="360" w:hanging="180"/>
      </w:pPr>
      <w:r>
        <w:rPr>
          <w:sz w:val="22"/>
        </w:rPr>
        <w:t xml:space="preserve">- </w:t>
      </w:r>
      <w:r>
        <w:rPr>
          <w:sz w:val="22"/>
        </w:rPr>
        <w:t xml:space="preserve">THE PLUG: conical silicone seal for the cooling-and-settling run — harvest anywhere on the line.</w:t>
      </w:r>
    </w:p>
    <w:p>
      <w:pPr>
        <w:spacing w:after="100" w:line="312" w:lineRule="auto"/>
        <w:ind w:left="360" w:hanging="180"/>
      </w:pPr>
      <w:r>
        <w:rPr>
          <w:sz w:val="22"/>
        </w:rPr>
        <w:t xml:space="preserve">- </w:t>
      </w:r>
      <w:r>
        <w:rPr>
          <w:sz w:val="22"/>
        </w:rPr>
        <w:t xml:space="preserve">THE LINE: conveyor architecture, no cooling plant — the heat leaves with each bottle.</w:t>
      </w:r>
    </w:p>
    <w:p>
      <w:pPr>
        <w:spacing w:after="100" w:line="312" w:lineRule="auto"/>
        <w:ind w:left="360" w:hanging="180"/>
      </w:pPr>
      <w:r>
        <w:rPr>
          <w:sz w:val="22"/>
        </w:rPr>
        <w:t xml:space="preserve">- </w:t>
      </w:r>
      <w:r>
        <w:rPr>
          <w:sz w:val="22"/>
        </w:rPr>
        <w:t xml:space="preserve">THE TRADE: the colony starter unit — local carbon in, graphene out, scale by duplication.</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BOTTLE-IS-THE-BARREL DOCTRINE (seated with the phase): remove the conductor and the arc has one honest path — the failure mode deleted by material choice.</w:t>
      </w:r>
    </w:p>
    <w:p>
      <w:pPr>
        <w:spacing w:after="100" w:line="312" w:lineRule="auto"/>
        <w:ind w:left="360" w:hanging="180"/>
      </w:pPr>
      <w:r>
        <w:rPr>
          <w:sz w:val="22"/>
        </w:rPr>
        <w:t xml:space="preserve">- </w:t>
      </w:r>
      <w:r>
        <w:rPr>
          <w:sz w:val="22"/>
        </w:rPr>
        <w:t xml:space="preserve">THE PULSE-SURVIVAL DOCTRINE (the arithmetic): ten milliseconds is a materials decision — skin-deep heating, shed by expansion; the wall lives because the pulse is short.</w:t>
      </w:r>
    </w:p>
    <w:p>
      <w:pPr>
        <w:spacing w:after="100" w:line="312" w:lineRule="auto"/>
        <w:ind w:left="360" w:hanging="180"/>
      </w:pPr>
      <w:r>
        <w:rPr>
          <w:sz w:val="22"/>
        </w:rPr>
        <w:t xml:space="preserve">- </w:t>
      </w:r>
      <w:r>
        <w:rPr>
          <w:sz w:val="22"/>
        </w:rPr>
        <w:t xml:space="preserve">THE MULTIPLICATION DOCTRINE (the scaling): more lines, not bigger barrels — the file's standing answer to throughput.</w:t>
      </w:r>
    </w:p>
    <w:p>
      <w:pPr>
        <w:spacing w:after="100" w:line="312" w:lineRule="auto"/>
        <w:ind w:left="360" w:hanging="180"/>
      </w:pPr>
      <w:r>
        <w:rPr>
          <w:sz w:val="22"/>
        </w:rPr>
        <w:t xml:space="preserve">- </w:t>
      </w:r>
      <w:r>
        <w:rPr>
          <w:sz w:val="22"/>
        </w:rPr>
        <w:t xml:space="preserve">THE LEAVE-IT-BEHIND DOCTRINE (the colony trade): the reactor as frontier currency — the weigh-station's industry (Phase 133's station, this phase's machine).</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Mold the bottle and tree: silicone bottle and dendrite-mold tooling; plug ribbing gauged for mouth stretch.</w:t>
      </w:r>
    </w:p>
    <w:p>
      <w:pPr>
        <w:spacing w:after="100" w:line="312" w:lineRule="auto"/>
        <w:ind w:left="360" w:hanging="180"/>
      </w:pPr>
      <w:r>
        <w:rPr>
          <w:sz w:val="22"/>
        </w:rPr>
        <w:t xml:space="preserve">- </w:t>
      </w:r>
      <w:r>
        <w:rPr>
          <w:sz w:val="22"/>
        </w:rPr>
        <w:t xml:space="preserve">STEP 2 — Build the station: firing head, surround seal, arc supply — sub-3000K, 10ms, contained and symmetrical.</w:t>
      </w:r>
    </w:p>
    <w:p>
      <w:pPr>
        <w:spacing w:after="100" w:line="312" w:lineRule="auto"/>
        <w:ind w:left="360" w:hanging="180"/>
      </w:pPr>
      <w:r>
        <w:rPr>
          <w:sz w:val="22"/>
        </w:rPr>
        <w:t xml:space="preserve">- </w:t>
      </w:r>
      <w:r>
        <w:rPr>
          <w:sz w:val="22"/>
        </w:rPr>
        <w:t xml:space="preserve">STEP 3 — Calibrate the firing: energy, temperature, yield per burst across feedstock batches — §9's owed numbers.</w:t>
      </w:r>
    </w:p>
    <w:p>
      <w:pPr>
        <w:spacing w:after="100" w:line="312" w:lineRule="auto"/>
        <w:ind w:left="360" w:hanging="180"/>
      </w:pPr>
      <w:r>
        <w:rPr>
          <w:sz w:val="22"/>
        </w:rPr>
        <w:t xml:space="preserve">- </w:t>
      </w:r>
      <w:r>
        <w:rPr>
          <w:sz w:val="22"/>
        </w:rPr>
        <w:t xml:space="preserve">STEP 4 — Run the line: conveyor cycling with seal-plug station; bottle survival count across thousands of shots.</w:t>
      </w:r>
    </w:p>
    <w:p>
      <w:pPr>
        <w:spacing w:after="100" w:line="312" w:lineRule="auto"/>
        <w:ind w:left="360" w:hanging="180"/>
      </w:pPr>
      <w:r>
        <w:rPr>
          <w:sz w:val="22"/>
        </w:rPr>
        <w:t xml:space="preserve">- </w:t>
      </w:r>
      <w:r>
        <w:rPr>
          <w:sz w:val="22"/>
        </w:rPr>
        <w:t xml:space="preserve">STEP 5 — Assay the product: graphene quality versus firing parameters — the calibration curve published.</w:t>
      </w:r>
    </w:p>
    <w:p>
      <w:pPr>
        <w:spacing w:after="100" w:line="312" w:lineRule="auto"/>
        <w:ind w:left="360" w:hanging="180"/>
      </w:pPr>
      <w:r>
        <w:rPr>
          <w:sz w:val="22"/>
        </w:rPr>
        <w:t xml:space="preserve">- </w:t>
      </w:r>
      <w:r>
        <w:rPr>
          <w:sz w:val="22"/>
        </w:rPr>
        <w:t xml:space="preserve">STEP 6 — Publish the ledger: molds, station spec, survival counts, assay curves —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141 — the plunger gates (GP-IM-141): this line's firing head, designed to outlive its own consumables.</w:t>
      </w:r>
    </w:p>
    <w:p>
      <w:pPr>
        <w:spacing w:after="100" w:line="312" w:lineRule="auto"/>
        <w:ind w:left="360" w:hanging="180"/>
      </w:pPr>
      <w:r>
        <w:rPr>
          <w:sz w:val="22"/>
        </w:rPr>
        <w:t xml:space="preserve">- </w:t>
      </w:r>
      <w:r>
        <w:rPr>
          <w:sz w:val="22"/>
        </w:rPr>
        <w:t xml:space="preserve">PHASE 142 — the flash-capture (GP-IM-142): harvesting this line's strobe for the emergency lights.</w:t>
      </w:r>
    </w:p>
    <w:p>
      <w:pPr>
        <w:spacing w:after="100" w:line="312" w:lineRule="auto"/>
        <w:ind w:left="360" w:hanging="180"/>
      </w:pPr>
      <w:r>
        <w:rPr>
          <w:sz w:val="22"/>
        </w:rPr>
        <w:t xml:space="preserve">- </w:t>
      </w:r>
      <w:r>
        <w:rPr>
          <w:sz w:val="22"/>
        </w:rPr>
        <w:t xml:space="preserve">PHASE 97 — the flash-Joule lineage: the physics inheritance.</w:t>
      </w:r>
    </w:p>
    <w:p>
      <w:pPr>
        <w:spacing w:after="100" w:line="312" w:lineRule="auto"/>
        <w:ind w:left="360" w:hanging="180"/>
      </w:pPr>
      <w:r>
        <w:rPr>
          <w:sz w:val="22"/>
        </w:rPr>
        <w:t xml:space="preserve">- </w:t>
      </w:r>
      <w:r>
        <w:rPr>
          <w:sz w:val="22"/>
        </w:rPr>
        <w:t xml:space="preserve">PHASE 98 — the recalled reactor (GP-IM-098): the ballistic ancestor — retired; the bottle is its replacement, on the record.</w:t>
      </w:r>
    </w:p>
    <w:p>
      <w:pPr>
        <w:spacing w:after="100" w:line="312" w:lineRule="auto"/>
        <w:ind w:left="360" w:hanging="180"/>
      </w:pPr>
      <w:r>
        <w:rPr>
          <w:sz w:val="22"/>
        </w:rPr>
        <w:t xml:space="preserve">- </w:t>
      </w:r>
      <w:r>
        <w:rPr>
          <w:sz w:val="22"/>
        </w:rPr>
        <w:t xml:space="preserve">PHASE 133 — the century lifecycle (GP-IM-133): the weigh-station this reactor equips.</w:t>
      </w:r>
    </w:p>
    <w:p>
      <w:pPr>
        <w:spacing w:after="100" w:line="312" w:lineRule="auto"/>
        <w:ind w:left="360" w:hanging="180"/>
      </w:pPr>
      <w:r>
        <w:rPr>
          <w:sz w:val="22"/>
        </w:rPr>
        <w:t xml:space="preserve">- </w:t>
      </w:r>
      <w:r>
        <w:rPr>
          <w:sz w:val="22"/>
        </w:rPr>
        <w:t xml:space="preserve">PHASE 144 — the kiln door (GP-IM-144): red silicone's other hot seat.</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build it in metal — a conductive wall is arc-to-wall erosion and contaminated product; the bottle is the point.</w:t>
      </w:r>
    </w:p>
    <w:p>
      <w:pPr>
        <w:spacing w:after="100" w:line="312" w:lineRule="auto"/>
        <w:ind w:left="360" w:hanging="180"/>
      </w:pPr>
      <w:r>
        <w:rPr>
          <w:sz w:val="22"/>
        </w:rPr>
        <w:t xml:space="preserve">- </w:t>
      </w:r>
      <w:r>
        <w:rPr>
          <w:sz w:val="22"/>
        </w:rPr>
        <w:t xml:space="preserve">DO NOT stretch the pulse — the 10ms survival argument is the wall's life; longer bursts need new arithmetic and his word.</w:t>
      </w:r>
    </w:p>
    <w:p>
      <w:pPr>
        <w:spacing w:after="100" w:line="312" w:lineRule="auto"/>
        <w:ind w:left="360" w:hanging="180"/>
      </w:pPr>
      <w:r>
        <w:rPr>
          <w:sz w:val="22"/>
        </w:rPr>
        <w:t xml:space="preserve">- </w:t>
      </w:r>
      <w:r>
        <w:rPr>
          <w:sz w:val="22"/>
        </w:rPr>
        <w:t xml:space="preserve">DO NOT add a cooling plant — the conveyor is the cooling; a chilled line is a misunderstanding of the design.</w:t>
      </w:r>
    </w:p>
    <w:p>
      <w:pPr>
        <w:spacing w:after="100" w:line="312" w:lineRule="auto"/>
        <w:ind w:left="360" w:hanging="180"/>
      </w:pPr>
      <w:r>
        <w:rPr>
          <w:sz w:val="22"/>
        </w:rPr>
        <w:t xml:space="preserve">- </w:t>
      </w:r>
      <w:r>
        <w:rPr>
          <w:sz w:val="22"/>
        </w:rPr>
        <w:t xml:space="preserve">DO NOT scale by embiggening — multiplication, not magnification; bigger barrels are the recalled thinking.</w:t>
      </w:r>
    </w:p>
    <w:p>
      <w:pPr>
        <w:spacing w:before="360" w:after="160" w:line="312" w:lineRule="auto"/>
        <w:keepNext/>
      </w:pPr>
      <w:r>
        <w:rPr>
          <w:sz w:val="24"/>
          <w:b/>
        </w:rPr>
        <w:t xml:space="preserve">§9 — OWED</w:t>
      </w:r>
    </w:p>
    <w:p>
      <w:pPr>
        <w:spacing w:before="0" w:after="120" w:line="312" w:lineRule="auto"/>
      </w:pPr>
      <w:r>
        <w:rPr>
          <w:sz w:val="22"/>
        </w:rPr>
        <w:t>OWED: the calibration set — arc energy per firing, achieved temperature, and production rate at duty, with bottle survival counts across shot series. Seats additively when benched. The re-instruction banner (29 July 2026) is seated verbatim in §1.</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GP-IM-140, v1.0 — CURRENT, seated law, master v2.1 (numerical print order). Built 23 August 2026, thirteenth of the 20-chapter 'ok next 20' shift (the author's order, 23 August 2026: 'ok next 20').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and 576): 'ok next 10' / 'ok next ten' / 'all good next 10' / '10 more before go to the old lady for dinner' / 'do another 20 while i away so we clear the 100 mark for the day when i get back' / 'ok next 20'.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140</w:t>
      </w:r>
    </w:p>
    <w:sectPr>
      <w:footerReference xmlns:r="http://schemas.openxmlformats.org/officeDocument/2006/relationships" w:type="default" r:id="R92fd1a05d87d46ba"/>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e0e7aff86a844f40" Type="http://schemas.openxmlformats.org/officeDocument/2006/relationships/styles" Target="styles.xml"/><Relationship Id="R92fd1a05d87d46ba" Type="http://schemas.openxmlformats.org/officeDocument/2006/relationships/footer" Target="footer1.xml"/><Relationship Id="R4537034efda3423f" Type="http://schemas.openxmlformats.org/officeDocument/2006/relationships/image" Target="../media/image.png"/></Relationships>
</file>