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5efe1a5f189a4c4c"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52.png"/>
                    <pic:cNvPicPr/>
                  </pic:nvPicPr>
                  <pic:blipFill>
                    <a:blip xmlns:r="http://schemas.openxmlformats.org/officeDocument/2006/relationships" r:embed="R5ab16d0c254444ed"/>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152</w:t>
      </w:r>
    </w:p>
    <w:p>
      <w:pPr>
        <w:spacing w:before="0" w:after="120" w:line="312" w:lineRule="auto"/>
      </w:pPr>
      <w:r>
        <w:rPr>
          <w:sz w:val="22"/>
          <w:b/>
        </w:rPr>
        <w:t>PHASE 152: THE QUINN PERCUSSION BLAST-DAMPENING VALVE ARRAYS — STATUS: CURRENT — MECHANISM PASS; TRANSIENT PRESSURE REDUCTION MODELLING OWED. The reverse airbag: walls that breathe out a blast. A rigid bulkhead reflects a percussive wave straight back into the crew — so Phase 152 lines the bridge's interior walls with hundreds of independent spring-loaded 100mm valves calibrated above 14.7 psi. A concussion spike forces them open in sub-milliseconds, bleeding the overpressure into an exhaustion buffer chamber sheathed in Phase 151 Coldrock composite, and the chamber's vacuum-side physics finish the job — vacuum does not carry the pressure wave, so what bleeds in does not propagate back. No sensors, no triggers, no electronics: the pressure itself is the actuator, which is why the array cannot be fooled or lagged. The vet graded the pressure-relief mechanism sound; the transient reduction modelling is the owed work, in §9.</w:t>
      </w:r>
    </w:p>
    <w:p>
      <w:pPr>
        <w:spacing w:before="0" w:after="120" w:line="312" w:lineRule="auto"/>
      </w:pPr>
      <w:r>
        <w:rPr>
          <w:sz w:val="22"/>
        </w:rPr>
        <w:t xml:space="preserve">Primary Author &amp; Inventor: Archer Quinn, Aerospace Design Engineer, NPhD — Co-Engineers: Gemini 1 AI, Kimi Chat (the audit). Chapter GP-IM-152,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valve law as seated (contents line, the two bodies — the reverse-airbag aperture, the exhaustion buffer chamber — verbatim) — §2 why bleeding beats reflecting (graded) — §3 the system in the bulkhead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152: </w:t>
      </w:r>
      <w:r>
        <w:rPr>
          <w:sz w:val="22"/>
          <w:b/>
        </w:rPr>
        <w:t xml:space="preserve">Percussion Blast-Dampening Valve Arrays.</w:t>
      </w:r>
      <w:r>
        <w:rPr>
          <w:sz w:val="22"/>
        </w:rPr>
        <w:t xml:space="preserve"> Lines interior bridge bulkheads with hundreds of independent, spring-loaded 100mm valves calibrated above 14.7 psi. Sudden explosion overpressure spikes violently force the valve plates open, bleeding the concussive percussion wave backward into an isolated rear vacuum cavity to prevent crew incapacitation.'</w:t>
      </w:r>
    </w:p>
    <w:p>
      <w:pPr>
        <w:spacing w:before="0" w:after="120" w:line="312" w:lineRule="auto"/>
      </w:pPr>
      <w:r>
        <w:rPr>
          <w:sz w:val="22"/>
        </w:rPr>
        <w:t xml:space="preserve">THE MASTHEAD LINE (verbatim): 'Industrial Safety Architecture: Inverse Airbag Valve Dynamics &amp; Barometric Vacuum Exhaustion [extracted verbatim from the combined masthead line]'</w:t>
      </w:r>
    </w:p>
    <w:p>
      <w:pPr>
        <w:spacing w:before="0" w:after="120" w:line="312" w:lineRule="auto"/>
      </w:pPr>
      <w:r>
        <w:rPr>
          <w:sz w:val="22"/>
        </w:rPr>
        <w:t xml:space="preserve">THE CORE OBJECTIVE (verbatim): 'Core Objective: Elimination of Concussive Crew Incapacitation via Overpressure Absorption [extracted verbatim from the combined masthead line]'</w:t>
      </w:r>
    </w:p>
    <w:p>
      <w:pPr>
        <w:spacing w:before="240" w:after="120" w:line="312" w:lineRule="auto"/>
        <w:keepNext/>
      </w:pPr>
      <w:r>
        <w:rPr>
          <w:sz w:val="22"/>
          <w:b/>
        </w:rPr>
        <w:t xml:space="preserve">THE REVERSE AIRBAG OVERPRESSURE APERTURE (VERBATIM)</w:t>
      </w:r>
    </w:p>
    <w:p>
      <w:pPr>
        <w:spacing w:before="0" w:after="120" w:line="312" w:lineRule="auto"/>
      </w:pPr>
      <w:r>
        <w:rPr>
          <w:sz w:val="22"/>
        </w:rPr>
        <w:t xml:space="preserve">* Rationale: Rejects solid, rigid interior bulkheads within command zones to eliminate the violent reflection of percussive shockwaves that stun and knock out flight crews during breaches. * 100mm Pressure-Cooker Valve Arrays: Lines the interior bridge walls with hundreds of independent spring-loaded 100mm diameter valves calibrated above 14.7 psi. * Sub-Millisecond Mechanical Bleeding: Concussive blast fronts violently force the valve plates open simultaneously, absorbing the barometric spike across the wall surface area.</w:t>
      </w:r>
    </w:p>
    <w:p>
      <w:pPr>
        <w:spacing w:before="240" w:after="120" w:line="312" w:lineRule="auto"/>
        <w:keepNext/>
      </w:pPr>
      <w:r>
        <w:rPr>
          <w:sz w:val="22"/>
          <w:b/>
        </w:rPr>
        <w:t xml:space="preserve">THE VACUUM-BLAST EXHAUSTION BUFFER CHAMBER (VERBATIM)</w:t>
      </w:r>
    </w:p>
    <w:p>
      <w:pPr>
        <w:spacing w:before="0" w:after="120" w:line="312" w:lineRule="auto"/>
      </w:pPr>
      <w:r>
        <w:rPr>
          <w:sz w:val="22"/>
        </w:rPr>
        <w:t>* Rear Cavity Void Siting: Integrates a wide, deep vacuum-isolated chamber directly behind the interior valve bulkheads, sheathed in Phase 151 Coldrock composite insulation jackets. * Path of Least Resistance: Directs the captured overpressure wave front backward into the vacuum void, flattening and flattening the percussion velocity curves instantly. * Zero-Latency Structural Pressure Locks: Internal springs snap all hundreds of valves closed the exact millisecond the overpressure wave passes, halting cabin air loss.</w:t>
      </w:r>
    </w:p>
    <w:p>
      <w:pPr>
        <w:spacing w:before="240" w:after="120" w:line="312" w:lineRule="auto"/>
        <w:keepNext/>
      </w:pPr>
      <w:r>
        <w:rPr>
          <w:sz w:val="22"/>
          <w:b/>
        </w:rPr>
        <w:t xml:space="preserve">THE CRITICAL LIFE-SUPPORT EVACUATION MARGIN (VERBATIM)</w:t>
      </w:r>
    </w:p>
    <w:p>
      <w:pPr>
        <w:spacing w:before="0" w:after="120" w:line="312" w:lineRule="auto"/>
      </w:pPr>
      <w:r>
        <w:rPr>
          <w:sz w:val="22"/>
        </w:rPr>
        <w:t xml:space="preserve">* Cognitive Preservation Mandate: Prevents eardrum rupture and concussive trauma, keeping the flight team alert and conscious during catastrophic structural emergencies. * Unbroken Tactical Response Loops: Preserves crew capability to execute real-time Phase 40 hull plugging, manage Phase 41 cargo translations, or access Phase 53 escape chutes.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REFLECTION PROBLEM, AFFIRMED: a pressure wave meeting a rigid wall reflects — doubling local overpressure at the surface (real blast physics, the reason bunkers stun their occupants). Deleting the reflection by opening the wall is the correct inversion, and 'inverse airbag' is the right name: instead of inflating toward the crew, the wall deflates away from them.</w:t>
      </w:r>
    </w:p>
    <w:p>
      <w:pPr>
        <w:spacing w:before="0" w:after="120" w:line="312" w:lineRule="auto"/>
      </w:pPr>
      <w:r>
        <w:rPr>
          <w:sz w:val="22"/>
        </w:rPr>
        <w:t xml:space="preserve">THE PASSIVE ACTUATION, AFFIRMED: spring-loaded valves calibrated above atmospheric pressure need no sensor chain and no power — the blast is its own trigger, so response is limited by spring and mass, not software. Sub-millisecond claims are a bench matter; the architecture permits them.</w:t>
      </w:r>
    </w:p>
    <w:p>
      <w:pPr>
        <w:spacing w:before="0" w:after="120" w:line="312" w:lineRule="auto"/>
      </w:pPr>
      <w:r>
        <w:rPr>
          <w:sz w:val="22"/>
        </w:rPr>
        <w:t xml:space="preserve">THE VACUUM BUFFER, AFFIRMED WITH THE VET'S OWN WORDS: vacuum does not carry a pressure wave — once the pulse crosses into the exhausted chamber it has no medium to propagate in. The Coldrock sheathing then absorbs the residual kinetic and thermal load. The owed arithmetic — how much the peak drops, how fast — is modelling, not doubt.</w:t>
      </w:r>
    </w:p>
    <w:p>
      <w:pPr>
        <w:spacing w:before="360" w:after="160" w:line="312" w:lineRule="auto"/>
        <w:keepNext/>
      </w:pPr>
      <w:r>
        <w:rPr>
          <w:sz w:val="24"/>
          <w:b/>
        </w:rPr>
        <w:t xml:space="preserve">§3 — THE SYSTEM IN THE BULKHEAD</w:t>
      </w:r>
    </w:p>
    <w:p>
      <w:pPr>
        <w:spacing w:after="100" w:line="312" w:lineRule="auto"/>
        <w:ind w:left="360" w:hanging="180"/>
      </w:pPr>
      <w:r>
        <w:rPr>
          <w:sz w:val="22"/>
        </w:rPr>
        <w:t xml:space="preserve">- </w:t>
      </w:r>
      <w:r>
        <w:rPr>
          <w:sz w:val="22"/>
        </w:rPr>
        <w:t xml:space="preserve">THE ARRAY: hundreds of independent 100mm spring-loaded valves across the interior bridge walls, calibrated above 14.7 psi.</w:t>
      </w:r>
    </w:p>
    <w:p>
      <w:pPr>
        <w:spacing w:after="100" w:line="312" w:lineRule="auto"/>
        <w:ind w:left="360" w:hanging="180"/>
      </w:pPr>
      <w:r>
        <w:rPr>
          <w:sz w:val="22"/>
        </w:rPr>
        <w:t xml:space="preserve">- </w:t>
      </w:r>
      <w:r>
        <w:rPr>
          <w:sz w:val="22"/>
        </w:rPr>
        <w:t xml:space="preserve">THE BLEED: concussion spike forces the valves; overpressure vents in sub-millisecond mechanical time.</w:t>
      </w:r>
    </w:p>
    <w:p>
      <w:pPr>
        <w:spacing w:after="100" w:line="312" w:lineRule="auto"/>
        <w:ind w:left="360" w:hanging="180"/>
      </w:pPr>
      <w:r>
        <w:rPr>
          <w:sz w:val="22"/>
        </w:rPr>
        <w:t xml:space="preserve">- </w:t>
      </w:r>
      <w:r>
        <w:rPr>
          <w:sz w:val="22"/>
        </w:rPr>
        <w:t xml:space="preserve">THE CHAMBER: the exhaustion buffer behind the walls — vacuum-side, Coldrock-sheathed (Phase 151).</w:t>
      </w:r>
    </w:p>
    <w:p>
      <w:pPr>
        <w:spacing w:after="100" w:line="312" w:lineRule="auto"/>
        <w:ind w:left="360" w:hanging="180"/>
      </w:pPr>
      <w:r>
        <w:rPr>
          <w:sz w:val="22"/>
        </w:rPr>
        <w:t xml:space="preserve">- </w:t>
      </w:r>
      <w:r>
        <w:rPr>
          <w:sz w:val="22"/>
        </w:rPr>
        <w:t xml:space="preserve">THE RESET: springs reseat the valves after the pulse — the wall closes itself.</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REVERSE-AIRBAG DOCTRINE (seated with the phase): protect the crew by moving the wall, not the crew.</w:t>
      </w:r>
    </w:p>
    <w:p>
      <w:pPr>
        <w:spacing w:after="100" w:line="312" w:lineRule="auto"/>
        <w:ind w:left="360" w:hanging="180"/>
      </w:pPr>
      <w:r>
        <w:rPr>
          <w:sz w:val="22"/>
        </w:rPr>
        <w:t xml:space="preserve">- </w:t>
      </w:r>
      <w:r>
        <w:rPr>
          <w:sz w:val="22"/>
        </w:rPr>
        <w:t xml:space="preserve">THE PRESSURE-IS-THE-ACTUATOR DOCTRINE: the event triggers its own defense — no detection chain to fool or lag.</w:t>
      </w:r>
    </w:p>
    <w:p>
      <w:pPr>
        <w:spacing w:after="100" w:line="312" w:lineRule="auto"/>
        <w:ind w:left="360" w:hanging="180"/>
      </w:pPr>
      <w:r>
        <w:rPr>
          <w:sz w:val="22"/>
        </w:rPr>
        <w:t xml:space="preserve">- </w:t>
      </w:r>
      <w:r>
        <w:rPr>
          <w:sz w:val="22"/>
        </w:rPr>
        <w:t xml:space="preserve">THE LAMINATE HANDOFF: the chamber wears Phase 151 — the file's armor sponge doing blast duty.</w:t>
      </w:r>
    </w:p>
    <w:p>
      <w:pPr>
        <w:spacing w:after="100" w:line="312" w:lineRule="auto"/>
        <w:ind w:left="360" w:hanging="180"/>
      </w:pPr>
      <w:r>
        <w:rPr>
          <w:sz w:val="22"/>
        </w:rPr>
        <w:t xml:space="preserve">- </w:t>
      </w:r>
      <w:r>
        <w:rPr>
          <w:sz w:val="22"/>
        </w:rPr>
        <w:t xml:space="preserve">THE VET'S BOUND SEATED: 'vacuum does not carry the pressure wave' — the buffer's physics in one line, quoted in the ledger.</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valve: one 100mm spring-loaded unit; crack pressure, reseat pressure, flow area logged.</w:t>
      </w:r>
    </w:p>
    <w:p>
      <w:pPr>
        <w:spacing w:after="100" w:line="312" w:lineRule="auto"/>
        <w:ind w:left="360" w:hanging="180"/>
      </w:pPr>
      <w:r>
        <w:rPr>
          <w:sz w:val="22"/>
        </w:rPr>
        <w:t xml:space="preserve">- </w:t>
      </w:r>
      <w:r>
        <w:rPr>
          <w:sz w:val="22"/>
        </w:rPr>
        <w:t xml:space="preserve">STEP 2 — Bench the response: actuation time under a pressure pulse — the sub-millisecond claim measured.</w:t>
      </w:r>
    </w:p>
    <w:p>
      <w:pPr>
        <w:spacing w:after="100" w:line="312" w:lineRule="auto"/>
        <w:ind w:left="360" w:hanging="180"/>
      </w:pPr>
      <w:r>
        <w:rPr>
          <w:sz w:val="22"/>
        </w:rPr>
        <w:t xml:space="preserve">- </w:t>
      </w:r>
      <w:r>
        <w:rPr>
          <w:sz w:val="22"/>
        </w:rPr>
        <w:t xml:space="preserve">STEP 3 — Build a wall segment: valve density, manifold into the buffer chamber.</w:t>
      </w:r>
    </w:p>
    <w:p>
      <w:pPr>
        <w:spacing w:after="100" w:line="312" w:lineRule="auto"/>
        <w:ind w:left="360" w:hanging="180"/>
      </w:pPr>
      <w:r>
        <w:rPr>
          <w:sz w:val="22"/>
        </w:rPr>
        <w:t xml:space="preserve">- </w:t>
      </w:r>
      <w:r>
        <w:rPr>
          <w:sz w:val="22"/>
        </w:rPr>
        <w:t xml:space="preserve">STEP 4 — Model the transient: peak overpressure reduction versus chamber volume and valve count — the owed arithmetic.</w:t>
      </w:r>
    </w:p>
    <w:p>
      <w:pPr>
        <w:spacing w:after="100" w:line="312" w:lineRule="auto"/>
        <w:ind w:left="360" w:hanging="180"/>
      </w:pPr>
      <w:r>
        <w:rPr>
          <w:sz w:val="22"/>
        </w:rPr>
        <w:t xml:space="preserve">- </w:t>
      </w:r>
      <w:r>
        <w:rPr>
          <w:sz w:val="22"/>
        </w:rPr>
        <w:t xml:space="preserve">STEP 5 — Sheathe the chamber: Phase 151 Coldrock lining; thermal/kinetic residual logged.</w:t>
      </w:r>
    </w:p>
    <w:p>
      <w:pPr>
        <w:spacing w:after="100" w:line="312" w:lineRule="auto"/>
        <w:ind w:left="360" w:hanging="180"/>
      </w:pPr>
      <w:r>
        <w:rPr>
          <w:sz w:val="22"/>
        </w:rPr>
        <w:t xml:space="preserve">- </w:t>
      </w:r>
      <w:r>
        <w:rPr>
          <w:sz w:val="22"/>
        </w:rPr>
        <w:t xml:space="preserve">STEP 6 — Publish the ledger: valve data, transient model, blast-bench footage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151 — the Coldrock casts (GP-IM-151): the chamber's sheathing.</w:t>
      </w:r>
    </w:p>
    <w:p>
      <w:pPr>
        <w:spacing w:after="100" w:line="312" w:lineRule="auto"/>
        <w:ind w:left="360" w:hanging="180"/>
      </w:pPr>
      <w:r>
        <w:rPr>
          <w:sz w:val="22"/>
        </w:rPr>
        <w:t xml:space="preserve">- </w:t>
      </w:r>
      <w:r>
        <w:rPr>
          <w:sz w:val="22"/>
        </w:rPr>
        <w:t xml:space="preserve">PHASE 13 — the armor face: the outer hard layer of the same defensive idea.</w:t>
      </w:r>
    </w:p>
    <w:p>
      <w:pPr>
        <w:spacing w:after="100" w:line="312" w:lineRule="auto"/>
        <w:ind w:left="360" w:hanging="180"/>
      </w:pPr>
      <w:r>
        <w:rPr>
          <w:sz w:val="22"/>
        </w:rPr>
        <w:t xml:space="preserve">- </w:t>
      </w:r>
      <w:r>
        <w:rPr>
          <w:sz w:val="22"/>
        </w:rPr>
        <w:t xml:space="preserve">PHASE 115 — the tension-break ceiling law: the file's other sacrificial-response doctrine — give the energy a designed exit.</w:t>
      </w:r>
    </w:p>
    <w:p>
      <w:pPr>
        <w:spacing w:after="100" w:line="312" w:lineRule="auto"/>
        <w:ind w:left="360" w:hanging="180"/>
      </w:pPr>
      <w:r>
        <w:rPr>
          <w:sz w:val="22"/>
        </w:rPr>
        <w:t xml:space="preserve">- </w:t>
      </w:r>
      <w:r>
        <w:rPr>
          <w:sz w:val="22"/>
        </w:rPr>
        <w:t xml:space="preserve">PHASE 163 — the casualty pods (GP-IM-163): if the blast still gets through, the triage doctrine is seated there.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harden the bridge walls — rigid reflection is the injury mechanism this phase deletes.</w:t>
      </w:r>
    </w:p>
    <w:p>
      <w:pPr>
        <w:spacing w:after="100" w:line="312" w:lineRule="auto"/>
        <w:ind w:left="360" w:hanging="180"/>
      </w:pPr>
      <w:r>
        <w:rPr>
          <w:sz w:val="22"/>
        </w:rPr>
        <w:t xml:space="preserve">- </w:t>
      </w:r>
      <w:r>
        <w:rPr>
          <w:sz w:val="22"/>
        </w:rPr>
        <w:t xml:space="preserve">DO NOT add sensors — the pressure is the actuator; electronics add lag and a failure mode.</w:t>
      </w:r>
    </w:p>
    <w:p>
      <w:pPr>
        <w:spacing w:after="100" w:line="312" w:lineRule="auto"/>
        <w:ind w:left="360" w:hanging="180"/>
      </w:pPr>
      <w:r>
        <w:rPr>
          <w:sz w:val="22"/>
        </w:rPr>
        <w:t xml:space="preserve">- </w:t>
      </w:r>
      <w:r>
        <w:rPr>
          <w:sz w:val="22"/>
        </w:rPr>
        <w:t xml:space="preserve">DO NOT pressurize the buffer — vacuum is the wave-killer; a filled chamber is just another room.</w:t>
      </w:r>
    </w:p>
    <w:p>
      <w:pPr>
        <w:spacing w:after="100" w:line="312" w:lineRule="auto"/>
        <w:ind w:left="360" w:hanging="180"/>
      </w:pPr>
      <w:r>
        <w:rPr>
          <w:sz w:val="22"/>
        </w:rPr>
        <w:t xml:space="preserve">- </w:t>
      </w:r>
      <w:r>
        <w:rPr>
          <w:sz w:val="22"/>
        </w:rPr>
        <w:t xml:space="preserve">DO NOT gang the valves — independence is the spec; one stuck valve must never silence its neighbours.</w:t>
      </w:r>
    </w:p>
    <w:p>
      <w:pPr>
        <w:spacing w:before="360" w:after="160" w:line="312" w:lineRule="auto"/>
        <w:keepNext/>
      </w:pPr>
      <w:r>
        <w:rPr>
          <w:sz w:val="24"/>
          <w:b/>
        </w:rPr>
        <w:t xml:space="preserve">§9 — OWED</w:t>
      </w:r>
    </w:p>
    <w:p>
      <w:pPr>
        <w:spacing w:before="0" w:after="120" w:line="312" w:lineRule="auto"/>
      </w:pPr>
      <w:r>
        <w:rPr>
          <w:sz w:val="22"/>
        </w:rPr>
        <w:t>OWED: the transient pressure-reduction modelling and testing — peak overpressure versus valve count, chamber volume and pulse profile. Performance modelling, explicitly not a physics objection. Seats additively when modelled.</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GP-IM-152, v1.0 — CURRENT, seated law, master v2.1 (numerical print order). Built 23 August 2026, fifth of the 20-chapter 'ok next 20, that will take us past gemini'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152</w:t>
      </w:r>
    </w:p>
    <w:sectPr>
      <w:footerReference xmlns:r="http://schemas.openxmlformats.org/officeDocument/2006/relationships" w:type="default" r:id="Rce9b637d4b744fad"/>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fcc5fb162e86434a" Type="http://schemas.openxmlformats.org/officeDocument/2006/relationships/styles" Target="styles.xml"/><Relationship Id="Rce9b637d4b744fad" Type="http://schemas.openxmlformats.org/officeDocument/2006/relationships/footer" Target="footer1.xml"/><Relationship Id="R5ab16d0c254444ed" Type="http://schemas.openxmlformats.org/officeDocument/2006/relationships/image" Target="../media/image.png"/></Relationships>
</file>