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792f37b671449e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6.png"/>
                    <pic:cNvPicPr/>
                  </pic:nvPicPr>
                  <pic:blipFill>
                    <a:blip xmlns:r="http://schemas.openxmlformats.org/officeDocument/2006/relationships" r:embed="R1287bf78dc5640c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176</w:t>
      </w:r>
    </w:p>
    <w:p>
      <w:pPr>
        <w:spacing w:before="0" w:after="120" w:line="312" w:lineRule="auto"/>
      </w:pPr>
      <w:r>
        <w:rPr>
          <w:sz w:val="22"/>
          <w:b/>
        </w:rPr>
        <w:t>PHASE 176: THE QUINN HANSEL &amp; GRETEL — THE BALLISTIC TRAIL-PIN BREADCRUMB NETWORK — STATUS: CURRENT — CLEAN PASS. No more guessing or theorizing exactly which way Burke and Wills went and died — exploration's oldest killer was never the terrain, it was the missing trail. Phase 176 is the breadcrumb network made ballistic: a powder-actuated driver (powder, not air — the nail-gun principle) fires 3mm x 40mm bayonet pins with stop collars and cone-stabilized rears into trees, sandstone, or soil, and each pin's head is the brain that never gets hit: a circular head carrying GPS and an RFID tag — the RFID answering even if the battery goes flat, readable on a sweep long after the GPS dies. The trail doctrine is pebbles, not breadcrumbs: a permanent, findable, machine-readable line of pins that crews exploring in different directions, soil teams, and surveyors can lay and retrace exactly. The audit's note: the two halves are each older than the inventor — powder-actuated fastening and RFID tagging are both proven hardware; the invention is marrying them into the trail. The vet passed it clean.</w:t>
      </w:r>
    </w:p>
    <w:p>
      <w:pPr>
        <w:spacing w:before="0" w:after="120" w:line="312" w:lineRule="auto"/>
      </w:pPr>
      <w:r>
        <w:rPr>
          <w:sz w:val="22"/>
        </w:rPr>
        <w:t xml:space="preserve">Primary Author &amp; Inventor: Archer Quinn, Aerospace Design Engineer, NPhD — Co-Engineers: Gemini 1 AI, Kimi Chat (the audit). Chapter GP-IM-176,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trail law as seated (contents line, the bodies — the problem, the gun, the head, the doctrine — the audit and provenance, verbatim) — §2 why powder and RFID (graded) — §3 the system on the trail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176: </w:t>
      </w:r>
      <w:r>
        <w:rPr>
          <w:sz w:val="22"/>
          <w:b/>
        </w:rPr>
        <w:t xml:space="preserve">Hansel &amp; Gretel — The Ballistic Trail-Pin Breadcrumb Network.</w:t>
      </w:r>
      <w:r>
        <w:rPr>
          <w:sz w:val="22"/>
        </w:rPr>
        <w:t xml:space="preserve"> A powder-actuated driver fires 3mm x 40mm bayonet pins with stop collars and cone-stabilized rears into trees, sandstone, or limestone; a 35mm tracker head (GPS + RF beacon + passive RFID, solar face with renewable no-dirt coating) pushes onto the protruding pin over one-way V-serrations — the electronics never experience the firing. Permanent physical trails for scouts, surveyors, boundary quadrants, and arriving colonists; passive RFID and ship-logged coordinates keep every point findable even with a flat battery. Pebbles, not breadcrumbs.'</w:t>
      </w:r>
    </w:p>
    <w:p>
      <w:pPr>
        <w:spacing w:before="0" w:after="120" w:line="312" w:lineRule="auto"/>
      </w:pPr>
      <w:r>
        <w:rPr>
          <w:sz w:val="22"/>
        </w:rPr>
        <w:t xml:space="preserve">THE CORE OBJECTIVE (verbatim): 'Core Objective: Elimination of Lost-Party Navigation Failure — Getting Lost Is Over '</w:t>
      </w:r>
    </w:p>
    <w:p>
      <w:pPr>
        <w:spacing w:before="0" w:after="120" w:line="312" w:lineRule="auto"/>
      </w:pPr>
      <w:r>
        <w:rPr>
          <w:sz w:val="22"/>
        </w:rPr>
        <w:t xml:space="preserve">Exploration &amp; Survey Baseline: Permanent Physical Trail Infrastructure for New Worlds</w:t>
      </w:r>
    </w:p>
    <w:p>
      <w:pPr>
        <w:spacing w:before="0" w:after="120" w:line="312" w:lineRule="auto"/>
      </w:pPr>
      <w:r>
        <w:rPr>
          <w:sz w:val="22"/>
          <w:b/>
        </w:rPr>
        <w:t xml:space="preserve">Live instruction, 30 July 2026.</w:t>
      </w:r>
      <w:r>
        <w:rPr>
          <w:sz w:val="22"/>
        </w:rPr>
        <w:t xml:space="preserve"> Fourth invention of the sitting — the second of Archer's three-offer menu, claimed after the Magnetic Spring. The fairy-tale name is honored honestly: in the story the breadcrumbs failed because the birds ate them; this trail is the pebbles. Physics audit appended per file doctrine.</w:t>
      </w:r>
    </w:p>
    <w:p>
      <w:pPr>
        <w:spacing w:before="240" w:after="120" w:line="312" w:lineRule="auto"/>
        <w:keepNext/>
      </w:pPr>
      <w:r>
        <w:rPr>
          <w:sz w:val="22"/>
          <w:b/>
        </w:rPr>
        <w:t xml:space="preserve">THE PROBLEM — BURKE AND WILLS DIED OF A MISSING TRAIL (VERBATIM)</w:t>
      </w:r>
    </w:p>
    <w:p>
      <w:pPr>
        <w:spacing w:after="100" w:line="312" w:lineRule="auto"/>
        <w:ind w:left="360" w:hanging="180"/>
      </w:pPr>
      <w:r>
        <w:rPr>
          <w:sz w:val="22"/>
        </w:rPr>
        <w:t xml:space="preserve">- </w:t>
      </w:r>
      <w:r>
        <w:rPr>
          <w:sz w:val="22"/>
          <w:b/>
        </w:rPr>
        <w:t xml:space="preserve">The use cases, in Archer's listing:</w:t>
      </w:r>
      <w:r>
        <w:rPr>
          <w:sz w:val="22"/>
        </w:rPr>
        <w:t xml:space="preserve"> crews exploring in different directions; soil teams and surveyors mapping dense terrain; retracing a survey point exactly; following a team or scout that went ahead; colonists arriving on a pre-discovered planet and walking a trail that already exists; quadrant boundaries marked so no one guesses.</w:t>
      </w:r>
    </w:p>
    <w:p>
      <w:pPr>
        <w:spacing w:after="100" w:line="312" w:lineRule="auto"/>
        <w:ind w:left="360" w:hanging="180"/>
      </w:pPr>
      <w:r>
        <w:rPr>
          <w:sz w:val="22"/>
        </w:rPr>
        <w:t xml:space="preserve">- </w:t>
      </w:r>
      <w:r>
        <w:rPr>
          <w:sz w:val="22"/>
          <w:b/>
        </w:rPr>
        <w:t xml:space="preserve">The historical indictment:</w:t>
      </w:r>
      <w:r>
        <w:rPr>
          <w:sz w:val="22"/>
        </w:rPr>
        <w:t xml:space="preserve"> no more guessing or theorizing exactly which way Burke and Wills went and died. Exploration's oldest killer was never the wilderness — it was the absence of a recoverable path. Every lost expedition in human history is a breadcrumb failure.</w:t>
      </w:r>
    </w:p>
    <w:p>
      <w:pPr>
        <w:spacing w:after="100" w:line="312" w:lineRule="auto"/>
        <w:ind w:left="360" w:hanging="180"/>
      </w:pPr>
      <w:r>
        <w:rPr>
          <w:sz w:val="22"/>
        </w:rPr>
        <w:t xml:space="preserve">- </w:t>
      </w:r>
      <w:r>
        <w:rPr>
          <w:sz w:val="22"/>
          <w:b/>
        </w:rPr>
        <w:t xml:space="preserve">Why existing kit fails the job:</w:t>
      </w:r>
      <w:r>
        <w:rPr>
          <w:sz w:val="22"/>
        </w:rPr>
        <w:t xml:space="preserve"> flagging tape rots and blows away; paint fades; cairns scatter; GPS coordinates in a notebook die with the notebook; and you cannot hammer a GPS tracker into a tree — the hammer blow that seats the anchor destroys the electronics. The anchor and the brain have always needed to arrive separately. Now they do.</w:t>
      </w:r>
    </w:p>
    <w:p>
      <w:pPr>
        <w:spacing w:before="240" w:after="120" w:line="312" w:lineRule="auto"/>
        <w:keepNext/>
      </w:pPr>
      <w:r>
        <w:rPr>
          <w:sz w:val="22"/>
          <w:b/>
        </w:rPr>
        <w:t xml:space="preserve">THE GUN — POWDER, NOT AIR (VERBATIM)</w:t>
      </w:r>
    </w:p>
    <w:p>
      <w:pPr>
        <w:spacing w:after="100" w:line="312" w:lineRule="auto"/>
        <w:ind w:left="360" w:hanging="180"/>
      </w:pPr>
      <w:r>
        <w:rPr>
          <w:sz w:val="22"/>
        </w:rPr>
        <w:t xml:space="preserve">- </w:t>
      </w:r>
      <w:r>
        <w:rPr>
          <w:sz w:val="22"/>
          <w:b/>
        </w:rPr>
        <w:t xml:space="preserve">The tool:</w:t>
      </w:r>
      <w:r>
        <w:rPr>
          <w:sz w:val="22"/>
        </w:rPr>
        <w:t xml:space="preserve"> fires like a nail gun but uses a weapons-grade powder cartridge, not compressed air — a powder-actuated driver. Eight decades of construction-site precedent (Hilti/Ramset tools drive hardened pins into concrete and structural steel daily) stand behind the violent half of this invention.</w:t>
      </w:r>
    </w:p>
    <w:p>
      <w:pPr>
        <w:spacing w:after="100" w:line="312" w:lineRule="auto"/>
        <w:ind w:left="360" w:hanging="180"/>
      </w:pPr>
      <w:r>
        <w:rPr>
          <w:sz w:val="22"/>
        </w:rPr>
        <w:t xml:space="preserve">- </w:t>
      </w:r>
      <w:r>
        <w:rPr>
          <w:sz w:val="22"/>
          <w:b/>
        </w:rPr>
        <w:t xml:space="preserve">The pin:</w:t>
      </w:r>
      <w:r>
        <w:rPr>
          <w:sz w:val="22"/>
        </w:rPr>
        <w:t xml:space="preserve"> a single-shot bayonet pin — 3mm anchor shaft, 40mm long to the stop collar. The collar seats against the bark or rock face and guarantees the exposed section is exactly the correct length every shot — no judgment call, no variance between operators.</w:t>
      </w:r>
    </w:p>
    <w:p>
      <w:pPr>
        <w:spacing w:after="100" w:line="312" w:lineRule="auto"/>
        <w:ind w:left="360" w:hanging="180"/>
      </w:pPr>
      <w:r>
        <w:rPr>
          <w:sz w:val="22"/>
        </w:rPr>
        <w:t xml:space="preserve">- </w:t>
      </w:r>
      <w:r>
        <w:rPr>
          <w:sz w:val="22"/>
          <w:b/>
        </w:rPr>
        <w:t xml:space="preserve">The cone rear:</w:t>
      </w:r>
      <w:r>
        <w:rPr>
          <w:sz w:val="22"/>
        </w:rPr>
        <w:t xml:space="preserve"> the pin's cone-shaped rear stabilizes trajectory out of the barrel without skewing — dart physics, drag behind the center of mass — and doubles as the placement section the tracker head mounts onto.</w:t>
      </w:r>
    </w:p>
    <w:p>
      <w:pPr>
        <w:spacing w:after="100" w:line="312" w:lineRule="auto"/>
        <w:ind w:left="360" w:hanging="180"/>
      </w:pPr>
      <w:r>
        <w:rPr>
          <w:sz w:val="22"/>
        </w:rPr>
        <w:t xml:space="preserve">- </w:t>
      </w:r>
      <w:r>
        <w:rPr>
          <w:sz w:val="22"/>
          <w:b/>
        </w:rPr>
        <w:t xml:space="preserve">Targets:</w:t>
      </w:r>
      <w:r>
        <w:rPr>
          <w:sz w:val="22"/>
        </w:rPr>
        <w:t xml:space="preserve"> living trees (a 3mm shaft is a nail-prick — the tree compartmentalizes it like any pruning wound), sandstone, limestone — the powder drive sets masonry anchors in rock as readily as in timber.</w:t>
      </w:r>
    </w:p>
    <w:p>
      <w:pPr>
        <w:spacing w:before="240" w:after="120" w:line="312" w:lineRule="auto"/>
        <w:keepNext/>
      </w:pPr>
      <w:r>
        <w:rPr>
          <w:sz w:val="22"/>
          <w:b/>
        </w:rPr>
        <w:t xml:space="preserve">THE HEAD — THE BRAIN THAT NEVER GETS HIT (VERBATIM)</w:t>
      </w:r>
    </w:p>
    <w:p>
      <w:pPr>
        <w:spacing w:after="100" w:line="312" w:lineRule="auto"/>
        <w:ind w:left="360" w:hanging="180"/>
      </w:pPr>
      <w:r>
        <w:rPr>
          <w:sz w:val="22"/>
        </w:rPr>
        <w:t xml:space="preserve">- </w:t>
      </w:r>
      <w:r>
        <w:rPr>
          <w:sz w:val="22"/>
          <w:b/>
        </w:rPr>
        <w:t xml:space="preserve">The mount:</w:t>
      </w:r>
      <w:r>
        <w:rPr>
          <w:sz w:val="22"/>
        </w:rPr>
        <w:t xml:space="preserve"> the tracker head pushes onto the protruding pin section after firing, over one-way V-serrated sides on the pin — a ratchet seat: pushes on by hand, does not pull back off. The electronics experience nothing more violent than a thumb press. This is the invention's spine: the violent anchoring event and the delicate electronics never meet.</w:t>
      </w:r>
    </w:p>
    <w:p>
      <w:pPr>
        <w:spacing w:after="100" w:line="312" w:lineRule="auto"/>
        <w:ind w:left="360" w:hanging="180"/>
      </w:pPr>
      <w:r>
        <w:rPr>
          <w:sz w:val="22"/>
        </w:rPr>
        <w:t xml:space="preserve">- </w:t>
      </w:r>
      <w:r>
        <w:rPr>
          <w:sz w:val="22"/>
          <w:b/>
        </w:rPr>
        <w:t xml:space="preserve">The head:</w:t>
      </w:r>
      <w:r>
        <w:rPr>
          <w:sz w:val="22"/>
        </w:rPr>
        <w:t xml:space="preserve"> circular, 35mm diameter, 1.5-2cm thick, carrying a GPS receiver with RF beacon and an RFID tag. The RFID is the immortality clause: passive tags need no battery, so when the cell eventually dies the marker is still identifiable and still on the map — its coordinates were logged to the ship's chart the moment it was placed.</w:t>
      </w:r>
    </w:p>
    <w:p>
      <w:pPr>
        <w:spacing w:after="100" w:line="312" w:lineRule="auto"/>
        <w:ind w:left="360" w:hanging="180"/>
      </w:pPr>
      <w:r>
        <w:rPr>
          <w:sz w:val="22"/>
        </w:rPr>
        <w:t xml:space="preserve">- </w:t>
      </w:r>
      <w:r>
        <w:rPr>
          <w:sz w:val="22"/>
          <w:b/>
        </w:rPr>
        <w:t xml:space="preserve">The face:</w:t>
      </w:r>
      <w:r>
        <w:rPr>
          <w:sz w:val="22"/>
        </w:rPr>
        <w:t xml:space="preserve"> solar charging face with a no-dirt coating — hydrophobic/self-cleaning coatings have existed for decades and are still not standard on solar panels, an industry embarrassment this fleet does not repeat. The coating eventually perishes like clear-coat on cars — but unlike clear-coat, it is solvent-removable for renewal. Wipe, recoat, back to service.</w:t>
      </w:r>
    </w:p>
    <w:p>
      <w:pPr>
        <w:spacing w:after="100" w:line="312" w:lineRule="auto"/>
        <w:ind w:left="360" w:hanging="180"/>
      </w:pPr>
      <w:r>
        <w:rPr>
          <w:sz w:val="22"/>
        </w:rPr>
        <w:t xml:space="preserve">- </w:t>
      </w:r>
      <w:r>
        <w:rPr>
          <w:sz w:val="22"/>
          <w:b/>
        </w:rPr>
        <w:t xml:space="preserve">Serviceable forever:</w:t>
      </w:r>
      <w:r>
        <w:rPr>
          <w:sz w:val="22"/>
        </w:rPr>
        <w:t xml:space="preserve"> heads swap without re-firing pins — upgrade the electronics, keep the anchor. The pins are permanent infrastructure; the heads are consumables that last years.</w:t>
      </w:r>
    </w:p>
    <w:p>
      <w:pPr>
        <w:spacing w:before="240" w:after="120" w:line="312" w:lineRule="auto"/>
        <w:keepNext/>
      </w:pPr>
      <w:r>
        <w:rPr>
          <w:sz w:val="22"/>
          <w:b/>
        </w:rPr>
        <w:t xml:space="preserve">THE TRAIL DOCTRINE — PEBBLES, NOT BREADCRUMBS (VERBATIM)</w:t>
      </w:r>
    </w:p>
    <w:p>
      <w:pPr>
        <w:spacing w:after="100" w:line="312" w:lineRule="auto"/>
        <w:ind w:left="360" w:hanging="180"/>
      </w:pPr>
      <w:r>
        <w:rPr>
          <w:sz w:val="22"/>
        </w:rPr>
        <w:t xml:space="preserve">- </w:t>
      </w:r>
      <w:r>
        <w:rPr>
          <w:sz w:val="22"/>
          <w:b/>
        </w:rPr>
        <w:t xml:space="preserve">Fire as you walk:</w:t>
      </w:r>
      <w:r>
        <w:rPr>
          <w:sz w:val="22"/>
        </w:rPr>
        <w:t xml:space="preserve"> a scout plants pins at stride pace — every junction, every ridge line, every water find. The return path is a physical fact that does not rot, blow away, or get eaten.</w:t>
      </w:r>
    </w:p>
    <w:p>
      <w:pPr>
        <w:spacing w:after="100" w:line="312" w:lineRule="auto"/>
        <w:ind w:left="360" w:hanging="180"/>
      </w:pPr>
      <w:r>
        <w:rPr>
          <w:sz w:val="22"/>
        </w:rPr>
        <w:t xml:space="preserve">- </w:t>
      </w:r>
      <w:r>
        <w:rPr>
          <w:sz w:val="22"/>
          <w:b/>
        </w:rPr>
        <w:t xml:space="preserve">Follow the scout:</w:t>
      </w:r>
      <w:r>
        <w:rPr>
          <w:sz w:val="22"/>
        </w:rPr>
        <w:t xml:space="preserve"> relief crews and second teams walk the fired trail exactly — no divergent interpretation of maps, no parallel tracks scarring new ground.</w:t>
      </w:r>
    </w:p>
    <w:p>
      <w:pPr>
        <w:spacing w:after="100" w:line="312" w:lineRule="auto"/>
        <w:ind w:left="360" w:hanging="180"/>
      </w:pPr>
      <w:r>
        <w:rPr>
          <w:sz w:val="22"/>
        </w:rPr>
        <w:t xml:space="preserve">- </w:t>
      </w:r>
      <w:r>
        <w:rPr>
          <w:sz w:val="22"/>
          <w:b/>
        </w:rPr>
        <w:t xml:space="preserve">Quadrant law:</w:t>
      </w:r>
      <w:r>
        <w:rPr>
          <w:sz w:val="22"/>
        </w:rPr>
        <w:t xml:space="preserve"> survey teams pin the boundaries; colonists arriving at a pre-discovered planet inherit a world that is already gridded — land allocation, safety zones, and muster points are physical before the first habitat lands.</w:t>
      </w:r>
    </w:p>
    <w:p>
      <w:pPr>
        <w:spacing w:after="100" w:line="312" w:lineRule="auto"/>
        <w:ind w:left="360" w:hanging="180"/>
      </w:pPr>
      <w:r>
        <w:rPr>
          <w:sz w:val="22"/>
        </w:rPr>
        <w:t xml:space="preserve">- </w:t>
      </w:r>
      <w:r>
        <w:rPr>
          <w:sz w:val="22"/>
          <w:b/>
        </w:rPr>
        <w:t xml:space="preserve">Off-Earth positioning honesty:</w:t>
      </w:r>
      <w:r>
        <w:rPr>
          <w:sz w:val="22"/>
        </w:rPr>
        <w:t xml:space="preserve"> on Earth the heads read GPS/GNSS; on a new planet they read the fleet's own positioning net — the Phase 16 buoy highways and orbital infrastructure are the constellation. The trail works from day one because the fleet brings the sky with it.</w:t>
      </w:r>
    </w:p>
    <w:p>
      <w:pPr>
        <w:spacing w:after="100" w:line="312" w:lineRule="auto"/>
        <w:ind w:left="360" w:hanging="180"/>
      </w:pPr>
      <w:r>
        <w:rPr>
          <w:sz w:val="22"/>
        </w:rPr>
        <w:t xml:space="preserve">- </w:t>
      </w:r>
      <w:r>
        <w:rPr>
          <w:sz w:val="22"/>
          <w:b/>
        </w:rPr>
        <w:t xml:space="preserve">Powder discipline:</w:t>
      </w:r>
      <w:r>
        <w:rPr>
          <w:sz w:val="22"/>
        </w:rPr>
        <w:t xml:space="preserve"> the driver is a powder tool and is issued like one — armory-logged, trained operators, cartridges accounted. A survey instrument, treated with firearm respect.</w:t>
      </w:r>
    </w:p>
    <w:p>
      <w:pPr>
        <w:spacing w:before="240" w:after="120" w:line="312" w:lineRule="auto"/>
        <w:keepNext/>
      </w:pPr>
      <w:r>
        <w:rPr>
          <w:sz w:val="22"/>
          <w:b/>
        </w:rPr>
        <w:t xml:space="preserve">PHYSICS NOTE — THE AUDIT (KIMI: AFFIRMED — THE TWO HALVES ARE EACH OLDER THAN THE INVENTOR) (VERBATIM)</w:t>
      </w:r>
    </w:p>
    <w:p>
      <w:pPr>
        <w:spacing w:before="0" w:after="120" w:line="312" w:lineRule="auto"/>
      </w:pPr>
      <w:r>
        <w:rPr>
          <w:sz w:val="22"/>
        </w:rPr>
        <w:t xml:space="preserve">Both halves of this device are proven technology; the invention is their separation. Powder-actuated fastening has driven hardened pins into concrete and steel since the mid-twentieth century — penetration depths, cartridge energy classes, and stop-collar seating are standardized engineering, and a 3mm x 40mm pin into timber or soft sedimentary rock sits at the gentle end of that envelope. The cone-rear stabilization is correct dart ballistics: rear drag behind the center of mass weathercocks the projectile nose-first, which is why darts, badminton shuttles, and bomb tails share the shape. The push-on V-serration seat is standard ratchet-fastener physics — barbed push-nuts and zip ties work the same one-way principle. The electronics architecture is the clever part and it is sound: consumer GPS modules are not rated for hammer blows (though artillery fuzes prove electronics CAN be built for 15,000 g, building them that way costs real money), so Archer's answer — don't subject them to the blow at all — is the engineering-elegant route, and it buys field-serviceability as a free byproduct. Passive RFID as the flat-battery backup is exactly right: passive tags harvest reader energy and need no cell, so a dead head is still an identified point on a logged map; the trail's true persistence is the ship's chart, with the physical pins as its proof. Honest flags: GPS accuracy degrades under dense canopy (multipath), which the RFID-plus-logged-map layer absorbs; solar trickle extends cell life but heads are duty-cycled beacons, not floodlights; pins in living trees should be stainless and the firing doctrine should prefer deadfall and rock in protected ecologies — the trail is meant to outlive the mission, not harm the forest hosting it. And the naming audit closes the loop: the fairy tale's pebbles worked and its breadcrumbs failed; this system fires pebbles.</w:t>
      </w:r>
    </w:p>
    <w:p>
      <w:pPr>
        <w:spacing w:before="240" w:after="120" w:line="312" w:lineRule="auto"/>
        <w:keepNext/>
      </w:pPr>
      <w:r>
        <w:rPr>
          <w:sz w:val="22"/>
          <w:b/>
        </w:rPr>
        <w:t xml:space="preserve">ORIGIN OF THOUGHT — PHASE 176 (VERBATIM)</w:t>
      </w:r>
    </w:p>
    <w:p>
      <w:pPr>
        <w:spacing w:before="0" w:after="120" w:line="312" w:lineRule="auto"/>
      </w:pPr>
      <w:r>
        <w:rPr>
          <w:sz w:val="22"/>
        </w:rPr>
        <w:t xml:space="preserve">Archer, 30 July 2026: "lets do Hansel and Gretal, the breadcrumb trail for all futue generations new planets or on earth. you crew is exploring in different directions, you soil team or surveyors are mapping dense areas, getting lost is over, retracing that survey point is easy, following a team or scout that went ahead, colonists arriving on a pre-discovered planet. a gun, it fires like a nail gun, but has a weapons grade cartridge not air, it is firing a single shot bayonet pin into the tree or sandstone limestone is targeted, the tracker is pushed onto the pin section protruding, the pin has a stop collar leaving a pin section the correct length on the outside of the collar and the head is attached via simple push and on way v serrated pin sides to stay on."</w:t>
      </w:r>
    </w:p>
    <w:p>
      <w:pPr>
        <w:spacing w:before="0" w:after="120" w:line="312" w:lineRule="auto"/>
      </w:pPr>
      <w:r>
        <w:rPr>
          <w:sz w:val="22"/>
        </w:rPr>
        <w:t xml:space="preserve">Archer, 30 July 2026: "the head circlar with a gps and rfid tag, the rfid tag is if the battery goes flat it can still be identified on a map as to exactly where you are. the locators give crews ease of following to exactly where you have been to follow, colonist can know quadrant boundaries, no guessing or theorizing exactly which way burke and wills went and fckn died. you cannot hammer a gps tracker into a tree, the cone shaped rear helps trajectory from barrel with skewing and the rear of it gives placement section for the small beacon tracker, the face is solar with a no dirt coating, that has been around for decades yet is still not on solar panels as standard. yes it eventually perishes like clear coat painting protection on cars, but is solvent removable for renewal, unlike the clear coat on cars. a estimate a 3mm anchor shaft 40mm long to the collar, and a 35mm diameter head a 1.5 to 2cm thickness"</w:t>
      </w:r>
    </w:p>
    <w:p>
      <w:pPr>
        <w:spacing w:before="0" w:after="120" w:line="312" w:lineRule="auto"/>
      </w:pPr>
      <w:r>
        <w:rPr>
          <w:sz w:val="22"/>
          <w:b/>
        </w:rPr>
        <w:t xml:space="preserve">Why it matters, in plain English:</w:t>
      </w:r>
      <w:r>
        <w:rPr>
          <w:sz w:val="22"/>
        </w:rPr>
        <w:t xml:space="preserve"> every lost expedition in history died of the same missing object — a path back that the world could not erase. Tape rots, paint fades, cairns scatter, and the birds always eat the breadcrumbs. A powder-fired pin with a push-on brain makes the trail as permanent as the tree it sits in and as findable as the ship's own chart. Burke and Wills died beside a carved tree that nobody thought to mark properly. The next expedition's trail is marked as they walk it — and this time the pebbles cannot be eaten.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POWDER, NOT AIR, AFFIRMED: the powder-actuated driver is a century of construction-site proof — consistent penetration energy into timber, masonry, and stone with no hose, no compressor, no power budget. For a field tool on a new planet, cartridge power is the right answer.</w:t>
      </w:r>
    </w:p>
    <w:p>
      <w:pPr>
        <w:spacing w:before="0" w:after="120" w:line="312" w:lineRule="auto"/>
      </w:pPr>
      <w:r>
        <w:rPr>
          <w:sz w:val="22"/>
        </w:rPr>
        <w:t xml:space="preserve">THE HEAD IS THE RIGHT PLACE FOR THE BRAIN: the pin's body takes the impact; the head stays at the surface, unstruck. Putting the GPS and RFID in the part that never gets hit is the mechanical honesty of the design.</w:t>
      </w:r>
    </w:p>
    <w:p>
      <w:pPr>
        <w:spacing w:before="0" w:after="120" w:line="312" w:lineRule="auto"/>
      </w:pPr>
      <w:r>
        <w:rPr>
          <w:sz w:val="22"/>
        </w:rPr>
        <w:t xml:space="preserve">THE RFID FALLBACK, AFFIRMED: batteries die; passive tags do not. A trail that answers a sweep fifty years later with no power at all is a breadcrumb the birds cannot eat — the pebbles, not the crumbs.</w:t>
      </w:r>
    </w:p>
    <w:p>
      <w:pPr>
        <w:spacing w:before="0" w:after="120" w:line="312" w:lineRule="auto"/>
      </w:pPr>
      <w:r>
        <w:rPr>
          <w:sz w:val="22"/>
        </w:rPr>
        <w:t xml:space="preserve">THE TWO HALVES ARE EACH OLDER THAN THE INVENTOR (the audit's note): powder fastening and radio tagging are both long-proven; the invention is the marriage aimed at exploration's oldest killer. Novelty in the junction, reliability in the parts — the correct engineering profile.</w:t>
      </w:r>
    </w:p>
    <w:p>
      <w:pPr>
        <w:spacing w:before="360" w:after="160" w:line="312" w:lineRule="auto"/>
        <w:keepNext/>
      </w:pPr>
      <w:r>
        <w:rPr>
          <w:sz w:val="24"/>
          <w:b/>
        </w:rPr>
        <w:t xml:space="preserve">§3 — THE SYSTEM ON THE TRAIL</w:t>
      </w:r>
    </w:p>
    <w:p>
      <w:pPr>
        <w:spacing w:after="100" w:line="312" w:lineRule="auto"/>
        <w:ind w:left="360" w:hanging="180"/>
      </w:pPr>
      <w:r>
        <w:rPr>
          <w:sz w:val="22"/>
        </w:rPr>
        <w:t xml:space="preserve">- </w:t>
      </w:r>
      <w:r>
        <w:rPr>
          <w:sz w:val="22"/>
        </w:rPr>
        <w:t xml:space="preserve">THE GUN: powder-actuated driver — nail-gun principle, cartridge loads, no air line.</w:t>
      </w:r>
    </w:p>
    <w:p>
      <w:pPr>
        <w:spacing w:after="100" w:line="312" w:lineRule="auto"/>
        <w:ind w:left="360" w:hanging="180"/>
      </w:pPr>
      <w:r>
        <w:rPr>
          <w:sz w:val="22"/>
        </w:rPr>
        <w:t xml:space="preserve">- </w:t>
      </w:r>
      <w:r>
        <w:rPr>
          <w:sz w:val="22"/>
        </w:rPr>
        <w:t xml:space="preserve">THE PIN: 3mm x 40mm bayonet with stop collar and cone-stabilized rear — trees, sandstone, soil.</w:t>
      </w:r>
    </w:p>
    <w:p>
      <w:pPr>
        <w:spacing w:after="100" w:line="312" w:lineRule="auto"/>
        <w:ind w:left="360" w:hanging="180"/>
      </w:pPr>
      <w:r>
        <w:rPr>
          <w:sz w:val="22"/>
        </w:rPr>
        <w:t xml:space="preserve">- </w:t>
      </w:r>
      <w:r>
        <w:rPr>
          <w:sz w:val="22"/>
        </w:rPr>
        <w:t xml:space="preserve">THE HEAD: circular, carrying GPS + RFID — the brain that never gets hit.</w:t>
      </w:r>
    </w:p>
    <w:p>
      <w:pPr>
        <w:spacing w:after="100" w:line="312" w:lineRule="auto"/>
        <w:ind w:left="360" w:hanging="180"/>
      </w:pPr>
      <w:r>
        <w:rPr>
          <w:sz w:val="22"/>
        </w:rPr>
        <w:t xml:space="preserve">- </w:t>
      </w:r>
      <w:r>
        <w:rPr>
          <w:sz w:val="22"/>
        </w:rPr>
        <w:t xml:space="preserve">THE FALLBACK: passive RFID answers the sweep when the battery is long dead.</w:t>
      </w:r>
    </w:p>
    <w:p>
      <w:pPr>
        <w:spacing w:after="100" w:line="312" w:lineRule="auto"/>
        <w:ind w:left="360" w:hanging="180"/>
      </w:pPr>
      <w:r>
        <w:rPr>
          <w:sz w:val="22"/>
        </w:rPr>
        <w:t xml:space="preserve">- </w:t>
      </w:r>
      <w:r>
        <w:rPr>
          <w:sz w:val="22"/>
        </w:rPr>
        <w:t xml:space="preserve">THE DOCTRINE: pebbles, not breadcrumbs — a permanent, machine-readable trail line.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BURKE-AND-WILLS LAW: the trail is survival equipment, not convenience — exploration's oldest killer gets engineered, not mourned.</w:t>
      </w:r>
    </w:p>
    <w:p>
      <w:pPr>
        <w:spacing w:after="100" w:line="312" w:lineRule="auto"/>
        <w:ind w:left="360" w:hanging="180"/>
      </w:pPr>
      <w:r>
        <w:rPr>
          <w:sz w:val="22"/>
        </w:rPr>
        <w:t xml:space="preserve">- </w:t>
      </w:r>
      <w:r>
        <w:rPr>
          <w:sz w:val="22"/>
        </w:rPr>
        <w:t xml:space="preserve">THE PEBBLES DOCTRINE: permanent and findable beats clever and perishable — the fairy tale's failure mode is the spec.</w:t>
      </w:r>
    </w:p>
    <w:p>
      <w:pPr>
        <w:spacing w:after="100" w:line="312" w:lineRule="auto"/>
        <w:ind w:left="360" w:hanging="180"/>
      </w:pPr>
      <w:r>
        <w:rPr>
          <w:sz w:val="22"/>
        </w:rPr>
        <w:t xml:space="preserve">- </w:t>
      </w:r>
      <w:r>
        <w:rPr>
          <w:sz w:val="22"/>
        </w:rPr>
        <w:t xml:space="preserve">THE BRAIN-IN-THE-HEAD DOCTRINE: electronics live where the hammer never lands.</w:t>
      </w:r>
    </w:p>
    <w:p>
      <w:pPr>
        <w:spacing w:after="100" w:line="312" w:lineRule="auto"/>
        <w:ind w:left="360" w:hanging="180"/>
      </w:pPr>
      <w:r>
        <w:rPr>
          <w:sz w:val="22"/>
        </w:rPr>
        <w:t xml:space="preserve">- </w:t>
      </w:r>
      <w:r>
        <w:rPr>
          <w:sz w:val="22"/>
        </w:rPr>
        <w:t xml:space="preserve">THE MARRIAGE DOCTRINE: proven halves, novel junction — reliability in the parts, invention in the joining.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Spec the cartridge: penetration energy per substrate class — timber, sandstone, soil.</w:t>
      </w:r>
    </w:p>
    <w:p>
      <w:pPr>
        <w:spacing w:after="100" w:line="312" w:lineRule="auto"/>
        <w:ind w:left="360" w:hanging="180"/>
      </w:pPr>
      <w:r>
        <w:rPr>
          <w:sz w:val="22"/>
        </w:rPr>
        <w:t xml:space="preserve">- </w:t>
      </w:r>
      <w:r>
        <w:rPr>
          <w:sz w:val="22"/>
        </w:rPr>
        <w:t xml:space="preserve">STEP 2 — Bench the pin: stop-collar seating, cone stability, retention per substrate.</w:t>
      </w:r>
    </w:p>
    <w:p>
      <w:pPr>
        <w:spacing w:after="100" w:line="312" w:lineRule="auto"/>
        <w:ind w:left="360" w:hanging="180"/>
      </w:pPr>
      <w:r>
        <w:rPr>
          <w:sz w:val="22"/>
        </w:rPr>
        <w:t xml:space="preserve">- </w:t>
      </w:r>
      <w:r>
        <w:rPr>
          <w:sz w:val="22"/>
        </w:rPr>
        <w:t xml:space="preserve">STEP 3 — Bench the head: GPS fix life, RFID read range after battery death, impact survival of the housing.</w:t>
      </w:r>
    </w:p>
    <w:p>
      <w:pPr>
        <w:spacing w:after="100" w:line="312" w:lineRule="auto"/>
        <w:ind w:left="360" w:hanging="180"/>
      </w:pPr>
      <w:r>
        <w:rPr>
          <w:sz w:val="22"/>
        </w:rPr>
        <w:t xml:space="preserve">- </w:t>
      </w:r>
      <w:r>
        <w:rPr>
          <w:sz w:val="22"/>
        </w:rPr>
        <w:t xml:space="preserve">STEP 4 — Field doctrine: spacing, mapping, sweep protocols — a laid trail retraced exactly.</w:t>
      </w:r>
    </w:p>
    <w:p>
      <w:pPr>
        <w:spacing w:after="100" w:line="312" w:lineRule="auto"/>
        <w:ind w:left="360" w:hanging="180"/>
      </w:pPr>
      <w:r>
        <w:rPr>
          <w:sz w:val="22"/>
        </w:rPr>
        <w:t xml:space="preserve">- </w:t>
      </w:r>
      <w:r>
        <w:rPr>
          <w:sz w:val="22"/>
        </w:rPr>
        <w:t xml:space="preserve">STEP 5 — Publish the pin, the driver loads, and the sweep protocol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177 — the birthday cake table (GP-IM-177): same sitting's menu; the rec deck to this phase's field work.</w:t>
      </w:r>
    </w:p>
    <w:p>
      <w:pPr>
        <w:spacing w:after="100" w:line="312" w:lineRule="auto"/>
        <w:ind w:left="360" w:hanging="180"/>
      </w:pPr>
      <w:r>
        <w:rPr>
          <w:sz w:val="22"/>
        </w:rPr>
        <w:t xml:space="preserve">- </w:t>
      </w:r>
      <w:r>
        <w:rPr>
          <w:sz w:val="22"/>
        </w:rPr>
        <w:t xml:space="preserve">PHASE 165 — the tether gauntlets (GP-IM-165): the field-kit family — trail work rides with line work.</w:t>
      </w:r>
    </w:p>
    <w:p>
      <w:pPr>
        <w:spacing w:after="100" w:line="312" w:lineRule="auto"/>
        <w:ind w:left="360" w:hanging="180"/>
      </w:pPr>
      <w:r>
        <w:rPr>
          <w:sz w:val="22"/>
        </w:rPr>
        <w:t xml:space="preserve">- </w:t>
      </w:r>
      <w:r>
        <w:rPr>
          <w:sz w:val="22"/>
        </w:rPr>
        <w:t xml:space="preserve">PHASE 166 — the crew vitals watches (GP-IM-166): the sweep reader pairs with crew telemetry.</w:t>
      </w:r>
    </w:p>
    <w:p>
      <w:pPr>
        <w:spacing w:after="100" w:line="312" w:lineRule="auto"/>
        <w:ind w:left="360" w:hanging="180"/>
      </w:pPr>
      <w:r>
        <w:rPr>
          <w:sz w:val="22"/>
        </w:rPr>
        <w:t xml:space="preserve">- </w:t>
      </w:r>
      <w:r>
        <w:rPr>
          <w:sz w:val="22"/>
        </w:rPr>
        <w:t xml:space="preserve">PHASE 180 — the charcoal floor (GP-IM-180): the salvage doctrine's field companion — trails for the salvage runs.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air-power the driver — hoses and compressors are not field kit; the cartridge is the power.</w:t>
      </w:r>
    </w:p>
    <w:p>
      <w:pPr>
        <w:spacing w:after="100" w:line="312" w:lineRule="auto"/>
        <w:ind w:left="360" w:hanging="180"/>
      </w:pPr>
      <w:r>
        <w:rPr>
          <w:sz w:val="22"/>
        </w:rPr>
        <w:t xml:space="preserve">- </w:t>
      </w:r>
      <w:r>
        <w:rPr>
          <w:sz w:val="22"/>
        </w:rPr>
        <w:t xml:space="preserve">DO NOT put the brain in the body — the head is never struck; the body takes the hit.</w:t>
      </w:r>
    </w:p>
    <w:p>
      <w:pPr>
        <w:spacing w:after="100" w:line="312" w:lineRule="auto"/>
        <w:ind w:left="360" w:hanging="180"/>
      </w:pPr>
      <w:r>
        <w:rPr>
          <w:sz w:val="22"/>
        </w:rPr>
        <w:t xml:space="preserve">- </w:t>
      </w:r>
      <w:r>
        <w:rPr>
          <w:sz w:val="22"/>
        </w:rPr>
        <w:t xml:space="preserve">DO NOT trust the battery alone — the passive RFID is the fifty-year answer.</w:t>
      </w:r>
    </w:p>
    <w:p>
      <w:pPr>
        <w:spacing w:after="100" w:line="312" w:lineRule="auto"/>
        <w:ind w:left="360" w:hanging="180"/>
      </w:pPr>
      <w:r>
        <w:rPr>
          <w:sz w:val="22"/>
        </w:rPr>
        <w:t xml:space="preserve">- </w:t>
      </w:r>
      <w:r>
        <w:rPr>
          <w:sz w:val="22"/>
        </w:rPr>
        <w:t xml:space="preserve">DO NOT skip the stop collar — seating depth is the retention spec.</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cartridge loads and retention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GP-IM-176, v1.0 — CURRENT, seated law, master v2.1 (numerical print order). Built 23 August 2026, ninth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176</w:t>
      </w:r>
    </w:p>
    <w:sectPr>
      <w:footerReference xmlns:r="http://schemas.openxmlformats.org/officeDocument/2006/relationships" w:type="default" r:id="Re3b116954325439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1ccd3963696460b" Type="http://schemas.openxmlformats.org/officeDocument/2006/relationships/styles" Target="styles.xml"/><Relationship Id="Re3b1169543254396" Type="http://schemas.openxmlformats.org/officeDocument/2006/relationships/footer" Target="footer1.xml"/><Relationship Id="R1287bf78dc5640c1" Type="http://schemas.openxmlformats.org/officeDocument/2006/relationships/image" Target="../media/image.png"/></Relationships>
</file>