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Types>
</file>

<file path=_rels/.rels><?xml version='1.0' encoding='UTF-8' standalone='yes'?>
<Relationships xmlns="http://schemas.openxmlformats.org/package/2006/relationships"><Relationship Id="R3729aef65d8f43f7" Type="http://schemas.openxmlformats.org/officeDocument/2006/relationships/officeDocument" Target="word/document.xml"/></Relationships>
</file>

<file path=word/document.xml><?xml version="1.0" encoding="utf-8"?>
<w:document xmlns:w="http://schemas.openxmlformats.org/wordprocessingml/2006/main">
  <w:body>
    <w:p>
      <w:pPr>
        <w:spacing w:before="0" w:after="0"/>
        <w:jc w:val="center"/>
      </w:pPr>
      <w:r>
        <w:drawing>
          <wp:inline xmlns:wp="http://schemas.openxmlformats.org/drawingml/2006/wordprocessingDrawing" distT="0" distB="0" distL="0" distR="0">
            <wp:extent cx="5943600" cy="7955279"/>
            <wp:docPr id="1000" name="cover1000"/>
            <a:graphic xmlns:a="http://schemas.openxmlformats.org/drawingml/2006/main">
              <a:graphicData uri="http://schemas.openxmlformats.org/drawingml/2006/picture">
                <pic:pic xmlns:pic="http://schemas.openxmlformats.org/drawingml/2006/picture">
                  <pic:nvPicPr>
                    <pic:cNvPr id="0" name="cover_p182.png"/>
                    <pic:cNvPicPr/>
                  </pic:nvPicPr>
                  <pic:blipFill>
                    <a:blip xmlns:r="http://schemas.openxmlformats.org/officeDocument/2006/relationships" r:embed="R09bebdaacae0443d"/>
                    <a:stretch>
                      <a:fillRect/>
                    </a:stretch>
                  </pic:blipFill>
                  <pic:spPr>
                    <a:xfrm>
                      <a:off x="0" y="0"/>
                      <a:ext cx="5943600" cy="7955279"/>
                    </a:xfrm>
                    <a:prstGeom prst="rect">
                      <a:avLst/>
                    </a:prstGeom>
                  </pic:spPr>
                </pic:pic>
              </a:graphicData>
            </a:graphic>
          </wp:inline>
        </w:drawing>
      </w:r>
    </w:p>
    <w:p>
      <w:r>
        <w:br w:type="page"/>
      </w:r>
    </w:p>
    <w:p>
      <w:pPr>
        <w:spacing w:before="360" w:after="160" w:line="312" w:lineRule="auto"/>
        <w:keepNext/>
      </w:pPr>
      <w:r>
        <w:rPr>
          <w:sz w:val="24"/>
          <w:b/>
        </w:rPr>
        <w:t xml:space="preserve">THE GEMINI PROTOCOLS — CHAPTER 182</w:t>
      </w:r>
    </w:p>
    <w:p>
      <w:pPr>
        <w:spacing w:before="0" w:after="120" w:line="312" w:lineRule="auto"/>
      </w:pPr>
      <w:r>
        <w:rPr>
          <w:sz w:val="22"/>
          <w:b/>
        </w:rPr>
        <w:t>PHASE 182: QUINN’S HANGING BADMINTON — THE SHUTTLE THAT NEVER FALLS — STATUS: CURRENT — CLEAN PASS. Every racket sport is a gravity game — on Earth the shuttle falls, and the fall is the clock that pressures the receiver: it creates the arc, the drop shot, the rally's end. The standard answer is to bolt gravity back on — tethers, magnets, spin-section gyms. Archer's answer is the file's own method: take the environment's actual offer. The ship lacks gravity, not air pressure — so the shuttle that never falls is built on drag. The airbrake build: a central spar inside the shuttlecock carries a drag surface so momentum is killed quickly after the strike; baffled sides are cut as air intakes feeding internal baffles — the airstream is scooped and dumped, multiplying the drag. The end state is the game: the shuttle gets across the net, but it does not fall — it hangs, moving slowly forward after its momentum is killed, and the rally is played against the hang. The parachute proof seals it: fan aerodynamics works, so a parachute works horizontally — drag has no preferred direction; a canopy that kills a vertical fall kills a horizontal flight just as dead. The vet passed it clean.</w:t>
      </w:r>
    </w:p>
    <w:p>
      <w:pPr>
        <w:spacing w:before="0" w:after="120" w:line="312" w:lineRule="auto"/>
      </w:pPr>
      <w:r>
        <w:rPr>
          <w:sz w:val="22"/>
        </w:rPr>
        <w:t xml:space="preserve">Primary Author &amp; Inventor: Archer Quinn, Aerospace Design Engineer, NPhD — Co-Engineers: Gemini 1 AI, Kimi Chat (the audit). Chapter GP-IM-182, v1.0 — 23 August 2026. </w:t>
      </w:r>
    </w:p>
    <w:p>
      <w:pPr>
        <w:spacing w:before="360" w:after="160" w:line="312" w:lineRule="auto"/>
        <w:keepNext/>
      </w:pPr>
      <w:r>
        <w:rPr>
          <w:sz w:val="24"/>
          <w:b/>
        </w:rPr>
        <w:t xml:space="preserve">§0 — READ THIS FIRST (HOW TO USE THIS CHAPTER)</w:t>
      </w:r>
    </w:p>
    <w:p>
      <w:pPr>
        <w:spacing w:before="0" w:after="120" w:line="312" w:lineRule="auto"/>
      </w:pPr>
      <w:r>
        <w:rPr>
          <w:sz w:val="22"/>
        </w:rPr>
        <w:t xml:space="preserve">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pPr>
        <w:spacing w:before="0" w:after="120" w:line="312" w:lineRule="auto"/>
      </w:pPr>
      <w:r>
        <w:rPr>
          <w:sz w:val="22"/>
        </w:rPr>
        <w:t>Section map: §0 this page — §1 the shuttle law as seated (contents line, the bodies — the problem, the airbrake build — the audit and provenance, verbatim) — §2 why drag replaces gravity (graded) — §3 the system in the shuttle — §4 the doctrine record— §6 build sequence — §7 cross-phase — §8 do-not-build — §9 owed — §10 status, provenance, change control.</w:t>
      </w:r>
    </w:p>
    <w:p>
      <w:pPr>
        <w:spacing w:before="360" w:after="160" w:line="312" w:lineRule="auto"/>
        <w:keepNext/>
      </w:pPr>
      <w:r>
        <w:rPr>
          <w:sz w:val="24"/>
          <w:b/>
        </w:rPr>
        <w:t xml:space="preserve">§1 — THE LAW (AS SEATED, VERBATIM)</w:t>
      </w:r>
    </w:p>
    <w:p>
      <w:pPr>
        <w:spacing w:before="0" w:after="120" w:line="312" w:lineRule="auto"/>
      </w:pPr>
      <w:r>
        <w:rPr>
          <w:sz w:val="22"/>
        </w:rPr>
        <w:t xml:space="preserve">THE CONTENTS LINE (verbatim): 'Phase 182: </w:t>
      </w:r>
      <w:r>
        <w:rPr>
          <w:sz w:val="22"/>
          <w:b/>
        </w:rPr>
        <w:t xml:space="preserve">Hanging Badminton — The Shuttle That Never Falls.</w:t>
      </w:r>
      <w:r>
        <w:rPr>
          <w:sz w:val="22"/>
        </w:rPr>
        <w:t xml:space="preserve"> Zero-G racket sport for a hull that lacks gravity, not air pressure: the shuttlecock carries an internal spar with an airbrake and skirt sides cut as baffled air intakes, multiplying drag until a struck shuttle's momentum dies inside the court — it crosses the net, hangs, and creeps; rallies are won on placement and reach, not gravity. The parachute works horizontally: drag opposes velocity in any direction.*'</w:t>
      </w:r>
    </w:p>
    <w:p>
      <w:pPr>
        <w:spacing w:before="0" w:after="120" w:line="312" w:lineRule="auto"/>
      </w:pPr>
      <w:r>
        <w:rPr>
          <w:sz w:val="22"/>
        </w:rPr>
        <w:t xml:space="preserve">THE CORE OBJECTIVE (verbatim): 'Core Objective: Playable Racket Rally With No Gravity Term — momentum dies, the shuttle hangs, the rally goes on '</w:t>
      </w:r>
    </w:p>
    <w:p>
      <w:pPr>
        <w:spacing w:before="0" w:after="120" w:line="312" w:lineRule="auto"/>
      </w:pPr>
      <w:r>
        <w:rPr>
          <w:sz w:val="22"/>
        </w:rPr>
        <w:t xml:space="preserve">Crew Life Baseline: Drag-Engineered Zero-G Racket Sport</w:t>
      </w:r>
    </w:p>
    <w:p>
      <w:pPr>
        <w:spacing w:before="0" w:after="120" w:line="312" w:lineRule="auto"/>
      </w:pPr>
      <w:r>
        <w:rPr>
          <w:sz w:val="22"/>
          <w:b/>
        </w:rPr>
        <w:t xml:space="preserve">Live instruction, 30 July 2026.</w:t>
      </w:r>
      <w:r>
        <w:rPr>
          <w:sz w:val="22"/>
        </w:rPr>
        <w:t xml:space="preserve"> Second game of the rec-deck message. Archer's one-clause diagnosis carries the whole build: the ship only lacks gravity, not air pressure — so instead of simulating gravity, engineer the projectile's drag until the rally works without it.</w:t>
      </w:r>
    </w:p>
    <w:p>
      <w:pPr>
        <w:spacing w:before="240" w:after="120" w:line="312" w:lineRule="auto"/>
        <w:keepNext/>
      </w:pPr>
      <w:r>
        <w:rPr>
          <w:sz w:val="22"/>
          <w:b/>
        </w:rPr>
        <w:t xml:space="preserve">THE PROBLEM — NO GRAVITY, NO DROP SHOT (VERBATIM)</w:t>
      </w:r>
    </w:p>
    <w:p>
      <w:pPr>
        <w:spacing w:after="100" w:line="312" w:lineRule="auto"/>
        <w:ind w:left="360" w:hanging="180"/>
      </w:pPr>
      <w:r>
        <w:rPr>
          <w:sz w:val="22"/>
        </w:rPr>
        <w:t xml:space="preserve">- </w:t>
      </w:r>
      <w:r>
        <w:rPr>
          <w:sz w:val="22"/>
          <w:b/>
        </w:rPr>
        <w:t xml:space="preserve">Every racket sport is a gravity game:</w:t>
      </w:r>
      <w:r>
        <w:rPr>
          <w:sz w:val="22"/>
        </w:rPr>
        <w:t xml:space="preserve"> on Earth the shuttle falls, and the fall is the clock that pressures the receiver — it creates the arc, the net clearance problem, the drop shot, and the very idea of "in" and "out." Remove gravity and a standard shuttle, once struck, keeps going until drag stops it somewhere past the back wall. There is no rally because there is no clock.</w:t>
      </w:r>
    </w:p>
    <w:p>
      <w:pPr>
        <w:spacing w:after="100" w:line="312" w:lineRule="auto"/>
        <w:ind w:left="360" w:hanging="180"/>
      </w:pPr>
      <w:r>
        <w:rPr>
          <w:sz w:val="22"/>
        </w:rPr>
        <w:t xml:space="preserve">- </w:t>
      </w:r>
      <w:r>
        <w:rPr>
          <w:sz w:val="22"/>
          <w:b/>
        </w:rPr>
        <w:t xml:space="preserve">The standard answer is to bolt gravity back on</w:t>
      </w:r>
      <w:r>
        <w:rPr>
          <w:sz w:val="22"/>
        </w:rPr>
        <w:t xml:space="preserve"> — tethers, magnets, spin-section gyms. Archer's answer is the file's own method: take the environment as it is, and design the projectile to suit it.</w:t>
      </w:r>
    </w:p>
    <w:p>
      <w:pPr>
        <w:spacing w:before="240" w:after="120" w:line="312" w:lineRule="auto"/>
        <w:keepNext/>
      </w:pPr>
      <w:r>
        <w:rPr>
          <w:sz w:val="22"/>
          <w:b/>
        </w:rPr>
        <w:t xml:space="preserve">THE SHUTTLE — THE AIRBRAKE BUILD (VERBATIM)</w:t>
      </w:r>
    </w:p>
    <w:p>
      <w:pPr>
        <w:spacing w:after="100" w:line="312" w:lineRule="auto"/>
        <w:ind w:left="360" w:hanging="180"/>
      </w:pPr>
      <w:r>
        <w:rPr>
          <w:sz w:val="22"/>
        </w:rPr>
        <w:t xml:space="preserve">- </w:t>
      </w:r>
      <w:r>
        <w:rPr>
          <w:sz w:val="22"/>
          <w:b/>
        </w:rPr>
        <w:t xml:space="preserve">The stick and the airbrake:</w:t>
      </w:r>
      <w:r>
        <w:rPr>
          <w:sz w:val="22"/>
        </w:rPr>
        <w:t xml:space="preserve"> a central spar inside the shuttle carries a drag surface, so momentum is killed quickly after the strike instead of coasting the length of the court.</w:t>
      </w:r>
    </w:p>
    <w:p>
      <w:pPr>
        <w:spacing w:after="100" w:line="312" w:lineRule="auto"/>
        <w:ind w:left="360" w:hanging="180"/>
      </w:pPr>
      <w:r>
        <w:rPr>
          <w:sz w:val="22"/>
        </w:rPr>
        <w:t xml:space="preserve">- </w:t>
      </w:r>
      <w:r>
        <w:rPr>
          <w:sz w:val="22"/>
          <w:b/>
        </w:rPr>
        <w:t xml:space="preserve">Baffled sides as intakes:</w:t>
      </w:r>
      <w:r>
        <w:rPr>
          <w:sz w:val="22"/>
        </w:rPr>
        <w:t xml:space="preserve"> the skirt's sides are cut as air intakes feeding internal baffles — the airstream is scooped and dumped, multiplying drag well beyond a standard feathered cone. Something hit this way, in his words, would virtually go nowhere.</w:t>
      </w:r>
    </w:p>
    <w:p>
      <w:pPr>
        <w:spacing w:after="100" w:line="312" w:lineRule="auto"/>
        <w:ind w:left="360" w:hanging="180"/>
      </w:pPr>
      <w:r>
        <w:rPr>
          <w:sz w:val="22"/>
        </w:rPr>
        <w:t xml:space="preserve">- </w:t>
      </w:r>
      <w:r>
        <w:rPr>
          <w:sz w:val="22"/>
          <w:b/>
        </w:rPr>
        <w:t xml:space="preserve">The end state is the game:</w:t>
      </w:r>
      <w:r>
        <w:rPr>
          <w:sz w:val="22"/>
        </w:rPr>
        <w:t xml:space="preserve"> the shuttle gets across the net, but it doesn't fall — it hangs, moving slowly forward after momentum is killed. The rally is won on placement and reach: get to the hanging shuttle before it dies, and put yours where they can't.</w:t>
      </w:r>
    </w:p>
    <w:p>
      <w:pPr>
        <w:spacing w:after="100" w:line="312" w:lineRule="auto"/>
        <w:ind w:left="360" w:hanging="180"/>
      </w:pPr>
      <w:r>
        <w:rPr>
          <w:sz w:val="22"/>
        </w:rPr>
        <w:t xml:space="preserve">- </w:t>
      </w:r>
      <w:r>
        <w:rPr>
          <w:sz w:val="22"/>
          <w:b/>
        </w:rPr>
        <w:t xml:space="preserve">The parachute proof:</w:t>
      </w:r>
      <w:r>
        <w:rPr>
          <w:sz w:val="22"/>
        </w:rPr>
        <w:t xml:space="preserve"> fan aerodynamics works, so a parachute works horizontally. Drag has no preferred direction — a canopy that kills a vertical fall kills horizontal flight just as dead.</w:t>
      </w:r>
    </w:p>
    <w:p>
      <w:pPr>
        <w:spacing w:before="240" w:after="120" w:line="312" w:lineRule="auto"/>
        <w:keepNext/>
      </w:pPr>
      <w:r>
        <w:rPr>
          <w:sz w:val="22"/>
          <w:b/>
        </w:rPr>
        <w:t xml:space="preserve">PHYSICS NOTE — THE AUDIT (KIMI: AFFIRMED — THE SHUTTLECOCK WAS ALREADY THE HIGHEST-DRAG PROJECTILE IN SPORT; HE JUST PUSHED IT FURTHER) (VERBATIM)</w:t>
      </w:r>
    </w:p>
    <w:p>
      <w:pPr>
        <w:spacing w:before="0" w:after="120" w:line="312" w:lineRule="auto"/>
      </w:pPr>
      <w:r>
        <w:rPr>
          <w:sz w:val="22"/>
        </w:rPr>
        <w:t xml:space="preserve">The standard badminton shuttle is already sport's drag champion: a smash leaves the racket above 300 km/h and is walking pace within ten metres, because aerodynamic drag scales with the square of velocity and the feathered cone presents maximum area at minimum mass. It is also self-stabilising — centre of pressure behind centre of mass, so it always flies cork-first. Archer's build takes that proven physics and removes the gravity term instead of fighting it: baffled intakes multiply the drag area, kinetic energy is dumped inside the court, and the shuttle's terminal state in microgravity is exactly what he specifies — a slow creep, then a hang. The horizontal-parachute analogy is sound: drag opposes velocity wherever velocity points; direction is irrelevant. Flags, kept honest: (1) hang time and creep distance are set by baffle area and shuttle mass — a bench-tuning spec for prototype, not a number the file invents. (2) The scoring convention for a shuttle that dies mid-court is a rules decision belonging to the crew — recorded here as deliberately open rather than invented by the file. Neither flag blocks play.</w:t>
      </w:r>
    </w:p>
    <w:p>
      <w:pPr>
        <w:spacing w:before="240" w:after="120" w:line="312" w:lineRule="auto"/>
        <w:keepNext/>
      </w:pPr>
      <w:r>
        <w:rPr>
          <w:sz w:val="22"/>
          <w:b/>
        </w:rPr>
        <w:t xml:space="preserve">ORIGIN OF THOUGHT — PHASE 182 (VERBATIM)</w:t>
      </w:r>
    </w:p>
    <w:p>
      <w:pPr>
        <w:spacing w:before="0" w:after="120" w:line="312" w:lineRule="auto"/>
      </w:pPr>
      <w:r>
        <w:rPr>
          <w:sz w:val="22"/>
        </w:rPr>
        <w:t xml:space="preserve">Archer, 30 July 2026: "the ship only lack gravity not air pressure, so hanging badminton, simply place a stick inside that has an airbrake, design the sides as air intakes to a baffle, something that if hit here would virtually go nowhere, you get it across the net but it doesnt fall it just hangs moving slowly forward after momentum is killed, fan aerodynamics works so parachute horizontally should."</w:t>
      </w:r>
    </w:p>
    <w:p>
      <w:pPr>
        <w:spacing w:before="0" w:after="120" w:line="312" w:lineRule="auto"/>
      </w:pPr>
      <w:r>
        <w:rPr>
          <w:sz w:val="22"/>
          <w:b/>
        </w:rPr>
        <w:t xml:space="preserve">Why it matters, in plain English:</w:t>
      </w:r>
      <w:r>
        <w:rPr>
          <w:sz w:val="22"/>
        </w:rPr>
        <w:t xml:space="preserve"> most zero-G sport designs start by fighting the environment — strap gravity back on and play the Earth game. He started from the environment itself and redesigned the smallest component: the projectile. That is the whole file in miniature — don't fight the physics, draft it. Note which sentence does the work: "the ship only lack gravity not air pressure." One clause of diagnosis, and an entire sport follows from it.</w:t>
      </w:r>
    </w:p>
    <w:p>
      <w:pPr>
        <w:spacing w:before="360" w:after="160" w:line="312" w:lineRule="auto"/>
        <w:keepNext/>
      </w:pPr>
      <w:r>
        <w:rPr>
          <w:sz w:val="24"/>
          <w:b/>
        </w:rPr>
        <w:t xml:space="preserve">§2 — WHY IT WORKS (THE PHYSICS, GRADED)</w:t>
      </w:r>
    </w:p>
    <w:p>
      <w:pPr>
        <w:spacing w:before="0" w:after="120" w:line="312" w:lineRule="auto"/>
      </w:pPr>
      <w:r>
        <w:rPr>
          <w:sz w:val="22"/>
        </w:rPr>
        <w:t xml:space="preserve">THE SHUTTLECOCK WAS ALREADY THE HIGHEST-DRAG PROJECTILE IN SPORT (the audit's affirmation): badminton's whole game lives on drag — the skirt kills velocity so fast the shuttle decelerates through its arc. Phase 182 extends the shuttle's own physics along the direction zero-G opened: more drag, internally baffled, until 'falls slowly' becomes 'hangs.'</w:t>
      </w:r>
    </w:p>
    <w:p>
      <w:pPr>
        <w:spacing w:before="0" w:after="120" w:line="312" w:lineRule="auto"/>
      </w:pPr>
      <w:r>
        <w:rPr>
          <w:sz w:val="22"/>
        </w:rPr>
        <w:t xml:space="preserve">DRAG HAS NO PREFERRED DIRECTION, AFFIRMED: a parachute works horizontally — air resistance opposes velocity wherever velocity points. The spar-and-airbrake build uses the room's atmosphere as the game's clock, replacing gravity's.</w:t>
      </w:r>
    </w:p>
    <w:p>
      <w:pPr>
        <w:spacing w:before="0" w:after="120" w:line="312" w:lineRule="auto"/>
      </w:pPr>
      <w:r>
        <w:rPr>
          <w:sz w:val="22"/>
        </w:rPr>
        <w:t xml:space="preserve">THE INTERNAL BAFFLES, AFFIRMED: intake-cut skirt sides feeding internal baffles scoop and dump the airstream — pressure drag on top of skin drag, multiplied without adding mass where the strike lands.</w:t>
      </w:r>
    </w:p>
    <w:p>
      <w:pPr>
        <w:spacing w:before="0" w:after="120" w:line="312" w:lineRule="auto"/>
      </w:pPr>
      <w:r>
        <w:rPr>
          <w:sz w:val="22"/>
        </w:rPr>
        <w:t xml:space="preserve">THE METHOD IS THE FILE'S OWN: not bolting gravity back on but taking the environment's actual offer — air pressure is aboard, so air pressure plays. The same doctrine floats Phase 181's puck and presses Phase 177's steak.</w:t>
      </w:r>
    </w:p>
    <w:p>
      <w:pPr>
        <w:spacing w:before="360" w:after="160" w:line="312" w:lineRule="auto"/>
        <w:keepNext/>
      </w:pPr>
      <w:r>
        <w:rPr>
          <w:sz w:val="24"/>
          <w:b/>
        </w:rPr>
        <w:t xml:space="preserve">§3 — THE SYSTEM IN THE SHUTTLE</w:t>
      </w:r>
    </w:p>
    <w:p>
      <w:pPr>
        <w:spacing w:after="100" w:line="312" w:lineRule="auto"/>
        <w:ind w:left="360" w:hanging="180"/>
      </w:pPr>
      <w:r>
        <w:rPr>
          <w:sz w:val="22"/>
        </w:rPr>
        <w:t xml:space="preserve">- </w:t>
      </w:r>
      <w:r>
        <w:rPr>
          <w:sz w:val="22"/>
        </w:rPr>
        <w:t xml:space="preserve">THE SPAR: the central stick inside the shuttle carrying the drag surface.</w:t>
      </w:r>
    </w:p>
    <w:p>
      <w:pPr>
        <w:spacing w:after="100" w:line="312" w:lineRule="auto"/>
        <w:ind w:left="360" w:hanging="180"/>
      </w:pPr>
      <w:r>
        <w:rPr>
          <w:sz w:val="22"/>
        </w:rPr>
        <w:t xml:space="preserve">- </w:t>
      </w:r>
      <w:r>
        <w:rPr>
          <w:sz w:val="22"/>
        </w:rPr>
        <w:t xml:space="preserve">THE AIRBRAKE: momentum killed quickly after the strike — the rally's new clock.</w:t>
      </w:r>
    </w:p>
    <w:p>
      <w:pPr>
        <w:spacing w:after="100" w:line="312" w:lineRule="auto"/>
        <w:ind w:left="360" w:hanging="180"/>
      </w:pPr>
      <w:r>
        <w:rPr>
          <w:sz w:val="22"/>
        </w:rPr>
        <w:t xml:space="preserve">- </w:t>
      </w:r>
      <w:r>
        <w:rPr>
          <w:sz w:val="22"/>
        </w:rPr>
        <w:t xml:space="preserve">THE BAFFLES: skirt sides cut as intakes feeding internal baffles — scooped and dumped flow, multiplied drag.</w:t>
      </w:r>
    </w:p>
    <w:p>
      <w:pPr>
        <w:spacing w:after="100" w:line="312" w:lineRule="auto"/>
        <w:ind w:left="360" w:hanging="180"/>
      </w:pPr>
      <w:r>
        <w:rPr>
          <w:sz w:val="22"/>
        </w:rPr>
        <w:t xml:space="preserve">- </w:t>
      </w:r>
      <w:r>
        <w:rPr>
          <w:sz w:val="22"/>
        </w:rPr>
        <w:t xml:space="preserve">THE HANG: across the net, momentum dead, slowly forward — the shuttle that never falls.</w:t>
      </w:r>
    </w:p>
    <w:p>
      <w:pPr>
        <w:spacing w:before="360" w:after="160" w:line="312" w:lineRule="auto"/>
        <w:keepNext/>
      </w:pPr>
      <w:r>
        <w:rPr>
          <w:sz w:val="24"/>
          <w:b/>
        </w:rPr>
        <w:t xml:space="preserve">§4 — THE DOCTRINE RECORD (HOW THE BOOK ALREADY RUNS ON IT)</w:t>
      </w:r>
    </w:p>
    <w:p>
      <w:pPr>
        <w:spacing w:after="100" w:line="312" w:lineRule="auto"/>
        <w:ind w:left="360" w:hanging="180"/>
      </w:pPr>
      <w:r>
        <w:rPr>
          <w:sz w:val="22"/>
        </w:rPr>
        <w:t xml:space="preserve">- </w:t>
      </w:r>
      <w:r>
        <w:rPr>
          <w:sz w:val="22"/>
        </w:rPr>
        <w:t xml:space="preserve">THE ENVIRONMENT'S-OFFER DOCTRINE: no bolted-on gravity — the air that is aboard plays the game.</w:t>
      </w:r>
    </w:p>
    <w:p>
      <w:pPr>
        <w:spacing w:after="100" w:line="312" w:lineRule="auto"/>
        <w:ind w:left="360" w:hanging="180"/>
      </w:pPr>
      <w:r>
        <w:rPr>
          <w:sz w:val="22"/>
        </w:rPr>
        <w:t xml:space="preserve">- </w:t>
      </w:r>
      <w:r>
        <w:rPr>
          <w:sz w:val="22"/>
        </w:rPr>
        <w:t xml:space="preserve">THE HANG IS THE GAME DOCTRINE: the shuttle's end state defines the rally — design the artifact, inherit the sport.</w:t>
      </w:r>
    </w:p>
    <w:p>
      <w:pPr>
        <w:spacing w:after="100" w:line="312" w:lineRule="auto"/>
        <w:ind w:left="360" w:hanging="180"/>
      </w:pPr>
      <w:r>
        <w:rPr>
          <w:sz w:val="22"/>
        </w:rPr>
        <w:t xml:space="preserve">- </w:t>
      </w:r>
      <w:r>
        <w:rPr>
          <w:sz w:val="22"/>
        </w:rPr>
        <w:t xml:space="preserve">THE PARACHUTE LAW: drag works in every direction — horizontal falls die like vertical ones.</w:t>
      </w:r>
    </w:p>
    <w:p>
      <w:pPr>
        <w:spacing w:after="100" w:line="312" w:lineRule="auto"/>
        <w:ind w:left="360" w:hanging="180"/>
      </w:pPr>
      <w:r>
        <w:rPr>
          <w:sz w:val="22"/>
        </w:rPr>
        <w:t xml:space="preserve">- </w:t>
      </w:r>
      <w:r>
        <w:rPr>
          <w:sz w:val="22"/>
        </w:rPr>
        <w:t xml:space="preserve">THE CLOCK DOCTRINE: every rally needs a clock; on Earth it is the fall, here it is the hang.</w:t>
      </w:r>
    </w:p>
    <w:p>
      <w:pPr>
        <w:spacing w:before="360" w:after="160" w:line="312" w:lineRule="auto"/>
        <w:keepNext/>
      </w:pPr>
      <w:r>
        <w:rPr>
          <w:sz w:val="24"/>
          <w:b/>
        </w:rPr>
        <w:t>§5 — VALIDATION: the grade and its full record live in the master and the restart.</w:t>
      </w:r>
    </w:p>
    <w:p>
      <w:pPr>
        <w:spacing w:before="360" w:after="160" w:line="312" w:lineRule="auto"/>
        <w:keepNext/>
      </w:pPr>
      <w:r>
        <w:rPr>
          <w:sz w:val="24"/>
          <w:b/>
        </w:rPr>
        <w:t xml:space="preserve">§6 — BUILD SEQUENCE</w:t>
      </w:r>
    </w:p>
    <w:p>
      <w:pPr>
        <w:spacing w:after="100" w:line="312" w:lineRule="auto"/>
        <w:ind w:left="360" w:hanging="180"/>
      </w:pPr>
      <w:r>
        <w:rPr>
          <w:sz w:val="22"/>
        </w:rPr>
        <w:t xml:space="preserve">- </w:t>
      </w:r>
      <w:r>
        <w:rPr>
          <w:sz w:val="22"/>
        </w:rPr>
        <w:t xml:space="preserve">STEP 1 — Build the shuttle: spar, drag surface, baffled skirt — strike-worthiness first.</w:t>
      </w:r>
    </w:p>
    <w:p>
      <w:pPr>
        <w:spacing w:after="100" w:line="312" w:lineRule="auto"/>
        <w:ind w:left="360" w:hanging="180"/>
      </w:pPr>
      <w:r>
        <w:rPr>
          <w:sz w:val="22"/>
        </w:rPr>
        <w:t xml:space="preserve">- </w:t>
      </w:r>
      <w:r>
        <w:rPr>
          <w:sz w:val="22"/>
        </w:rPr>
        <w:t xml:space="preserve">STEP 2 — Bench the drag: deceleration profile vs stock shuttlecock; the hang point mapped.</w:t>
      </w:r>
    </w:p>
    <w:p>
      <w:pPr>
        <w:spacing w:after="100" w:line="312" w:lineRule="auto"/>
        <w:ind w:left="360" w:hanging="180"/>
      </w:pPr>
      <w:r>
        <w:rPr>
          <w:sz w:val="22"/>
        </w:rPr>
        <w:t xml:space="preserve">- </w:t>
      </w:r>
      <w:r>
        <w:rPr>
          <w:sz w:val="22"/>
        </w:rPr>
        <w:t xml:space="preserve">STEP 3 — Tune the hang: baffle cuts vs forward drift — the rally window dialed in.</w:t>
      </w:r>
    </w:p>
    <w:p>
      <w:pPr>
        <w:spacing w:after="100" w:line="312" w:lineRule="auto"/>
        <w:ind w:left="360" w:hanging="180"/>
      </w:pPr>
      <w:r>
        <w:rPr>
          <w:sz w:val="22"/>
        </w:rPr>
        <w:t xml:space="preserve">- </w:t>
      </w:r>
      <w:r>
        <w:rPr>
          <w:sz w:val="22"/>
        </w:rPr>
        <w:t xml:space="preserve">STEP 4 — Play test: full rallies — the hang readable, the game fair, the kills hittable.</w:t>
      </w:r>
    </w:p>
    <w:p>
      <w:pPr>
        <w:spacing w:after="100" w:line="312" w:lineRule="auto"/>
        <w:ind w:left="360" w:hanging="180"/>
      </w:pPr>
      <w:r>
        <w:rPr>
          <w:sz w:val="22"/>
        </w:rPr>
        <w:t xml:space="preserve">- </w:t>
      </w:r>
      <w:r>
        <w:rPr>
          <w:sz w:val="22"/>
        </w:rPr>
        <w:t xml:space="preserve">STEP 5 — Publish the shuttle pattern — open under the license.</w:t>
      </w:r>
    </w:p>
    <w:p>
      <w:pPr>
        <w:spacing w:before="360" w:after="160" w:line="312" w:lineRule="auto"/>
        <w:keepNext/>
      </w:pPr>
      <w:r>
        <w:rPr>
          <w:sz w:val="24"/>
          <w:b/>
        </w:rPr>
        <w:t xml:space="preserve">§7 — CROSS-PHASE (INLINED IN FULL)</w:t>
      </w:r>
    </w:p>
    <w:p>
      <w:pPr>
        <w:spacing w:after="100" w:line="312" w:lineRule="auto"/>
        <w:ind w:left="360" w:hanging="180"/>
      </w:pPr>
      <w:r>
        <w:rPr>
          <w:sz w:val="22"/>
        </w:rPr>
        <w:t xml:space="preserve">- </w:t>
      </w:r>
      <w:r>
        <w:rPr>
          <w:sz w:val="22"/>
        </w:rPr>
        <w:t xml:space="preserve">PHASE 181 — the zero-G air hockey table (GP-IM-181): the same air-doctrine, table side.</w:t>
      </w:r>
    </w:p>
    <w:p>
      <w:pPr>
        <w:spacing w:after="100" w:line="312" w:lineRule="auto"/>
        <w:ind w:left="360" w:hanging="180"/>
      </w:pPr>
      <w:r>
        <w:rPr>
          <w:sz w:val="22"/>
        </w:rPr>
        <w:t xml:space="preserve">- </w:t>
      </w:r>
      <w:r>
        <w:rPr>
          <w:sz w:val="22"/>
        </w:rPr>
        <w:t xml:space="preserve">PHASE 183 — battlestar and death star (GP-IM-183): the rec-deck set's court game.</w:t>
      </w:r>
    </w:p>
    <w:p>
      <w:pPr>
        <w:spacing w:after="100" w:line="312" w:lineRule="auto"/>
        <w:ind w:left="360" w:hanging="180"/>
      </w:pPr>
      <w:r>
        <w:rPr>
          <w:sz w:val="22"/>
        </w:rPr>
        <w:t xml:space="preserve">- </w:t>
      </w:r>
      <w:r>
        <w:rPr>
          <w:sz w:val="22"/>
        </w:rPr>
        <w:t xml:space="preserve">PHASE 171 — the velodrome (GP-IM-171): the rec deck's training half.</w:t>
      </w:r>
    </w:p>
    <w:p>
      <w:pPr>
        <w:spacing w:after="100" w:line="312" w:lineRule="auto"/>
        <w:ind w:left="360" w:hanging="180"/>
      </w:pPr>
      <w:r>
        <w:rPr>
          <w:sz w:val="22"/>
        </w:rPr>
        <w:t xml:space="preserve">- </w:t>
      </w:r>
      <w:r>
        <w:rPr>
          <w:sz w:val="22"/>
        </w:rPr>
        <w:t xml:space="preserve">PHASE 172 — the gravity hoodie (GP-IM-172): where the spine loading lives — the games carry no medical pretense.</w:t>
      </w:r>
    </w:p>
    <w:p>
      <w:pPr>
        <w:spacing w:before="360" w:after="160" w:line="312" w:lineRule="auto"/>
        <w:keepNext/>
      </w:pPr>
      <w:r>
        <w:rPr>
          <w:sz w:val="24"/>
          <w:b/>
        </w:rPr>
        <w:t xml:space="preserve">§8 — DO-NOT-BUILD</w:t>
      </w:r>
    </w:p>
    <w:p>
      <w:pPr>
        <w:spacing w:after="100" w:line="312" w:lineRule="auto"/>
        <w:ind w:left="360" w:hanging="180"/>
      </w:pPr>
      <w:r>
        <w:rPr>
          <w:sz w:val="22"/>
        </w:rPr>
        <w:t xml:space="preserve">- </w:t>
      </w:r>
      <w:r>
        <w:rPr>
          <w:sz w:val="22"/>
        </w:rPr>
        <w:t xml:space="preserve">DO NOT bolt gravity back on — no tethers, no magnets; the air is the offer.</w:t>
      </w:r>
    </w:p>
    <w:p>
      <w:pPr>
        <w:spacing w:after="100" w:line="312" w:lineRule="auto"/>
        <w:ind w:left="360" w:hanging="180"/>
      </w:pPr>
      <w:r>
        <w:rPr>
          <w:sz w:val="22"/>
        </w:rPr>
        <w:t xml:space="preserve">- </w:t>
      </w:r>
      <w:r>
        <w:rPr>
          <w:sz w:val="22"/>
        </w:rPr>
        <w:t xml:space="preserve">DO NOT overweight the drag surface — the strike must stay true; baffles, not ballast.</w:t>
      </w:r>
    </w:p>
    <w:p>
      <w:pPr>
        <w:spacing w:after="100" w:line="312" w:lineRule="auto"/>
        <w:ind w:left="360" w:hanging="180"/>
      </w:pPr>
      <w:r>
        <w:rPr>
          <w:sz w:val="22"/>
        </w:rPr>
        <w:t xml:space="preserve">- </w:t>
      </w:r>
      <w:r>
        <w:rPr>
          <w:sz w:val="22"/>
        </w:rPr>
        <w:t xml:space="preserve">DO NOT skip the baffle tuning — the hang window is the game's fairness.</w:t>
      </w:r>
    </w:p>
    <w:p>
      <w:pPr>
        <w:spacing w:after="100" w:line="312" w:lineRule="auto"/>
        <w:ind w:left="360" w:hanging="180"/>
      </w:pPr>
      <w:r>
        <w:rPr>
          <w:sz w:val="22"/>
        </w:rPr>
        <w:t xml:space="preserve">- </w:t>
      </w:r>
      <w:r>
        <w:rPr>
          <w:sz w:val="22"/>
        </w:rPr>
        <w:t xml:space="preserve">DO NOT promise exercise — the rec deck plays; the medical loading lives in 171/172.</w:t>
      </w:r>
    </w:p>
    <w:p>
      <w:pPr>
        <w:spacing w:before="360" w:after="160" w:line="312" w:lineRule="auto"/>
        <w:keepNext/>
      </w:pPr>
      <w:r>
        <w:rPr>
          <w:sz w:val="24"/>
          <w:b/>
        </w:rPr>
        <w:t xml:space="preserve">§9 — OWED</w:t>
      </w:r>
    </w:p>
    <w:p>
      <w:pPr>
        <w:spacing w:before="0" w:after="120" w:line="312" w:lineRule="auto"/>
      </w:pPr>
      <w:r>
        <w:rPr>
          <w:sz w:val="22"/>
        </w:rPr>
        <w:t>OWED: nothing flagged — a clean green. Standing duty: drag profiles and hang-window data publish from the bench (§6).</w:t>
      </w:r>
    </w:p>
    <w:p>
      <w:pPr>
        <w:spacing w:before="360" w:after="160" w:line="312" w:lineRule="auto"/>
        <w:keepNext/>
      </w:pPr>
      <w:r>
        <w:rPr>
          <w:sz w:val="24"/>
          <w:b/>
        </w:rPr>
        <w:t xml:space="preserve">§10 — STATUS / PROVENANCE / CHANGE CONTROL</w:t>
      </w:r>
    </w:p>
    <w:p>
      <w:pPr>
        <w:spacing w:before="0" w:after="120" w:line="312" w:lineRule="auto"/>
      </w:pPr>
      <w:r>
        <w:rPr>
          <w:sz w:val="22"/>
        </w:rPr>
        <w:t>STATUS: CHAPTER GP-IM-182, v1.0 — CURRENT, seated law, master v2.1 (numerical print order). Built 23 August 2026, fifteenth of the 20-chapter 'ok another 20 lets keep this train rollin' shift (the author's order, 23 August 2026). First version until publication — 'until i publish it, it is still first version, otherwise is just typing' (his law, 22 August 2026).</w:t>
      </w:r>
    </w:p>
    <w:p>
      <w:pPr>
        <w:spacing w:before="0" w:after="120" w:line="312" w:lineRule="auto"/>
      </w:pPr>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564, 566, 572, 576, 587 and 590): 'ok next 10' / 'ok next ten' / 'all good next 10' / '10 more before go to the old lady for dinner' / 'do another 20 while i away so we clear the 100 mark for the day when i get back' / 'ok next 20' / 'ok next 20, that will take us past gemini' / 'ok another 20 lets keep this train rollin'.</w:t>
      </w:r>
    </w:p>
    <w:p>
      <w:pPr>
        <w:spacing w:before="0" w:after="120" w:line="312" w:lineRule="auto"/>
      </w:pPr>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pPr>
        <w:spacing w:before="0" w:after="120" w:line="312" w:lineRule="auto"/>
      </w:pPr>
      <w:r>
        <w:rPr>
          <w:sz w:val="22"/>
        </w:rPr>
        <w:t xml:space="preserve">END OF CHAPTER 182</w:t>
      </w:r>
    </w:p>
    <w:sectPr>
      <w:footerReference xmlns:r="http://schemas.openxmlformats.org/officeDocument/2006/relationships" w:type="default" r:id="Rc4c48496404b40fc"/>
      <w:pgSz w:w="12240" w:h="15840"/>
      <w:pgMar w:top="1440" w:right="1440" w:bottom="1440" w:left="1440" w:header="720" w:footer="720"/>
    </w:sectPr>
  </w:body>
</w:document>
</file>

<file path=word/footer1.xml><?xml version="1.0" encoding="utf-8"?>
<w:ftr xmlns:w="http://schemas.openxmlformats.org/wordprocessingml/2006/main">
  <w:p>
    <w:pPr>
      <w:jc w:val="center"/>
    </w:pPr>
    <w:fldSimple w:instr=" PAGE ">
      <w:r>
        <w:rPr>
          <w:sz w:val="18"/>
          <w:color w:val="666666"/>
        </w:rPr>
        <w:t>1</w:t>
      </w:r>
    </w:fldSimple>
  </w:p>
</w:ftr>
</file>

<file path=word/styles.xml><?xml version="1.0" encoding="utf-8"?>
<w:styles xmlns:w="http://schemas.openxmlformats.org/wordprocessingml/2006/main">
  <w:style w:type="paragraph" w:styleId="Normal" w:default="true">
    <w:name w:val="Normal"/>
    <w:qFormat/>
    <w:pPr>
      <w:spacing w:after="120" w:line="312" w:lineRule="auto"/>
    </w:pPr>
    <w:rPr>
      <w:rFonts w:ascii="Calibri" w:hAnsi="Calibri"/>
      <w:sz w:val="22"/>
      <w:color w:val="1A1A1A"/>
    </w:rPr>
  </w:style>
  <w:style w:type="character" w:styleId="Hyperlink">
    <w:name w:val="Hyperlink"/>
    <w:rPr>
      <w:color w:val="0563C1"/>
      <w:u w:val="single"/>
    </w:rPr>
  </w:style>
</w:styles>
</file>

<file path=word/_rels/document.xml.rels><?xml version='1.0' encoding='UTF-8' standalone='yes'?>
<Relationships xmlns="http://schemas.openxmlformats.org/package/2006/relationships"><Relationship Id="Redac514120ee46c1" Type="http://schemas.openxmlformats.org/officeDocument/2006/relationships/styles" Target="styles.xml"/><Relationship Id="Rc4c48496404b40fc" Type="http://schemas.openxmlformats.org/officeDocument/2006/relationships/footer" Target="footer1.xml"/><Relationship Id="R09bebdaacae0443d" Type="http://schemas.openxmlformats.org/officeDocument/2006/relationships/image" Target="../media/image.png"/></Relationships>
</file>