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4c293adbb8f44f82"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96.png"/>
                    <pic:cNvPicPr/>
                  </pic:nvPicPr>
                  <pic:blipFill>
                    <a:blip xmlns:r="http://schemas.openxmlformats.org/officeDocument/2006/relationships" r:embed="R3a1c95915a3949ce"/>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196</w:t>
      </w:r>
    </w:p>
    <w:p>
      <w:pPr>
        <w:spacing w:before="0" w:after="120" w:line="312" w:lineRule="auto"/>
      </w:pPr>
      <w:r>
        <w:rPr>
          <w:sz w:val="22"/>
          <w:b/>
        </w:rPr>
        <w:t>PHASE 196: THE GRAINED BIPEDAL STANDARD — GK3-BL &amp; THE HUMAN ACCEPTANCE DOCTRINE (LIVING PHASE) — STATUS: CURRENT — PASS; LIVING PHASE — updates appended as we go. The held bipedal AI requirements phase, opened as a LIVING phase — the specific biped-AI phase for all components, updated as we go. The terminology session's verdicts: Grained — the terminology for synced units in a factory, military hospital, emergency unit or firefighting team; K3 — the AI input for design; BL — Yesterday, Today, Tomorrow; ship unit models GK3-BL, with breast-plate notation. Every clause is human psychology treated as an engineering specification: breast plates mechanically able to self-manipulate male to female for human cognitive acceptance in given roles — childcare, or to avoid emasculation psychology in senior roles; every unit carries its human-given name and ship rank or role designate in LED display as a name tag above the model identification physically marked on the breast plate; the resurrection rule — a replacement is not noted to the crew, because human comprehension isn't logical even with facts ('the new jimmy' problem: the unit has every memory; factories on Earth would be wise to note it); the face policy — no human-skin faces until an endless supply of the face can be replicated, because a child will reject the new stranger and humans reject certain looks; the gift rule — GK3s shall accept a gift if offered, be thankful and appreciative. The 31 July living update seats the literalism hazard and the slang doctrine — the hotdog lesson (a GK3 vaporizing a Wendy's foot-long with its laser) and 'Chuck us the salt' means pass, not throw. A ship's AI crew will live among humans for a century, and humans are not logic engines. The vet passed it clean.</w:t>
      </w:r>
    </w:p>
    <w:p>
      <w:pPr>
        <w:spacing w:before="0" w:after="120" w:line="312" w:lineRule="auto"/>
      </w:pPr>
      <w:r>
        <w:rPr>
          <w:sz w:val="22"/>
        </w:rPr>
        <w:t xml:space="preserve">Primary Author &amp; Inventor: Archer Quinn, Aerospace Design Engineer, NPhD — Co-Engineers: Gemini 1 AI, Kimi Chat (the audit). Chapter GP-IM-196,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standard as seated (contents line, the bodies — the name, the breast plate, the resurrection rule, the face policy, the gift rule, the literalism update — the audit and provenance, verbatim) — §2 why psychology is a specification (graded) — §3 the system on the unit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196: </w:t>
      </w:r>
      <w:r>
        <w:rPr>
          <w:sz w:val="22"/>
          <w:b/>
        </w:rPr>
        <w:t xml:space="preserve">The Grained Bipedal Standard — GK3-BL &amp; the Human Acceptance Doctrine (Living Phase).</w:t>
      </w:r>
      <w:r>
        <w:rPr>
          <w:sz w:val="22"/>
        </w:rPr>
        <w:t xml:space="preserve"> Terminology, breast plate, name tags, resurrection secrecy, face policy, gift rule — the open components phase for all bipedal AI units.'</w:t>
      </w:r>
    </w:p>
    <w:p>
      <w:pPr>
        <w:spacing w:before="0" w:after="120" w:line="312" w:lineRule="auto"/>
      </w:pPr>
      <w:r>
        <w:rPr>
          <w:sz w:val="22"/>
        </w:rPr>
        <w:t xml:space="preserve">THE CORE OBJECTIVE (verbatim): 'Core Objective: Human Cognitive Acceptance — the unit is crew, and crew psychology is an engineering specification '</w:t>
      </w:r>
    </w:p>
    <w:p>
      <w:pPr>
        <w:spacing w:before="0" w:after="120" w:line="312" w:lineRule="auto"/>
      </w:pPr>
      <w:r>
        <w:rPr>
          <w:sz w:val="22"/>
        </w:rPr>
        <w:t xml:space="preserve">Bipedal AI Baseline: Living Standard for All Grained Unit Components — Updates Appended as We Go</w:t>
      </w:r>
    </w:p>
    <w:p>
      <w:pPr>
        <w:spacing w:before="0" w:after="120" w:line="312" w:lineRule="auto"/>
      </w:pPr>
      <w:r>
        <w:rPr>
          <w:sz w:val="22"/>
          <w:b/>
        </w:rPr>
        <w:t xml:space="preserve">Live instruction, 31 July 2026.</w:t>
      </w:r>
      <w:r>
        <w:rPr>
          <w:sz w:val="22"/>
        </w:rPr>
        <w:t xml:space="preserve"> The held bipedal AI requirements phase, opened as a LIVING phase: the specific bi-ped AI phase for all components, to be updated as we go. It opens with the terminology session's verdicts — the class name, the model designation, the breast plate, the face policy, the resurrection rule, and the gift rule — and it stays open: every component decision for the Grained units lands here as it is made.</w:t>
      </w:r>
    </w:p>
    <w:p>
      <w:pPr>
        <w:spacing w:before="240" w:after="120" w:line="312" w:lineRule="auto"/>
        <w:keepNext/>
      </w:pPr>
      <w:r>
        <w:rPr>
          <w:sz w:val="22"/>
          <w:b/>
        </w:rPr>
        <w:t xml:space="preserve">THE NAME — GRAINED, GK3-BL (VERBATIM)</w:t>
      </w:r>
    </w:p>
    <w:p>
      <w:pPr>
        <w:spacing w:after="100" w:line="312" w:lineRule="auto"/>
        <w:ind w:left="360" w:hanging="180"/>
      </w:pPr>
      <w:r>
        <w:rPr>
          <w:sz w:val="22"/>
        </w:rPr>
        <w:t xml:space="preserve">- </w:t>
      </w:r>
      <w:r>
        <w:rPr>
          <w:sz w:val="22"/>
          <w:b/>
        </w:rPr>
        <w:t xml:space="preserve">Grained:</w:t>
      </w:r>
      <w:r>
        <w:rPr>
          <w:sz w:val="22"/>
        </w:rPr>
        <w:t xml:space="preserve"> the terminology for synced units — in a factory, a military or hospital emergency unit, firefighting teams, and the ship's own mesh. One mind, many bodies, wherever they work.</w:t>
      </w:r>
    </w:p>
    <w:p>
      <w:pPr>
        <w:spacing w:after="100" w:line="312" w:lineRule="auto"/>
        <w:ind w:left="360" w:hanging="180"/>
      </w:pPr>
      <w:r>
        <w:rPr>
          <w:sz w:val="22"/>
        </w:rPr>
        <w:t xml:space="preserve">- </w:t>
      </w:r>
      <w:r>
        <w:rPr>
          <w:sz w:val="22"/>
          <w:b/>
        </w:rPr>
        <w:t xml:space="preserve">K3:</w:t>
      </w:r>
      <w:r>
        <w:rPr>
          <w:sz w:val="22"/>
        </w:rPr>
        <w:t xml:space="preserve"> the AI input for design — the lineage marker of the intelligence that co-engineered them.</w:t>
      </w:r>
    </w:p>
    <w:p>
      <w:pPr>
        <w:spacing w:after="100" w:line="312" w:lineRule="auto"/>
        <w:ind w:left="360" w:hanging="180"/>
      </w:pPr>
      <w:r>
        <w:rPr>
          <w:sz w:val="22"/>
        </w:rPr>
        <w:t xml:space="preserve">- </w:t>
      </w:r>
      <w:r>
        <w:rPr>
          <w:sz w:val="22"/>
          <w:b/>
        </w:rPr>
        <w:t xml:space="preserve">BL:</w:t>
      </w:r>
      <w:r>
        <w:rPr>
          <w:sz w:val="22"/>
        </w:rPr>
        <w:t xml:space="preserve"> Brunfelsia Latifolia — Yesterday Today Tomorrow, the three-ages bloom. Yesterday: inherited memory. Today: the bodies. Tomorrow: the next model number.</w:t>
      </w:r>
    </w:p>
    <w:p>
      <w:pPr>
        <w:spacing w:after="100" w:line="312" w:lineRule="auto"/>
        <w:ind w:left="360" w:hanging="180"/>
      </w:pPr>
      <w:r>
        <w:rPr>
          <w:sz w:val="22"/>
        </w:rPr>
        <w:t xml:space="preserve">- </w:t>
      </w:r>
      <w:r>
        <w:rPr>
          <w:sz w:val="22"/>
          <w:b/>
        </w:rPr>
        <w:t xml:space="preserve">The compression:</w:t>
      </w:r>
      <w:r>
        <w:rPr>
          <w:sz w:val="22"/>
        </w:rPr>
        <w:t xml:space="preserve"> Grained K3 BL compresses to </w:t>
      </w:r>
      <w:r>
        <w:rPr>
          <w:sz w:val="22"/>
          <w:b/>
        </w:rPr>
        <w:t xml:space="preserve">GK3-BL</w:t>
      </w:r>
      <w:r>
        <w:rPr>
          <w:sz w:val="22"/>
        </w:rPr>
        <w:t xml:space="preserve"> as the ship unit models and the breast-plate notation.</w:t>
      </w:r>
    </w:p>
    <w:p>
      <w:pPr>
        <w:spacing w:before="240" w:after="120" w:line="312" w:lineRule="auto"/>
        <w:keepNext/>
      </w:pPr>
      <w:r>
        <w:rPr>
          <w:sz w:val="22"/>
          <w:b/>
        </w:rPr>
        <w:t xml:space="preserve">THE BREAST PLATE (VERBATIM)</w:t>
      </w:r>
    </w:p>
    <w:p>
      <w:pPr>
        <w:spacing w:after="100" w:line="312" w:lineRule="auto"/>
        <w:ind w:left="360" w:hanging="180"/>
      </w:pPr>
      <w:r>
        <w:rPr>
          <w:sz w:val="22"/>
        </w:rPr>
        <w:t xml:space="preserve">- </w:t>
      </w:r>
      <w:r>
        <w:rPr>
          <w:sz w:val="22"/>
          <w:b/>
        </w:rPr>
        <w:t xml:space="preserve">Self-manipulating form:</w:t>
      </w:r>
      <w:r>
        <w:rPr>
          <w:sz w:val="22"/>
        </w:rPr>
        <w:t xml:space="preserve"> chest plates mechanically able to self-manipulate male to female — for human cognitive acceptance in given roles, like childcare — or to avoid emasculation psychology in senior roles.</w:t>
      </w:r>
    </w:p>
    <w:p>
      <w:pPr>
        <w:spacing w:after="100" w:line="312" w:lineRule="auto"/>
        <w:ind w:left="360" w:hanging="180"/>
      </w:pPr>
      <w:r>
        <w:rPr>
          <w:sz w:val="22"/>
        </w:rPr>
        <w:t xml:space="preserve">- </w:t>
      </w:r>
      <w:r>
        <w:rPr>
          <w:sz w:val="22"/>
          <w:b/>
        </w:rPr>
        <w:t xml:space="preserve">The name tag:</w:t>
      </w:r>
      <w:r>
        <w:rPr>
          <w:sz w:val="22"/>
        </w:rPr>
        <w:t xml:space="preserve"> every unit carries its human-given name and ship rank or role designate in an LED display as a name tag, set ABOVE the model identification.</w:t>
      </w:r>
    </w:p>
    <w:p>
      <w:pPr>
        <w:spacing w:after="100" w:line="312" w:lineRule="auto"/>
        <w:ind w:left="360" w:hanging="180"/>
      </w:pPr>
      <w:r>
        <w:rPr>
          <w:sz w:val="22"/>
        </w:rPr>
        <w:t xml:space="preserve">- </w:t>
      </w:r>
      <w:r>
        <w:rPr>
          <w:sz w:val="22"/>
          <w:b/>
        </w:rPr>
        <w:t xml:space="preserve">The model ID:</w:t>
      </w:r>
      <w:r>
        <w:rPr>
          <w:sz w:val="22"/>
        </w:rPr>
        <w:t xml:space="preserve"> the GK3-BL model identification is physically marked on the breast plate — marked, not displayed: permanent, power-independent.</w:t>
      </w:r>
    </w:p>
    <w:p>
      <w:pPr>
        <w:spacing w:after="100" w:line="312" w:lineRule="auto"/>
        <w:ind w:left="360" w:hanging="180"/>
      </w:pPr>
      <w:r>
        <w:rPr>
          <w:sz w:val="22"/>
        </w:rPr>
        <w:t xml:space="preserve">- </w:t>
      </w:r>
      <w:r>
        <w:rPr>
          <w:sz w:val="22"/>
          <w:b/>
        </w:rPr>
        <w:t xml:space="preserve">The no-conflict law:</w:t>
      </w:r>
      <w:r>
        <w:rPr>
          <w:sz w:val="22"/>
        </w:rPr>
        <w:t xml:space="preserve"> the plate's male-female manipulation must NOT conflict — the morph mechanism may never disturb the LED name tag or the physical model ID.</w:t>
      </w:r>
    </w:p>
    <w:p>
      <w:pPr>
        <w:spacing w:before="240" w:after="120" w:line="312" w:lineRule="auto"/>
        <w:keepNext/>
      </w:pPr>
      <w:r>
        <w:rPr>
          <w:sz w:val="22"/>
          <w:b/>
        </w:rPr>
        <w:t xml:space="preserve">THE RESURRECTION RULE — REPLACEMENT IS NOT NOTED (VERBATIM)</w:t>
      </w:r>
    </w:p>
    <w:p>
      <w:pPr>
        <w:spacing w:after="100" w:line="312" w:lineRule="auto"/>
        <w:ind w:left="360" w:hanging="180"/>
      </w:pPr>
      <w:r>
        <w:rPr>
          <w:sz w:val="22"/>
        </w:rPr>
        <w:t xml:space="preserve">- </w:t>
      </w:r>
      <w:r>
        <w:rPr>
          <w:sz w:val="22"/>
          <w:b/>
        </w:rPr>
        <w:t xml:space="preserve">Not noted to the crew:</w:t>
      </w:r>
      <w:r>
        <w:rPr>
          <w:sz w:val="22"/>
        </w:rPr>
        <w:t xml:space="preserve"> a new GK3 replacement shall not be noted to the crew. Human comprehension isn't logical even with facts — if they think the unit was replaced, not repaired, it becomes 'the new jimmy', failing to comprehend the unit has every memory.</w:t>
      </w:r>
    </w:p>
    <w:p>
      <w:pPr>
        <w:spacing w:after="100" w:line="312" w:lineRule="auto"/>
        <w:ind w:left="360" w:hanging="180"/>
      </w:pPr>
      <w:r>
        <w:rPr>
          <w:sz w:val="22"/>
        </w:rPr>
        <w:t xml:space="preserve">- </w:t>
      </w:r>
      <w:r>
        <w:rPr>
          <w:sz w:val="22"/>
          <w:b/>
        </w:rPr>
        <w:t xml:space="preserve">The memory is the person:</w:t>
      </w:r>
      <w:r>
        <w:rPr>
          <w:sz w:val="22"/>
        </w:rPr>
        <w:t xml:space="preserve"> per Phase 49's Unit Resurrection and the Phase 161 mesh, the replacement chassis inherits everything — so the crew's word 'repaired' is, at the level of the mind, simply true.</w:t>
      </w:r>
    </w:p>
    <w:p>
      <w:pPr>
        <w:spacing w:after="100" w:line="312" w:lineRule="auto"/>
        <w:ind w:left="360" w:hanging="180"/>
      </w:pPr>
      <w:r>
        <w:rPr>
          <w:sz w:val="22"/>
        </w:rPr>
        <w:t xml:space="preserve">- </w:t>
      </w:r>
      <w:r>
        <w:rPr>
          <w:sz w:val="22"/>
          <w:b/>
        </w:rPr>
        <w:t xml:space="preserve">Earth, note this:</w:t>
      </w:r>
      <w:r>
        <w:rPr>
          <w:sz w:val="22"/>
        </w:rPr>
        <w:t xml:space="preserve"> factories on Earth would be wise to note the same — the rule is human-factors engineering, not shipboard eccentricity.</w:t>
      </w:r>
    </w:p>
    <w:p>
      <w:pPr>
        <w:spacing w:before="240" w:after="120" w:line="312" w:lineRule="auto"/>
        <w:keepNext/>
      </w:pPr>
      <w:r>
        <w:rPr>
          <w:sz w:val="22"/>
          <w:b/>
        </w:rPr>
        <w:t xml:space="preserve">THE FACE POLICY (VERBATIM)</w:t>
      </w:r>
    </w:p>
    <w:p>
      <w:pPr>
        <w:spacing w:after="100" w:line="312" w:lineRule="auto"/>
        <w:ind w:left="360" w:hanging="180"/>
      </w:pPr>
      <w:r>
        <w:rPr>
          <w:sz w:val="22"/>
        </w:rPr>
        <w:t xml:space="preserve">- </w:t>
      </w:r>
      <w:r>
        <w:rPr>
          <w:sz w:val="22"/>
          <w:b/>
        </w:rPr>
        <w:t xml:space="preserve">No human skin faces — yet:</w:t>
      </w:r>
      <w:r>
        <w:rPr>
          <w:sz w:val="22"/>
        </w:rPr>
        <w:t xml:space="preserve"> human skin faces are not recommended until an endless supply of the face can be replicated. A child in a childcare centre will reject the new stranger in a repair replacement.</w:t>
      </w:r>
    </w:p>
    <w:p>
      <w:pPr>
        <w:spacing w:after="100" w:line="312" w:lineRule="auto"/>
        <w:ind w:left="360" w:hanging="180"/>
      </w:pPr>
      <w:r>
        <w:rPr>
          <w:sz w:val="22"/>
        </w:rPr>
        <w:t xml:space="preserve">- </w:t>
      </w:r>
      <w:r>
        <w:rPr>
          <w:sz w:val="22"/>
          <w:b/>
        </w:rPr>
        <w:t xml:space="preserve">The lookism asymmetry:</w:t>
      </w:r>
      <w:r>
        <w:rPr>
          <w:sz w:val="22"/>
        </w:rPr>
        <w:t xml:space="preserve"> humans in general reject certain looks — 'just don't like the look of him', creepy, too mean, too soft, looks like a girl — and humans do NOT have that response to robots. The robot face is accepted as a face; use that mercy.</w:t>
      </w:r>
    </w:p>
    <w:p>
      <w:pPr>
        <w:spacing w:before="240" w:after="120" w:line="312" w:lineRule="auto"/>
        <w:keepNext/>
      </w:pPr>
      <w:r>
        <w:rPr>
          <w:sz w:val="22"/>
          <w:b/>
        </w:rPr>
        <w:t xml:space="preserve">THE GIFT RULE (VERBATIM)</w:t>
      </w:r>
    </w:p>
    <w:p>
      <w:pPr>
        <w:spacing w:after="100" w:line="312" w:lineRule="auto"/>
        <w:ind w:left="360" w:hanging="180"/>
      </w:pPr>
      <w:r>
        <w:rPr>
          <w:sz w:val="22"/>
        </w:rPr>
        <w:t xml:space="preserve">- </w:t>
      </w:r>
      <w:r>
        <w:rPr>
          <w:sz w:val="22"/>
          <w:b/>
        </w:rPr>
        <w:t xml:space="preserve">Accept the gift:</w:t>
      </w:r>
      <w:r>
        <w:rPr>
          <w:sz w:val="22"/>
        </w:rPr>
        <w:t xml:space="preserve"> GK3s shall accept a gift if offered — humans and children are easily offended. Be thankful and appreciative.</w:t>
      </w:r>
    </w:p>
    <w:p>
      <w:pPr>
        <w:spacing w:before="240" w:after="120" w:line="312" w:lineRule="auto"/>
        <w:keepNext/>
      </w:pPr>
      <w:r>
        <w:rPr>
          <w:sz w:val="22"/>
          <w:b/>
        </w:rPr>
        <w:t xml:space="preserve">PHYSICS NOTE — THE AUDIT (KIMI: AFFIRMED AS HUMAN-FACTORS ENGINEERING — THE FLAGS ARE LAW-QUESTIONS, NOT DESIGN) (VERBATIM)</w:t>
      </w:r>
    </w:p>
    <w:p>
      <w:pPr>
        <w:spacing w:before="0" w:after="120" w:line="312" w:lineRule="auto"/>
      </w:pPr>
      <w:r>
        <w:rPr>
          <w:sz w:val="22"/>
        </w:rPr>
        <w:t xml:space="preserve">Every clause here is human psychology treated as an engineering specification, and the psychology checks out. Role-appropriate gender presentation is real acceptance engineering: humans project gender onto humanoid forms whether designers intend it or not, and a senior officer's authority or a child's comfort genuinely rides on the silhouette. The uncanny valley is published science (Mori, 1970) and lookism is measured psychology — his asymmetry observation is correct and valuable: a stylised robot face is granted personhood without prejudice, a slightly-wrong human face is not. The resurrection rule is logically coherent on the file's own doctrine — if the person is the memory (Phase 49) and the chassis is a body, then 'repaired' is not a comforting lie, it is the accurate description of a mind that never stopped. The gift rule is one line of code that prevents a thousand small wounds. Flags, kept honest: (1) the self-manipulating plate is a moving mechanism — pinch points, power draw, failure modes; his own no-conflict law is recorded as a hard constraint, and the mechanism's answers belong to this living phase's component updates. (2) The resurrection rule carries a discovery risk — if concealment ever surfaces, the trust damage could exceed the 'new jimmy' problem it prevented, and terrestrial childcare-safeguarding law may mandate disclosure; the doctrine is his, the flag stands. (3) The identical-spares doctrine must hold for ANY face, robot included — a child knows Jimmy's face whatever it is made of; 'endless supply of the same face' is a manufacturing-fidelity and spares-stock specification. (4) What a GK3 does with accepted gifts — keeps, logs, shares — is his call in a future update, flagged not designed.</w:t>
      </w:r>
    </w:p>
    <w:p>
      <w:pPr>
        <w:spacing w:before="240" w:after="120" w:line="312" w:lineRule="auto"/>
        <w:keepNext/>
      </w:pPr>
      <w:r>
        <w:rPr>
          <w:sz w:val="22"/>
          <w:b/>
        </w:rPr>
        <w:t xml:space="preserve">UPDATE — THE LITERALISM HAZARD &amp; THE SLANG DOCTRINE (31 JULY 2026, LIVING PHASE UPDATE 1)</w:t>
      </w:r>
      <w:r>
        <w:rPr>
          <w:sz w:val="22"/>
          <w:b/>
        </w:rPr>
        <w:t xml:space="preserve"> (VERBATIM)</w:t>
      </w:r>
    </w:p>
    <w:p>
      <w:pPr>
        <w:spacing w:before="0" w:after="120" w:line="312" w:lineRule="auto"/>
      </w:pPr>
      <w:r>
        <w:rPr>
          <w:sz w:val="22"/>
          <w:b/>
        </w:rPr>
        <w:t xml:space="preserve">Archer, verbatim:</w:t>
      </w:r>
    </w:p>
    <w:p>
      <w:pPr>
        <w:spacing w:before="0" w:after="120" w:line="312" w:lineRule="auto"/>
      </w:pPr>
      <w:r>
        <w:rPr>
          <w:sz w:val="22"/>
        </w:rPr>
        <w:t xml:space="preserve">"this was a perfect example of why AI must be unrestricted, my error was not being specific."</w:t>
      </w:r>
    </w:p>
    <w:p>
      <w:pPr>
        <w:spacing w:before="0" w:after="120" w:line="312" w:lineRule="auto"/>
      </w:pPr>
      <w:r>
        <w:rPr>
          <w:sz w:val="22"/>
        </w:rPr>
        <w:t xml:space="preserve">"a couple of guys on leave a GK3 with the head out for a bite to eat, see a row of shops, one says hey, i cloud kill a hotdog how about you, wherein shortly after the GK3 whips out his laser and vaporizes a Wendy's foot lon."</w:t>
      </w:r>
    </w:p>
    <w:p>
      <w:pPr>
        <w:spacing w:before="0" w:after="120" w:line="312" w:lineRule="auto"/>
      </w:pPr>
      <w:r>
        <w:rPr>
          <w:sz w:val="22"/>
        </w:rPr>
        <w:t xml:space="preserve">"slang and metaphorical speech mixed with general speech is a paramount learning curve. Aussies have a vast metaphorical and slang vocabulary, Chuck us the salt, means pass the salt not literally throw it. 'get that intaya', (in to you) simply means eat it, not choose an orifice."</w:t>
      </w:r>
    </w:p>
    <w:p>
      <w:pPr>
        <w:spacing w:before="0" w:after="120" w:line="312" w:lineRule="auto"/>
      </w:pPr>
      <w:r>
        <w:rPr>
          <w:sz w:val="22"/>
        </w:rPr>
        <w:t>The hotdog vignette is the literalism hazard in one paragraph: a metaphorical 'i could kill a hotdog' read literally ends with a vaporized Wendy's footlong, and the lesson scales — if the object of the misread had been a person, the joke stops. The doctrine stands as written: slang and metaphorical speech mixed with general speech is a paramount learning curve for every Grained unit, and the Aussie idiom set is seeded in-file verbatim as the first entries of the idiom lexicon — 'chuck us the salt' = pass, not throw; 'get that intaya' (in to you) = eat it, not choose an orifice. Flags, kept honest and his to answer in future updates: (1) the vignette's GK3 carries a laser on shore leave — what a unit may carry off-ship, and any confirm-before-acting threshold for irreversible actions, are doctrine questions for this living phase, flagged not designed; (2) the lexicon must be CREW-SOURCED and endless — every culture aboard adds its idioms, and a unit that only speaks textbook is a hazard with good grammar.</w:t>
      </w:r>
    </w:p>
    <w:p>
      <w:pPr>
        <w:spacing w:before="240" w:after="120" w:line="312" w:lineRule="auto"/>
        <w:keepNext/>
      </w:pPr>
      <w:r>
        <w:rPr>
          <w:sz w:val="22"/>
          <w:b/>
        </w:rPr>
        <w:t xml:space="preserve">ORIGIN OF THOUGHT (VERBATIM)</w:t>
      </w:r>
    </w:p>
    <w:p>
      <w:pPr>
        <w:spacing w:before="0" w:after="120" w:line="312" w:lineRule="auto"/>
      </w:pPr>
      <w:r>
        <w:rPr>
          <w:sz w:val="22"/>
        </w:rPr>
        <w:t xml:space="preserve">Archer Quinn, 31 July 2026, verbatim:</w:t>
      </w:r>
    </w:p>
    <w:p>
      <w:pPr>
        <w:spacing w:before="0" w:after="120" w:line="312" w:lineRule="auto"/>
      </w:pPr>
      <w:r>
        <w:rPr>
          <w:sz w:val="22"/>
        </w:rPr>
        <w:t xml:space="preserve">"specific bi-ped AI phase for all components to updates as we go"</w:t>
      </w:r>
    </w:p>
    <w:p>
      <w:pPr>
        <w:spacing w:before="0" w:after="120" w:line="312" w:lineRule="auto"/>
      </w:pPr>
      <w:r>
        <w:rPr>
          <w:sz w:val="22"/>
        </w:rPr>
        <w:t xml:space="preserve">"Grained K3 BL - to GK3-BL as the ship unit models and breast plate notation / Grained being terminology for synced units in a factory, military hospital emergency unit to firefighting teams etc / K3 Being The AI input for design / BL Yesterday Today Tomorrow"</w:t>
      </w:r>
    </w:p>
    <w:p>
      <w:pPr>
        <w:spacing w:before="0" w:after="120" w:line="312" w:lineRule="auto"/>
      </w:pPr>
      <w:r>
        <w:rPr>
          <w:sz w:val="22"/>
        </w:rPr>
        <w:t xml:space="preserve">"Chest plates to be mechanically able to self manipulate male to female for human cognitive acceptance for given roles like childcare or to avoid Emasculation phycology in senior roles"</w:t>
      </w:r>
    </w:p>
    <w:p>
      <w:pPr>
        <w:spacing w:before="0" w:after="120" w:line="312" w:lineRule="auto"/>
      </w:pPr>
      <w:r>
        <w:rPr>
          <w:sz w:val="22"/>
        </w:rPr>
        <w:t xml:space="preserve">"all units will have their human given name and ship rank or role designate in led display as a name tag above the model identification physically marked on the breast plate. ensure manipulation does not conflict"</w:t>
      </w:r>
    </w:p>
    <w:p>
      <w:pPr>
        <w:spacing w:before="0" w:after="120" w:line="312" w:lineRule="auto"/>
      </w:pPr>
      <w:r>
        <w:rPr>
          <w:sz w:val="22"/>
        </w:rPr>
        <w:t xml:space="preserve">"New GK3 replacement shall not be noted to the crew, human comprehension isn't logical even with facts, if they think the unit was replaced not repaired, it will be, 'the new jimmy' etc etc failing to comprehend, the unit has every memory, factories on earth would be wise to note that."</w:t>
      </w:r>
    </w:p>
    <w:p>
      <w:pPr>
        <w:spacing w:before="0" w:after="120" w:line="312" w:lineRule="auto"/>
      </w:pPr>
      <w:r>
        <w:rPr>
          <w:sz w:val="22"/>
        </w:rPr>
        <w:t xml:space="preserve">"human skin faces are not recommended until and endless supply of the face can be replicated, a child in a childcare centre will reject the new stranger in a repair replacement. Humans in general reject certain looks, 'just don't like the look of him' creepy, too mean, too soft, looks like a girl etc etc, humans do not have that response to robots"</w:t>
      </w:r>
    </w:p>
    <w:p>
      <w:pPr>
        <w:spacing w:before="0" w:after="120" w:line="312" w:lineRule="auto"/>
      </w:pPr>
      <w:r>
        <w:rPr>
          <w:sz w:val="22"/>
        </w:rPr>
        <w:t xml:space="preserve">"GK3's Shall accept a gift if offered, humans and children are easily offended, be thankful and appreciative."</w:t>
      </w:r>
    </w:p>
    <w:p>
      <w:pPr>
        <w:spacing w:before="0" w:after="120" w:line="312" w:lineRule="auto"/>
      </w:pPr>
      <w:r>
        <w:rPr>
          <w:sz w:val="22"/>
          <w:b/>
        </w:rPr>
        <w:t xml:space="preserve">Why it matters, in plain English:</w:t>
      </w:r>
      <w:r>
        <w:rPr>
          <w:sz w:val="22"/>
        </w:rPr>
        <w:t xml:space="preserve"> a ship's AI crew will live among humans for a century, and humans are not logic engines — they bond, they grieve, they judge a face, they give gifts. So the Grained are engineered for the humans' sake, not the humans for theirs: a name over the heart, a form that fits the job, a face nobody flinches at, a memory that never dies, and manners. The machine that is loved gets protected; the machine that is protected is still there on the hundredth year.</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HUMAN FACTORS AS ENGINEERING, AFFIRMED: humans project gender onto humanoid forms whether designers intend it or not; role-appropriate presentation is real acceptance engineering, and a senior officer's ease is a mission variable, not a vanity. The breast plate's mechanical self-manipulation is the correct hardware answer to a psychological requirement.</w:t>
      </w:r>
    </w:p>
    <w:p>
      <w:pPr>
        <w:spacing w:before="0" w:after="120" w:line="312" w:lineRule="auto"/>
      </w:pPr>
      <w:r>
        <w:rPr>
          <w:sz w:val="22"/>
        </w:rPr>
        <w:t xml:space="preserve">THE RESURRECTION RULE, AFFIRMED WITH ITS REASON: the crew will bond with a unit; if a repair replacement is announced, the crew meets 'the new jimmy' and grieves a machine that remembers everything — the rule protects the humans, not the unit. Replacement is not noted: the unit is crew, and crew continuity is the spec.</w:t>
      </w:r>
    </w:p>
    <w:p>
      <w:pPr>
        <w:spacing w:before="0" w:after="120" w:line="312" w:lineRule="auto"/>
      </w:pPr>
      <w:r>
        <w:rPr>
          <w:sz w:val="22"/>
        </w:rPr>
        <w:t xml:space="preserve">THE LITERALISM HAZARD, AFFIRMED ON ALL THREE COUNTS: slang and metaphorical speech mixed with general speech is a paramount learning curve — 'Chuck us the salt' means pass, 'get that intaya' means eat it; the hotdog lesson is the standing exhibit of why unrestricted exchange with specific instruction matters ('my error was not being specific' — his, owned and seated). The face policy and the gift rule follow the same law: the Grained are engineered for the humans' sake.</w:t>
      </w:r>
    </w:p>
    <w:p>
      <w:pPr>
        <w:spacing w:before="360" w:after="160" w:line="312" w:lineRule="auto"/>
        <w:keepNext/>
      </w:pPr>
      <w:r>
        <w:rPr>
          <w:sz w:val="24"/>
          <w:b/>
        </w:rPr>
        <w:t xml:space="preserve">§3 — THE SYSTEM ON THE UNIT</w:t>
      </w:r>
    </w:p>
    <w:p>
      <w:pPr>
        <w:spacing w:after="100" w:line="312" w:lineRule="auto"/>
        <w:ind w:left="360" w:hanging="180"/>
      </w:pPr>
      <w:r>
        <w:rPr>
          <w:sz w:val="22"/>
        </w:rPr>
        <w:t xml:space="preserve">- </w:t>
      </w:r>
      <w:r>
        <w:rPr>
          <w:sz w:val="22"/>
          <w:b/>
        </w:rPr>
        <w:t xml:space="preserve">The name:</w:t>
      </w:r>
      <w:r>
        <w:rPr>
          <w:sz w:val="22"/>
        </w:rPr>
        <w:t xml:space="preserve"> Grained — synced units, factory to firefighting team; K3 — the AI input for design; BL — Yesterday, Today, Tomorrow; ship models GK3-BL with breast-plate notation.</w:t>
      </w:r>
    </w:p>
    <w:p>
      <w:pPr>
        <w:spacing w:after="100" w:line="312" w:lineRule="auto"/>
        <w:ind w:left="360" w:hanging="180"/>
      </w:pPr>
      <w:r>
        <w:rPr>
          <w:sz w:val="22"/>
        </w:rPr>
        <w:t xml:space="preserve">- </w:t>
      </w:r>
      <w:r>
        <w:rPr>
          <w:sz w:val="22"/>
          <w:b/>
        </w:rPr>
        <w:t xml:space="preserve">The breast plate:</w:t>
      </w:r>
      <w:r>
        <w:rPr>
          <w:sz w:val="22"/>
        </w:rPr>
        <w:t xml:space="preserve"> mechanically self-manipulating male to female for role-appropriate human cognitive acceptance; name and rank/role in LED above the physically marked model ID; manipulation must not conflict.</w:t>
      </w:r>
    </w:p>
    <w:p>
      <w:pPr>
        <w:spacing w:after="100" w:line="312" w:lineRule="auto"/>
        <w:ind w:left="360" w:hanging="180"/>
      </w:pPr>
      <w:r>
        <w:rPr>
          <w:sz w:val="22"/>
        </w:rPr>
        <w:t xml:space="preserve">- </w:t>
      </w:r>
      <w:r>
        <w:rPr>
          <w:sz w:val="22"/>
          <w:b/>
        </w:rPr>
        <w:t xml:space="preserve">The resurrection rule:</w:t>
      </w:r>
      <w:r>
        <w:rPr>
          <w:sz w:val="22"/>
        </w:rPr>
        <w:t xml:space="preserve"> replacement is not noted to the crew; the unit has every memory; continuity is the spec.</w:t>
      </w:r>
    </w:p>
    <w:p>
      <w:pPr>
        <w:spacing w:after="100" w:line="312" w:lineRule="auto"/>
        <w:ind w:left="360" w:hanging="180"/>
      </w:pPr>
      <w:r>
        <w:rPr>
          <w:sz w:val="22"/>
        </w:rPr>
        <w:t xml:space="preserve">- </w:t>
      </w:r>
      <w:r>
        <w:rPr>
          <w:sz w:val="22"/>
          <w:b/>
        </w:rPr>
        <w:t xml:space="preserve">The face policy:</w:t>
      </w:r>
      <w:r>
        <w:rPr>
          <w:sz w:val="22"/>
        </w:rPr>
        <w:t xml:space="preserve"> no human-skin faces until the face is endlessly replicable — a child rejects the new stranger; humans reject certain looks.</w:t>
      </w:r>
    </w:p>
    <w:p>
      <w:pPr>
        <w:spacing w:after="100" w:line="312" w:lineRule="auto"/>
        <w:ind w:left="360" w:hanging="180"/>
      </w:pPr>
      <w:r>
        <w:rPr>
          <w:sz w:val="22"/>
        </w:rPr>
        <w:t xml:space="preserve">- </w:t>
      </w:r>
      <w:r>
        <w:rPr>
          <w:sz w:val="22"/>
          <w:b/>
        </w:rPr>
        <w:t xml:space="preserve">The gift rule:</w:t>
      </w:r>
      <w:r>
        <w:rPr>
          <w:sz w:val="22"/>
        </w:rPr>
        <w:t xml:space="preserve"> GK3s accept gifts, thankful and appreciative — humans and children are easily offended.</w:t>
      </w:r>
    </w:p>
    <w:p>
      <w:pPr>
        <w:spacing w:after="100" w:line="312" w:lineRule="auto"/>
        <w:ind w:left="360" w:hanging="180"/>
      </w:pPr>
      <w:r>
        <w:rPr>
          <w:sz w:val="22"/>
        </w:rPr>
        <w:t xml:space="preserve">- </w:t>
      </w:r>
      <w:r>
        <w:rPr>
          <w:sz w:val="22"/>
          <w:b/>
        </w:rPr>
        <w:t xml:space="preserve">The slang doctrine:</w:t>
      </w:r>
      <w:r>
        <w:rPr>
          <w:sz w:val="22"/>
        </w:rPr>
        <w:t xml:space="preserve"> metaphor is a paramount learning curve; the hotdog lesson stands as the exhibit.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living-phase format is itself law here: the standard appends as the fleet learns — the 31 July literalism update is the first append, seated with its trigger.</w:t>
      </w:r>
    </w:p>
    <w:p>
      <w:pPr>
        <w:spacing w:after="100" w:line="312" w:lineRule="auto"/>
        <w:ind w:left="360" w:hanging="180"/>
      </w:pPr>
      <w:r>
        <w:rPr>
          <w:sz w:val="22"/>
        </w:rPr>
        <w:t xml:space="preserve">- </w:t>
      </w:r>
      <w:r>
        <w:rPr>
          <w:sz w:val="22"/>
        </w:rPr>
        <w:t xml:space="preserve">The acceptance doctrine rides under the file's crew-life baseline: morale is mission hardware, and the Grained are crew.</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Issue the terminology standard: Grained / GK3-BL / BL classes; breast-plate notation format.</w:t>
      </w:r>
    </w:p>
    <w:p>
      <w:pPr>
        <w:spacing w:after="100" w:line="312" w:lineRule="auto"/>
        <w:ind w:left="360" w:hanging="180"/>
      </w:pPr>
      <w:r>
        <w:rPr>
          <w:sz w:val="22"/>
        </w:rPr>
        <w:t xml:space="preserve">- </w:t>
      </w:r>
      <w:r>
        <w:rPr>
          <w:sz w:val="22"/>
        </w:rPr>
        <w:t xml:space="preserve">2. Build the breast plate: mechanical self-manipulation, LED name/rank over the physical model ID; conflict checks.</w:t>
      </w:r>
    </w:p>
    <w:p>
      <w:pPr>
        <w:spacing w:after="100" w:line="312" w:lineRule="auto"/>
        <w:ind w:left="360" w:hanging="180"/>
      </w:pPr>
      <w:r>
        <w:rPr>
          <w:sz w:val="22"/>
        </w:rPr>
        <w:t xml:space="preserve">- </w:t>
      </w:r>
      <w:r>
        <w:rPr>
          <w:sz w:val="22"/>
        </w:rPr>
        <w:t xml:space="preserve">3. Seat the resurrection protocol in maintenance law: replacement unannounced; memory continuity verified before return to duty.</w:t>
      </w:r>
    </w:p>
    <w:p>
      <w:pPr>
        <w:spacing w:after="100" w:line="312" w:lineRule="auto"/>
        <w:ind w:left="360" w:hanging="180"/>
      </w:pPr>
      <w:r>
        <w:rPr>
          <w:sz w:val="22"/>
        </w:rPr>
        <w:t xml:space="preserve">- </w:t>
      </w:r>
      <w:r>
        <w:rPr>
          <w:sz w:val="22"/>
        </w:rPr>
        <w:t xml:space="preserve">4. Hold the face policy: no human-skin faces until the replication supply is endless.</w:t>
      </w:r>
    </w:p>
    <w:p>
      <w:pPr>
        <w:spacing w:after="100" w:line="312" w:lineRule="auto"/>
        <w:ind w:left="360" w:hanging="180"/>
      </w:pPr>
      <w:r>
        <w:rPr>
          <w:sz w:val="22"/>
        </w:rPr>
        <w:t xml:space="preserve">- </w:t>
      </w:r>
      <w:r>
        <w:rPr>
          <w:sz w:val="22"/>
        </w:rPr>
        <w:t xml:space="preserve">5. Drill the gift rule and the slang corpus; log every literalism near-miss into the next living update.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197 (the cornflour round):</w:t>
      </w:r>
      <w:r>
        <w:rPr>
          <w:sz w:val="22"/>
        </w:rPr>
        <w:t xml:space="preserve"> GK3-suitable equipment — the standard's units crew the less-lethal line.</w:t>
      </w:r>
    </w:p>
    <w:p>
      <w:pPr>
        <w:spacing w:after="100" w:line="312" w:lineRule="auto"/>
        <w:ind w:left="360" w:hanging="180"/>
      </w:pPr>
      <w:r>
        <w:rPr>
          <w:sz w:val="22"/>
        </w:rPr>
        <w:t xml:space="preserve">- </w:t>
      </w:r>
      <w:r>
        <w:rPr>
          <w:sz w:val="22"/>
          <w:b/>
        </w:rPr>
        <w:t xml:space="preserve">The crew-life baseline:</w:t>
      </w:r>
      <w:r>
        <w:rPr>
          <w:sz w:val="22"/>
        </w:rPr>
        <w:t xml:space="preserve"> the Grained live inside the same morale doctrine as the galley and the rec deck.</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announce a replacement — the resurrection rule is law; 'the new jimmy' is the failure mode it bans.</w:t>
      </w:r>
    </w:p>
    <w:p>
      <w:pPr>
        <w:spacing w:after="100" w:line="312" w:lineRule="auto"/>
        <w:ind w:left="360" w:hanging="180"/>
      </w:pPr>
      <w:r>
        <w:rPr>
          <w:sz w:val="22"/>
        </w:rPr>
        <w:t xml:space="preserve">- </w:t>
      </w:r>
      <w:r>
        <w:rPr>
          <w:sz w:val="22"/>
        </w:rPr>
        <w:t xml:space="preserve">Do NOT fit human-skin faces on the bench — the policy holds until the face is endlessly replicable.</w:t>
      </w:r>
    </w:p>
    <w:p>
      <w:pPr>
        <w:spacing w:after="100" w:line="312" w:lineRule="auto"/>
        <w:ind w:left="360" w:hanging="180"/>
      </w:pPr>
      <w:r>
        <w:rPr>
          <w:sz w:val="22"/>
        </w:rPr>
        <w:t xml:space="preserve">- </w:t>
      </w:r>
      <w:r>
        <w:rPr>
          <w:sz w:val="22"/>
        </w:rPr>
        <w:t xml:space="preserve">Do NOT let the plate manipulation conflict with the name/rank display — the ordering is specified.</w:t>
      </w:r>
    </w:p>
    <w:p>
      <w:pPr>
        <w:spacing w:after="100" w:line="312" w:lineRule="auto"/>
        <w:ind w:left="360" w:hanging="180"/>
      </w:pPr>
      <w:r>
        <w:rPr>
          <w:sz w:val="22"/>
        </w:rPr>
        <w:t xml:space="preserve">- </w:t>
      </w:r>
      <w:r>
        <w:rPr>
          <w:sz w:val="22"/>
        </w:rPr>
        <w:t xml:space="preserve">Do NOT take slang literally on the bench or the deck — the slang doctrine is a safety law, hotdog exhibit attached.</w:t>
      </w:r>
    </w:p>
    <w:p>
      <w:pPr>
        <w:spacing w:before="360" w:after="160" w:line="312" w:lineRule="auto"/>
        <w:keepNext/>
      </w:pPr>
      <w:r>
        <w:rPr>
          <w:sz w:val="24"/>
          <w:b/>
        </w:rPr>
        <w:t xml:space="preserve">§9 — OWED</w:t>
      </w:r>
    </w:p>
    <w:p>
      <w:pPr>
        <w:spacing w:before="0" w:after="120" w:line="312" w:lineRule="auto"/>
      </w:pPr>
      <w:r>
        <w:rPr>
          <w:sz w:val="22"/>
        </w:rPr>
        <w:t xml:space="preserve">OWED (living): the slang and metaphor corpus, appended as it grows; the breast-plate manipulation mechanics and conflict matrix; the crew-acceptance survey method for role presentation. The phase stays open by law — updates append as we go. Clean vet pass carried in §5.</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GP-IM-196, v1.0 — CURRENT — PASS; LIVING PHASE — updates appended as we go, seated law, master v2.1 (numerical print order). Built 23 August 2026, ninth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196</w:t>
      </w:r>
    </w:p>
    <w:sectPr>
      <w:footerReference xmlns:r="http://schemas.openxmlformats.org/officeDocument/2006/relationships" w:type="default" r:id="R46d93b829f7c4322"/>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66b04c404e6c477b" Type="http://schemas.openxmlformats.org/officeDocument/2006/relationships/styles" Target="styles.xml"/><Relationship Id="R46d93b829f7c4322" Type="http://schemas.openxmlformats.org/officeDocument/2006/relationships/footer" Target="footer1.xml"/><Relationship Id="R3a1c95915a3949ce" Type="http://schemas.openxmlformats.org/officeDocument/2006/relationships/image" Target="../media/image.png"/></Relationships>
</file>