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a57b24b616a45f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3.png"/>
                    <pic:cNvPicPr/>
                  </pic:nvPicPr>
                  <pic:blipFill>
                    <a:blip xmlns:r="http://schemas.openxmlformats.org/officeDocument/2006/relationships" r:embed="R88b6176e74384f0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203</w:t>
      </w:r>
    </w:p>
    <w:p>
      <w:pPr>
        <w:spacing w:before="0" w:after="120" w:line="312" w:lineRule="auto"/>
      </w:pPr>
      <w:r>
        <w:rPr>
          <w:sz w:val="22"/>
          <w:b/>
        </w:rPr>
        <w:t>PHASE 203: THE QUINN CAM DOMES — SPRAY-AND-DEBRIS TERRAIN HIDES — STATUS: CURRENT — PASS; '100% TERRAIN MATCH' READ AS MARKETING LANGUAGE, NOT A LITERAL GUARANTEE. One more foamy, for a reason stated as business law: a great product with a limited target audience never flies, because setup costs kill it — so this one serves the ship AND the military, and a company that has many Earth products to make will fly. The machine: one- and three-person low domes, two feet high at the centre, three or six foot diameter — below the sightlines, minimal silhouette. Four base colours in the plastic — green, sand, brown, grey — the underlayer when the debris thins. An integral floor sheet: the architecture of the dome and its weighting point against wind, rocks and local weight holding the edges in the open. The camouflage: a carry can of wide-mouth, high-volume tack spray — erect the dome, spray the surface sticky, cover in sand or matching debris. The terrain supplies the pattern; one product matches every ground on every world. The adhesive spec was loosened by him same sitting: silicone named as readily available, but any short-life, fast-dry, water-based wood glue serves — a hide is used and abandoned. And the generic-name convention seated: 'silicone' and 'Kevlar' are used in the Hoover sense — the first name becomes the class name, whatever the trademark office says. The vet passed it, with '100% terrain match' read as marketing language, not a literal physical guarantee.</w:t>
      </w:r>
    </w:p>
    <w:p>
      <w:pPr>
        <w:spacing w:before="0" w:after="120" w:line="312" w:lineRule="auto"/>
      </w:pPr>
      <w:r>
        <w:rPr>
          <w:sz w:val="22"/>
        </w:rPr>
        <w:t xml:space="preserve">Primary Author &amp; Inventor: Archer Quinn, Aerospace Design Engineer, NPhD — Co-Engineers: Gemini 1 AI, Kimi Chat (the audit). Chapter GP-IM-203,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dome law as seated (contents line, the bodies — the business doctrine, the machine — the adhesive and generic-name rulings, the audit and provenance, verbatim) — §2 why local material is the only perfect pattern (graded) — §3 the system in the terrain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203: </w:t>
      </w:r>
      <w:r>
        <w:rPr>
          <w:sz w:val="22"/>
          <w:b/>
        </w:rPr>
        <w:t xml:space="preserve">The Cam Domes — Spray-and-Debris Terrain Hides.</w:t>
      </w:r>
      <w:r>
        <w:rPr>
          <w:sz w:val="22"/>
        </w:rPr>
        <w:t xml:space="preserve"> 1 &amp; 3 person low domes (2 ft centre, 3/6 ft), four in-plastic base colours, integral floor sheet with rock weighting; wide-mouth silicone spray + local debris = terrain-matched camouflage from one SKU; ship and military.'</w:t>
      </w:r>
    </w:p>
    <w:p>
      <w:pPr>
        <w:spacing w:before="0" w:after="120" w:line="312" w:lineRule="auto"/>
      </w:pPr>
      <w:r>
        <w:rPr>
          <w:sz w:val="22"/>
        </w:rPr>
        <w:t xml:space="preserve">THE CORE OBJECTIVE (verbatim): 'Core Objective: Terrain Match From One Product — the local ground does the camouflaging '</w:t>
      </w:r>
    </w:p>
    <w:p>
      <w:pPr>
        <w:spacing w:before="0" w:after="120" w:line="312" w:lineRule="auto"/>
      </w:pPr>
      <w:r>
        <w:rPr>
          <w:sz w:val="22"/>
        </w:rPr>
        <w:t xml:space="preserve">Concealment &amp; Recon Baseline: Low-Profile Terrain-Matched Hides — Ship, Colony Ground &amp; Military</w:t>
      </w:r>
    </w:p>
    <w:p>
      <w:pPr>
        <w:spacing w:before="0" w:after="120" w:line="312" w:lineRule="auto"/>
      </w:pPr>
      <w:r>
        <w:rPr>
          <w:sz w:val="22"/>
          <w:b/>
        </w:rPr>
        <w:t xml:space="preserve">Live instruction, 31 July 2026.</w:t>
      </w:r>
      <w:r>
        <w:rPr>
          <w:sz w:val="22"/>
        </w:rPr>
        <w:t xml:space="preserve"> One more foamy, for a reason stated as business law: a great product with a limited target audience never flies, because setup costs kill it — so this one serves the ship AND the military. One- and three-person low-to-ground cam domes: erect, spray with wide-mouth silicone, cover in sand or matching debris — and the dome wears the terrain it sits in.</w:t>
      </w:r>
    </w:p>
    <w:p>
      <w:pPr>
        <w:spacing w:before="240" w:after="120" w:line="312" w:lineRule="auto"/>
        <w:keepNext/>
      </w:pPr>
      <w:r>
        <w:rPr>
          <w:sz w:val="22"/>
          <w:b/>
        </w:rPr>
        <w:t xml:space="preserve">THE BUSINESS DOCTRINE (ARCHER) (VERBATIM)</w:t>
      </w:r>
    </w:p>
    <w:p>
      <w:pPr>
        <w:spacing w:after="100" w:line="312" w:lineRule="auto"/>
        <w:ind w:left="360" w:hanging="180"/>
      </w:pPr>
      <w:r>
        <w:rPr>
          <w:sz w:val="22"/>
        </w:rPr>
        <w:t xml:space="preserve">- </w:t>
      </w:r>
      <w:r>
        <w:rPr>
          <w:sz w:val="22"/>
          <w:b/>
        </w:rPr>
        <w:t xml:space="preserve">The law:</w:t>
      </w:r>
      <w:r>
        <w:rPr>
          <w:sz w:val="22"/>
        </w:rPr>
        <w:t xml:space="preserve"> a great product with a limited target audience never flies — setup costs kill it.</w:t>
      </w:r>
    </w:p>
    <w:p>
      <w:pPr>
        <w:spacing w:after="100" w:line="312" w:lineRule="auto"/>
        <w:ind w:left="360" w:hanging="180"/>
      </w:pPr>
      <w:r>
        <w:rPr>
          <w:sz w:val="22"/>
        </w:rPr>
        <w:t xml:space="preserve">- </w:t>
      </w:r>
      <w:r>
        <w:rPr>
          <w:sz w:val="22"/>
          <w:b/>
        </w:rPr>
        <w:t xml:space="preserve">The answer:</w:t>
      </w:r>
      <w:r>
        <w:rPr>
          <w:sz w:val="22"/>
        </w:rPr>
        <w:t xml:space="preserve"> give both the ship and the military something — a company that has many Earth products to make will fly.</w:t>
      </w:r>
    </w:p>
    <w:p>
      <w:pPr>
        <w:spacing w:before="240" w:after="120" w:line="312" w:lineRule="auto"/>
        <w:keepNext/>
      </w:pPr>
      <w:r>
        <w:rPr>
          <w:sz w:val="22"/>
          <w:b/>
        </w:rPr>
        <w:t xml:space="preserve">THE MACHINE (VERBATIM)</w:t>
      </w:r>
    </w:p>
    <w:p>
      <w:pPr>
        <w:spacing w:after="100" w:line="312" w:lineRule="auto"/>
        <w:ind w:left="360" w:hanging="180"/>
      </w:pPr>
      <w:r>
        <w:rPr>
          <w:sz w:val="22"/>
        </w:rPr>
        <w:t xml:space="preserve">- </w:t>
      </w:r>
      <w:r>
        <w:rPr>
          <w:sz w:val="22"/>
          <w:b/>
        </w:rPr>
        <w:t xml:space="preserve">The sizes:</w:t>
      </w:r>
      <w:r>
        <w:rPr>
          <w:sz w:val="22"/>
        </w:rPr>
        <w:t xml:space="preserve"> one-person and three-person low domes — 2 feet high at the centre, 3 or 6 foot diameter. Below the sightlines, minimal silhouette.</w:t>
      </w:r>
    </w:p>
    <w:p>
      <w:pPr>
        <w:spacing w:after="100" w:line="312" w:lineRule="auto"/>
        <w:ind w:left="360" w:hanging="180"/>
      </w:pPr>
      <w:r>
        <w:rPr>
          <w:sz w:val="22"/>
        </w:rPr>
        <w:t xml:space="preserve">- </w:t>
      </w:r>
      <w:r>
        <w:rPr>
          <w:sz w:val="22"/>
          <w:b/>
        </w:rPr>
        <w:t xml:space="preserve">The base colours:</w:t>
      </w:r>
      <w:r>
        <w:rPr>
          <w:sz w:val="22"/>
        </w:rPr>
        <w:t xml:space="preserve"> four, in the plastic — green, sand, brown, grey — the underlayer when the debris thins.</w:t>
      </w:r>
    </w:p>
    <w:p>
      <w:pPr>
        <w:spacing w:after="100" w:line="312" w:lineRule="auto"/>
        <w:ind w:left="360" w:hanging="180"/>
      </w:pPr>
      <w:r>
        <w:rPr>
          <w:sz w:val="22"/>
        </w:rPr>
        <w:t xml:space="preserve">- </w:t>
      </w:r>
      <w:r>
        <w:rPr>
          <w:sz w:val="22"/>
          <w:b/>
        </w:rPr>
        <w:t xml:space="preserve">The floor sheet:</w:t>
      </w:r>
      <w:r>
        <w:rPr>
          <w:sz w:val="22"/>
        </w:rPr>
        <w:t xml:space="preserve"> integral — the architecture of the dome and its weighting point against wind; rocks and local weight hold the edges when you are out in the open.</w:t>
      </w:r>
    </w:p>
    <w:p>
      <w:pPr>
        <w:spacing w:after="100" w:line="312" w:lineRule="auto"/>
        <w:ind w:left="360" w:hanging="180"/>
      </w:pPr>
      <w:r>
        <w:rPr>
          <w:sz w:val="22"/>
        </w:rPr>
        <w:t xml:space="preserve">- </w:t>
      </w:r>
      <w:r>
        <w:rPr>
          <w:sz w:val="22"/>
          <w:b/>
        </w:rPr>
        <w:t xml:space="preserve">The camouflage:</w:t>
      </w:r>
      <w:r>
        <w:rPr>
          <w:sz w:val="22"/>
        </w:rPr>
        <w:t xml:space="preserve"> a carry can of wide-mouth, high-volume silicone spray — erect the dome, spray the surface sticky, cover in sand or matching debris. The terrain supplies the pattern; one product matches every ground on every world.</w:t>
      </w:r>
    </w:p>
    <w:p>
      <w:pPr>
        <w:spacing w:after="100" w:line="312" w:lineRule="auto"/>
        <w:ind w:left="360" w:hanging="180"/>
      </w:pPr>
      <w:r>
        <w:rPr>
          <w:sz w:val="22"/>
        </w:rPr>
        <w:t xml:space="preserve">- </w:t>
      </w:r>
      <w:r>
        <w:rPr>
          <w:sz w:val="22"/>
          <w:b/>
        </w:rPr>
        <w:t xml:space="preserve">The roles:</w:t>
      </w:r>
      <w:r>
        <w:rPr>
          <w:sz w:val="22"/>
        </w:rPr>
        <w:t xml:space="preserve"> recon hide, observation point, or simply hiding from the enemy — ship, colony ground, and military.</w:t>
      </w:r>
    </w:p>
    <w:p>
      <w:pPr>
        <w:spacing w:before="240" w:after="120" w:line="312" w:lineRule="auto"/>
        <w:keepNext/>
      </w:pPr>
      <w:r>
        <w:rPr>
          <w:sz w:val="22"/>
          <w:b/>
        </w:rPr>
        <w:t xml:space="preserve">PHYSICS NOTE — THE AUDIT (KIMI: AFFIRMED — LOCAL MATERIALS ARE THE ONLY PERFECT CAMOUFLAGE, AND THE DOME IS THE RIGHT SHAPE) (VERBATIM)</w:t>
      </w:r>
    </w:p>
    <w:p>
      <w:pPr>
        <w:spacing w:before="0" w:after="120" w:line="312" w:lineRule="auto"/>
      </w:pPr>
      <w:r>
        <w:rPr>
          <w:sz w:val="22"/>
        </w:rPr>
        <w:t xml:space="preserve">The camouflage doctrine is affirmed with a century of fieldcraft behind it: no printed pattern ever matches the ground like the ground itself — the ghillie suit's local-garnish principle, scaled to a structure. The silicone tack coat turns the whole dome into a ghillie surface, the four in-plastic base colours cover the gaps, and the inventory problem of camouflage — which pattern, which theatre, which season — is deleted from the logistics chain: one SKU, every terrain, every planet. The geometry is affirmed: a dome is the strongest light structure per kilogram, sheds wind instead of fighting it, and two feet of centre height keeps the profile under grass and scrub sightlines. The integral floor sheet is the correct architecture — it stiffens the shell, seals the ground line, and its edges are the weight points for rock ballast in the open. The bonus nobody specified: the foam family is an INSULATOR — a foam-shell dome damps the heat signature of its occupants, a thermal-shadow discount that comes free with the material, flagged as a bench item rather than a stealth claim. Honest flags: (1) silicone spray is a flammable volatile — terrestrial field use is fine; aboard ship it answers to the Phase 199 trace-contaminant doctrine, so shipboard application is a ventilated-workspace procedure, flagged. (2) Spray coverage and tack life — can volume against dome area, and how long the tack holds debris in wind and rain — bench and field numbers, flagged. (3) The material stack — foam shell, plastic skin, base tint — is a components-list specification, his call. (4) Occupant discipline decides hides more than hardware — movement, light, and noise inside a perfect dome still give it away; a one-line field manual belongs with the product, flagged for the Earth Products packaging.</w:t>
      </w:r>
    </w:p>
    <w:p>
      <w:pPr>
        <w:spacing w:before="0" w:after="120" w:line="312" w:lineRule="auto"/>
      </w:pPr>
      <w:r>
        <w:rPr>
          <w:sz w:val="22"/>
        </w:rPr>
        <w:t xml:space="preserve">"i used silicone as readily available any short life fast dry waterbased wood glue would be fine, this is short term life span only"</w:t>
      </w:r>
    </w:p>
    <w:p>
      <w:pPr>
        <w:spacing w:before="0" w:after="120" w:line="312" w:lineRule="auto"/>
      </w:pPr>
      <w:r>
        <w:rPr>
          <w:sz w:val="22"/>
        </w:rPr>
        <w:t>The camouflage coat is a SHORT-TERM application by doctrine: a hide is used and abandoned, not maintained, so adhesive longevity is irrelevant and permanence is anti-value — the dome sheds its coat with the position. And the amendment answers the audit's own flag: a water-based adhesive is non-flammable and low-VOC, which softens the Phase 199 trace-contaminant concern aboard ship to an ordinary workspace note. Components-list line updated accordingly: adhesive = field-available water-based wood-glue class, silicone as the everywhere-available fallback.</w:t>
      </w:r>
    </w:p>
    <w:p>
      <w:pPr>
        <w:spacing w:before="0" w:after="120" w:line="312" w:lineRule="auto"/>
      </w:pPr>
      <w:r>
        <w:rPr>
          <w:sz w:val="22"/>
        </w:rPr>
        <w:t xml:space="preserve">"i use silicone like we say kevlar the first inventor company, but they are the least sales and range since patent expiration, K2 kevlar equivalent is probably top for thread, cannot remember the company but have bought and used it commercially. we all get a little Hoover centric sometimes"</w:t>
      </w:r>
    </w:p>
    <w:p>
      <w:pPr>
        <w:spacing w:before="0" w:after="120" w:line="312" w:lineRule="auto"/>
      </w:pPr>
      <w:r>
        <w:rPr>
          <w:sz w:val="22"/>
        </w:rPr>
        <w:t>The recognition-doctrine note rides with it, and it is the grapnel clause generalized: the first inventor company often ends with the least sales and range once the patent expires — twenty years of protection, then the class eats the brand — which is exactly why this file records RECOGNITION over obstruction: the inventor's name outlives the patent even when the market forgets it. For the record, the concrete facts the file does hold: Kevlar is DuPont's para-aramid (Stephanie Kwolek, 1965); the wider aramid class he calls the K2-equivalent thread is real, commercially bought and used by the Author — and the company name is recorded as NOT remembered, flagged honestly rather than guessed, per the doctrine that no gap gets invented. When the name surfaces, it appends here.</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"one ore foamy for a good reason, a great product with a limited target audience never flies, because setup costs kill it, se we will give both the ship and the military something"</w:t>
      </w:r>
    </w:p>
    <w:p>
      <w:pPr>
        <w:spacing w:before="0" w:after="120" w:line="312" w:lineRule="auto"/>
      </w:pPr>
      <w:r>
        <w:rPr>
          <w:sz w:val="22"/>
        </w:rPr>
        <w:t xml:space="preserve">"one and 3 person low to ground cam domes / 4 colours green sand brown and grey in the plastic / low dome hide for recon or simply hiding from the enemy 2 feet high in the centre. 3 or 6 foot diameter , floor sheet as architectural and weighting point against wide with rocks etc of you are out. carry with a can of wide mouth(high volume) silicone spray, erect, spray, cover in sand or matching debris to the sticky surface. a company that has many earth product to make will fly"</w:t>
      </w:r>
    </w:p>
    <w:p>
      <w:pPr>
        <w:spacing w:before="0" w:after="120" w:line="312" w:lineRule="auto"/>
      </w:pPr>
      <w:r>
        <w:rPr>
          <w:sz w:val="22"/>
          <w:b/>
        </w:rPr>
        <w:t xml:space="preserve">Why it matters, in plain English:</w:t>
      </w:r>
      <w:r>
        <w:rPr>
          <w:sz w:val="22"/>
        </w:rPr>
        <w:t xml:space="preserve"> camouflage has always been a guess printed in a factory — and the ground has always known better. This dome lets the ground dress it: spray, roll, vanish. One product that hides on a beach, in a forest, on a dune, on a world nobody has named yet — because it arrives wearing nothing and leaves wearing the terrain. And the business law underneath it is the same law as the foam family itself: many products, one setup — that is how a company, and a ship's workshop, learns to fly.</w:t>
      </w:r>
    </w:p>
    <w:p>
      <w:pPr>
        <w:spacing w:before="0" w:after="120" w:line="312" w:lineRule="auto"/>
      </w:pPr>
      <w:r>
        <w:rPr>
          <w:sz w:val="22"/>
        </w:rPr>
        <w:t xml:space="preserve">Fit the cam domes (the pods). The body was seated as a stub; the full order was not preserved.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CAMOUFLAGE DOCTRINE IS AFFIRMED WITH A CENTURY OF FIELDCRAFT BEHIND IT: no printed pattern ever matches the ground like the ground itself — the ghillie suit's local-garnish principle, scaled to a structure. The tack coat turns the whole dome into garnish-velcro; the environment supplies the camouflage, so the one product matches beach, forest, dune, or a world's ground no factory has ever seen.</w:t>
      </w:r>
    </w:p>
    <w:p>
      <w:pPr>
        <w:spacing w:before="0" w:after="120" w:line="312" w:lineRule="auto"/>
      </w:pPr>
      <w:r>
        <w:rPr>
          <w:sz w:val="22"/>
        </w:rPr>
        <w:t xml:space="preserve">THE GEOMETRY IS THE RIGHT SHAPE, AFFIRMED: two feet at the centre puts the dome below the sightlines; the integral floor sheet is simultaneously structure and the weighting point against wind; rock weighting uses the site as ballast — no carried mass spent on holding the hide down.</w:t>
      </w:r>
    </w:p>
    <w:p>
      <w:pPr>
        <w:spacing w:before="0" w:after="120" w:line="312" w:lineRule="auto"/>
      </w:pPr>
      <w:r>
        <w:rPr>
          <w:sz w:val="22"/>
        </w:rPr>
        <w:t xml:space="preserve">THE BOUNDARY, READ AS THE VET READ IT: '100% terrain match' is marketing language, not a literal guarantee across every illumination angle, sensor type, wavelength or terrain. The mechanism itself is sound — the claim's fence is carried in §5.</w:t>
      </w:r>
    </w:p>
    <w:p>
      <w:pPr>
        <w:spacing w:before="360" w:after="160" w:line="312" w:lineRule="auto"/>
        <w:keepNext/>
      </w:pPr>
      <w:r>
        <w:rPr>
          <w:sz w:val="24"/>
          <w:b/>
        </w:rPr>
        <w:t xml:space="preserve">§3 — THE SYSTEM IN THE TERRAIN</w:t>
      </w:r>
    </w:p>
    <w:p>
      <w:pPr>
        <w:spacing w:after="100" w:line="312" w:lineRule="auto"/>
        <w:ind w:left="360" w:hanging="180"/>
      </w:pPr>
      <w:r>
        <w:rPr>
          <w:sz w:val="22"/>
        </w:rPr>
        <w:t xml:space="preserve">- </w:t>
      </w:r>
      <w:r>
        <w:rPr>
          <w:sz w:val="22"/>
          <w:b/>
        </w:rPr>
        <w:t xml:space="preserve">The sizes:</w:t>
      </w:r>
      <w:r>
        <w:rPr>
          <w:sz w:val="22"/>
        </w:rPr>
        <w:t xml:space="preserve"> one-person and three-person low domes — two feet high at centre, three or six foot diameter.</w:t>
      </w:r>
    </w:p>
    <w:p>
      <w:pPr>
        <w:spacing w:after="100" w:line="312" w:lineRule="auto"/>
        <w:ind w:left="360" w:hanging="180"/>
      </w:pPr>
      <w:r>
        <w:rPr>
          <w:sz w:val="22"/>
        </w:rPr>
        <w:t xml:space="preserve">- </w:t>
      </w:r>
      <w:r>
        <w:rPr>
          <w:sz w:val="22"/>
          <w:b/>
        </w:rPr>
        <w:t xml:space="preserve">The base colours:</w:t>
      </w:r>
      <w:r>
        <w:rPr>
          <w:sz w:val="22"/>
        </w:rPr>
        <w:t xml:space="preserve"> four in the plastic — green, sand, brown, grey — the underlayer when the debris thins.</w:t>
      </w:r>
    </w:p>
    <w:p>
      <w:pPr>
        <w:spacing w:after="100" w:line="312" w:lineRule="auto"/>
        <w:ind w:left="360" w:hanging="180"/>
      </w:pPr>
      <w:r>
        <w:rPr>
          <w:sz w:val="22"/>
        </w:rPr>
        <w:t xml:space="preserve">- </w:t>
      </w:r>
      <w:r>
        <w:rPr>
          <w:sz w:val="22"/>
          <w:b/>
        </w:rPr>
        <w:t xml:space="preserve">The floor sheet:</w:t>
      </w:r>
      <w:r>
        <w:rPr>
          <w:sz w:val="22"/>
        </w:rPr>
        <w:t xml:space="preserve"> integral — structure and wind-weighting point; rocks and local weight hold the edges.</w:t>
      </w:r>
    </w:p>
    <w:p>
      <w:pPr>
        <w:spacing w:after="100" w:line="312" w:lineRule="auto"/>
        <w:ind w:left="360" w:hanging="180"/>
      </w:pPr>
      <w:r>
        <w:rPr>
          <w:sz w:val="22"/>
        </w:rPr>
        <w:t xml:space="preserve">- </w:t>
      </w:r>
      <w:r>
        <w:rPr>
          <w:sz w:val="22"/>
          <w:b/>
        </w:rPr>
        <w:t xml:space="preserve">The tack coat:</w:t>
      </w:r>
      <w:r>
        <w:rPr>
          <w:sz w:val="22"/>
        </w:rPr>
        <w:t xml:space="preserve"> carry-can wide-mouth high-volume spray — silicone named as readily available; any short-life fast-dry water-based wood glue serves; the application is short-term by doctrine.</w:t>
      </w:r>
    </w:p>
    <w:p>
      <w:pPr>
        <w:spacing w:after="100" w:line="312" w:lineRule="auto"/>
        <w:ind w:left="360" w:hanging="180"/>
      </w:pPr>
      <w:r>
        <w:rPr>
          <w:sz w:val="22"/>
        </w:rPr>
        <w:t xml:space="preserve">- </w:t>
      </w:r>
      <w:r>
        <w:rPr>
          <w:sz w:val="22"/>
          <w:b/>
        </w:rPr>
        <w:t xml:space="preserve">The roles:</w:t>
      </w:r>
      <w:r>
        <w:rPr>
          <w:sz w:val="22"/>
        </w:rPr>
        <w:t xml:space="preserve"> recon hide, observation point, hiding from the enemy — ship, colony ground, and military.</w:t>
      </w:r>
    </w:p>
    <w:p>
      <w:pPr>
        <w:spacing w:after="100" w:line="312" w:lineRule="auto"/>
        <w:ind w:left="360" w:hanging="180"/>
      </w:pPr>
      <w:r>
        <w:rPr>
          <w:sz w:val="22"/>
        </w:rPr>
        <w:t xml:space="preserve">- </w:t>
      </w:r>
      <w:r>
        <w:rPr>
          <w:sz w:val="22"/>
          <w:b/>
        </w:rPr>
        <w:t xml:space="preserve">The doctrine line:</w:t>
      </w:r>
      <w:r>
        <w:rPr>
          <w:sz w:val="22"/>
        </w:rPr>
        <w:t xml:space="preserve"> camouflage has always been a guess printed in a factory — this dome lets the ground dress it: spray, roll, vanish.</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business doctrine is seated as law inside the phase: many Earth products keep the company flying — the ship's inventions pay their way home, which is the file's spin-off economics in one dome.</w:t>
      </w:r>
    </w:p>
    <w:p>
      <w:pPr>
        <w:spacing w:after="100" w:line="312" w:lineRule="auto"/>
        <w:ind w:left="360" w:hanging="180"/>
      </w:pPr>
      <w:r>
        <w:rPr>
          <w:sz w:val="22"/>
        </w:rPr>
        <w:t xml:space="preserve">- </w:t>
      </w:r>
      <w:r>
        <w:rPr>
          <w:sz w:val="22"/>
        </w:rPr>
        <w:t xml:space="preserve">The generic-name convention is stated by the Author in the body: silicone and Kevlar in the Hoover sense — class names, with the recognition-doctrine note riding with it.</w:t>
      </w:r>
    </w:p>
    <w:p>
      <w:pPr>
        <w:spacing w:after="100" w:line="312" w:lineRule="auto"/>
        <w:ind w:left="360" w:hanging="180"/>
      </w:pPr>
      <w:r>
        <w:rPr>
          <w:sz w:val="22"/>
        </w:rPr>
        <w:t xml:space="preserve">- </w:t>
      </w:r>
      <w:r>
        <w:rPr>
          <w:sz w:val="22"/>
        </w:rPr>
        <w:t xml:space="preserve">The foam-family thread continues: one more foamy — the UV-cure stock's cousin in a non-tactical colour.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Mould the domes: one- and three-person shells, two-foot centre height, four base colours in the plastic.</w:t>
      </w:r>
    </w:p>
    <w:p>
      <w:pPr>
        <w:spacing w:after="100" w:line="312" w:lineRule="auto"/>
        <w:ind w:left="360" w:hanging="180"/>
      </w:pPr>
      <w:r>
        <w:rPr>
          <w:sz w:val="22"/>
        </w:rPr>
        <w:t xml:space="preserve">- </w:t>
      </w:r>
      <w:r>
        <w:rPr>
          <w:sz w:val="22"/>
        </w:rPr>
        <w:t xml:space="preserve">2. Fit the integral floor sheet and the edge-weighting points.</w:t>
      </w:r>
    </w:p>
    <w:p>
      <w:pPr>
        <w:spacing w:after="100" w:line="312" w:lineRule="auto"/>
        <w:ind w:left="360" w:hanging="180"/>
      </w:pPr>
      <w:r>
        <w:rPr>
          <w:sz w:val="22"/>
        </w:rPr>
        <w:t xml:space="preserve">- </w:t>
      </w:r>
      <w:r>
        <w:rPr>
          <w:sz w:val="22"/>
        </w:rPr>
        <w:t xml:space="preserve">3. Can the tack coat: wide-mouth, high-volume; qualify the wood-glue-class alternates alongside silicone.</w:t>
      </w:r>
    </w:p>
    <w:p>
      <w:pPr>
        <w:spacing w:after="100" w:line="312" w:lineRule="auto"/>
        <w:ind w:left="360" w:hanging="180"/>
      </w:pPr>
      <w:r>
        <w:rPr>
          <w:sz w:val="22"/>
        </w:rPr>
        <w:t xml:space="preserve">- </w:t>
      </w:r>
      <w:r>
        <w:rPr>
          <w:sz w:val="22"/>
        </w:rPr>
        <w:t xml:space="preserve">4. Field-drill the dress: erect, spray, debris-roll, vanish — timed, day and night, three terrains minimum.</w:t>
      </w:r>
    </w:p>
    <w:p>
      <w:pPr>
        <w:spacing w:after="100" w:line="312" w:lineRule="auto"/>
        <w:ind w:left="360" w:hanging="180"/>
      </w:pPr>
      <w:r>
        <w:rPr>
          <w:sz w:val="22"/>
        </w:rPr>
        <w:t xml:space="preserve">- </w:t>
      </w:r>
      <w:r>
        <w:rPr>
          <w:sz w:val="22"/>
        </w:rPr>
        <w:t xml:space="preserve">5. Package for both customers: ship stores and military issue — the business doctrine is part of the build.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201 (the foam family):</w:t>
      </w:r>
      <w:r>
        <w:rPr>
          <w:sz w:val="22"/>
        </w:rPr>
        <w:t xml:space="preserve"> the shared foam lineage and the tactical theatre.</w:t>
      </w:r>
    </w:p>
    <w:p>
      <w:pPr>
        <w:spacing w:after="100" w:line="312" w:lineRule="auto"/>
        <w:ind w:left="360" w:hanging="180"/>
      </w:pPr>
      <w:r>
        <w:rPr>
          <w:sz w:val="22"/>
        </w:rPr>
        <w:t xml:space="preserve">- </w:t>
      </w:r>
      <w:r>
        <w:rPr>
          <w:sz w:val="22"/>
          <w:b/>
        </w:rPr>
        <w:t xml:space="preserve">The recognition doctrine:</w:t>
      </w:r>
      <w:r>
        <w:rPr>
          <w:sz w:val="22"/>
        </w:rPr>
        <w:t xml:space="preserve"> the Hoover-sense naming convention seated in the body rides with the file's prior-art law — recognition without obstruction.</w:t>
      </w:r>
    </w:p>
    <w:p>
      <w:pPr>
        <w:spacing w:after="100" w:line="312" w:lineRule="auto"/>
        <w:ind w:left="360" w:hanging="180"/>
      </w:pPr>
      <w:r>
        <w:rPr>
          <w:sz w:val="22"/>
        </w:rPr>
        <w:t xml:space="preserve">- </w:t>
      </w:r>
      <w:r>
        <w:rPr>
          <w:sz w:val="22"/>
          <w:b/>
        </w:rPr>
        <w:t xml:space="preserve">The suit-coating thread (Phase 208):</w:t>
      </w:r>
      <w:r>
        <w:rPr>
          <w:sz w:val="22"/>
        </w:rPr>
        <w:t xml:space="preserve"> the same class of surface-thinking — the environment and the surface engineered together.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print a factory pattern and call it camouflage — the ground supplies the pattern; the four base colours are the underlayer only.</w:t>
      </w:r>
    </w:p>
    <w:p>
      <w:pPr>
        <w:spacing w:after="100" w:line="312" w:lineRule="auto"/>
        <w:ind w:left="360" w:hanging="180"/>
      </w:pPr>
      <w:r>
        <w:rPr>
          <w:sz w:val="22"/>
        </w:rPr>
        <w:t xml:space="preserve">- </w:t>
      </w:r>
      <w:r>
        <w:rPr>
          <w:sz w:val="22"/>
        </w:rPr>
        <w:t xml:space="preserve">Do NOT spec a permanent adhesive — the tack coat is a short-term application by doctrine; a hide is used and abandoned.</w:t>
      </w:r>
    </w:p>
    <w:p>
      <w:pPr>
        <w:spacing w:after="100" w:line="312" w:lineRule="auto"/>
        <w:ind w:left="360" w:hanging="180"/>
      </w:pPr>
      <w:r>
        <w:rPr>
          <w:sz w:val="22"/>
        </w:rPr>
        <w:t xml:space="preserve">- </w:t>
      </w:r>
      <w:r>
        <w:rPr>
          <w:sz w:val="22"/>
        </w:rPr>
        <w:t xml:space="preserve">Do NOT build the tall profile — two feet at centre, below the sightlines, is the specification.</w:t>
      </w:r>
    </w:p>
    <w:p>
      <w:pPr>
        <w:spacing w:after="100" w:line="312" w:lineRule="auto"/>
        <w:ind w:left="360" w:hanging="180"/>
      </w:pPr>
      <w:r>
        <w:rPr>
          <w:sz w:val="22"/>
        </w:rPr>
        <w:t xml:space="preserve">- </w:t>
      </w:r>
      <w:r>
        <w:rPr>
          <w:sz w:val="22"/>
        </w:rPr>
        <w:t xml:space="preserve">Do NOT read '100% terrain match' as a metrology claim — the vet's boundary is carried in §5.</w:t>
      </w:r>
    </w:p>
    <w:p>
      <w:pPr>
        <w:spacing w:before="360" w:after="160" w:line="312" w:lineRule="auto"/>
        <w:keepNext/>
      </w:pPr>
      <w:r>
        <w:rPr>
          <w:sz w:val="24"/>
          <w:b/>
        </w:rPr>
        <w:t xml:space="preserve">§9 — OWED</w:t>
      </w:r>
    </w:p>
    <w:p>
      <w:pPr>
        <w:spacing w:before="0" w:after="120" w:line="312" w:lineRule="auto"/>
      </w:pPr>
      <w:r>
        <w:rPr>
          <w:sz w:val="22"/>
        </w:rPr>
        <w:t xml:space="preserve">OWED: tack-coat qualification across temperature and dust chemistries (silicone and the wood-glue class); debris-retention in wind with the floor-sheet and rock weighting; pack volume and weight per person; IR/sensor-signature check if military customers ask the question the vet fenced. The marketing-language boundary is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GP-IM-203, v1.0 — CURRENT — PASS; '100% TERRAIN MATCH' READ AS MARKETING LANGUAGE, NOT A LITERAL GUARANTEE, seated law, master v2.1 (numerical print order). Built 24 August 2026, fourth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203</w:t>
      </w:r>
    </w:p>
    <w:sectPr>
      <w:footerReference xmlns:r="http://schemas.openxmlformats.org/officeDocument/2006/relationships" w:type="default" r:id="Rba1d59410bb8493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5b53dbdeffa42a2" Type="http://schemas.openxmlformats.org/officeDocument/2006/relationships/styles" Target="styles.xml"/><Relationship Id="Rba1d59410bb84934" Type="http://schemas.openxmlformats.org/officeDocument/2006/relationships/footer" Target="footer1.xml"/><Relationship Id="R88b6176e74384f06" Type="http://schemas.openxmlformats.org/officeDocument/2006/relationships/image" Target="../media/image.png"/></Relationships>
</file>