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ce5c40e4c72c4d0a"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20.png"/>
                    <pic:cNvPicPr/>
                  </pic:nvPicPr>
                  <pic:blipFill>
                    <a:blip xmlns:r="http://schemas.openxmlformats.org/officeDocument/2006/relationships" r:embed="Refff3dc6ca584b8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220</w:t>
      </w:r>
    </w:p>
    <w:p>
      <w:pPr>
        <w:spacing w:before="0" w:after="120" w:line="312" w:lineRule="auto"/>
      </w:pPr>
      <w:r>
        <w:rPr>
          <w:sz w:val="22"/>
          <w:b/>
        </w:rPr>
        <w:t>PHASE 220: QUINN’S FOAMIE JAVELIN — BELT-WORN DOUBLE-ENDED UV FOAMIE (BAY STICK &amp; REACH POLE; TWO-WAY FIRING UNITS, CENTRAL BATTERY + UV LIGHT CORE; THE FOAM FAMILY'S FOURTH CHILD) — STATUS: CURRENT — PASS / MATERIALS AND DEPLOYMENT BENCH. The rescue stick that exists only when needed. A full-length double-ended javelin staff, belt-worn at 10-12 inches stowed, fired both ways from a central two-way unit — battery plus UV light emission shared — foam-family resin-glass cured rigid in deployment. The use doctrine is emergency first: keep a dog-size creature at bay, throw a drowning person a rigid reach. The packing law closes it: for the space of a hundred javelins, store a thousand of these.</w:t>
      </w:r>
    </w:p>
    <w:p>
      <w:pPr>
        <w:spacing w:before="0" w:after="120" w:line="312" w:lineRule="auto"/>
      </w:pPr>
      <w:r>
        <w:rPr>
          <w:sz w:val="22"/>
        </w:rPr>
        <w:t xml:space="preserve">Primary Author &amp; Inventor: Archer Quinn, Aerospace Design Engineer, NPhD — Co-Engineers: Gemini 1 AI, Kimi Chat (the audit). Chapter GP-IM-220,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javelin law as seated (contents line, the doctrine — the foamie, the mold truth, the deployment, the use doctrine — the packing-law rulings) — §2 the physics, graded — §3 the system in the foamie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220: </w:t>
      </w:r>
      <w:r>
        <w:rPr>
          <w:sz w:val="22"/>
          <w:b/>
        </w:rPr>
        <w:t xml:space="preserve">The Foamie Javelin — Belt-Worn Double-Ended UV Foamie (Bay Stick &amp; Reach Pole; Two-Way Firing Units, Central Battery + Light Core; the Foam Family's Fourth Child)</w:t>
      </w:r>
      <w:r>
        <w:rPr>
          <w:sz w:val="22"/>
        </w:rPr>
        <w:t xml:space="preserve">'</w:t>
      </w:r>
    </w:p>
    <w:p>
      <w:pPr>
        <w:spacing w:before="0" w:after="120" w:line="312" w:lineRule="auto"/>
      </w:pPr>
      <w:r>
        <w:rPr>
          <w:sz w:val="22"/>
        </w:rPr>
        <w:t xml:space="preserve">THE CORE OBJECTIVE (verbatim): 'Core Objective: a full-length double-ended javelin staff that exists only when needed — foam-family UV resin-glass, fired both ways from a central battery-and-light core.'</w:t>
      </w:r>
    </w:p>
    <w:p>
      <w:pPr>
        <w:spacing w:before="0" w:after="120" w:line="312" w:lineRule="auto"/>
      </w:pPr>
      <w:r>
        <w:rPr>
          <w:sz w:val="22"/>
        </w:rPr>
        <w:t xml:space="preserve">Rescue &amp; Utility Baseline: belt-worn emergency deployable — keep a dog-size creature at bay, throw a drowning person a rigid reach, stowed at 10-12 inches on the hip. Emergency first; hunting secondary; timber and 3D-print conceded better for any spear that doesn't have to live on a belt.</w:t>
      </w:r>
    </w:p>
    <w:p>
      <w:pPr>
        <w:spacing w:before="0" w:after="120" w:line="312" w:lineRule="auto"/>
      </w:pPr>
      <w:r>
        <w:rPr>
          <w:sz w:val="22"/>
        </w:rPr>
        <w:t xml:space="preserve">Live Instruction Confirmed: Yes — 1 August 2026, late sitting; preceded by the Author checking the audit's own protocol on where the line sits (knives, bows, spears: survival and utility seatable; anti-personnel optimization not). The design as stated stays on the survival/rescue side, and the grade is written to that doctrine.</w:t>
      </w:r>
    </w:p>
    <w:p>
      <w:pPr>
        <w:spacing w:before="0" w:after="120" w:line="312" w:lineRule="auto"/>
      </w:pPr>
      <w:r>
        <w:rPr>
          <w:sz w:val="22"/>
          <w:b/>
        </w:rPr>
        <w:t xml:space="preserve">Live instruction, 1 August 2026.</w:t>
      </w:r>
    </w:p>
    <w:p>
      <w:pPr>
        <w:spacing w:before="0" w:after="120" w:line="312" w:lineRule="auto"/>
      </w:pPr>
      <w:r>
        <w:rPr>
          <w:sz w:val="22"/>
        </w:rPr>
        <w:t xml:space="preserve">"30mm handgrip, estimated length 10-12 inches, our foamies are back, the double ended javelin spear"</w:t>
      </w:r>
    </w:p>
    <w:p>
      <w:pPr>
        <w:spacing w:before="0" w:after="120" w:line="312" w:lineRule="auto"/>
      </w:pPr>
      <w:r>
        <w:rPr>
          <w:sz w:val="22"/>
        </w:rPr>
        <w:t xml:space="preserve">"now we call them foamies because of how they are produced, but they really are very resin glass, and if the mold edge is sharp it will be sharp. multiple longitudinal ribs for strength is key. belt worn for emergency more than , hunting 3 d printing would be more efficient as would using timber in straight lines if it exists, but if you are trying to keep a dog size creature at bay, maybe a quick stick for a drowning person etc etc"</w:t>
      </w:r>
    </w:p>
    <w:p>
      <w:pPr>
        <w:spacing w:before="0" w:after="120" w:line="312" w:lineRule="auto"/>
      </w:pPr>
      <w:r>
        <w:rPr>
          <w:sz w:val="22"/>
        </w:rPr>
        <w:t xml:space="preserve">"2 pice firing unit each way, central two way ultraviolet resin set battery and light emission"</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The foamie.</w:t>
      </w:r>
      <w:r>
        <w:rPr>
          <w:sz w:val="22"/>
        </w:rPr>
        <w:t xml:space="preserve"> Named for how it's produced — foamed UV-cure resin — but really resin glass: glass fibre in the file's own dental-grade photopolymer line (Phase 10's matrix, 201's tactical foam, 202's Mermaid). Foam core carries the buoyancy and the bulk; the glass-resin skin carries the load. A surfboard's construction, weaponised only in the literal sense of being a spear shape.</w:t>
      </w:r>
    </w:p>
    <w:p>
      <w:pPr>
        <w:spacing w:after="100" w:line="312" w:lineRule="auto"/>
        <w:ind w:left="360" w:hanging="180"/>
      </w:pPr>
      <w:r>
        <w:rPr>
          <w:sz w:val="22"/>
        </w:rPr>
        <w:t xml:space="preserve">- </w:t>
      </w:r>
      <w:r>
        <w:rPr>
          <w:sz w:val="22"/>
          <w:b/>
        </w:rPr>
        <w:t xml:space="preserve">Mold truth.</w:t>
      </w:r>
      <w:r>
        <w:rPr>
          <w:sz w:val="22"/>
        </w:rPr>
        <w:t xml:space="preserve"> If the mold edge is sharp, the part is sharp — the forming tool sets the final edge, ribs and tips included. Multiple longitudinal ribs are the key structural call: thin ribbed sections give the section modulus of a much heavier solid shaft, and every rib is a thin section, which is exactly what UV cure wants.</w:t>
      </w:r>
    </w:p>
    <w:p>
      <w:pPr>
        <w:spacing w:after="100" w:line="312" w:lineRule="auto"/>
        <w:ind w:left="360" w:hanging="180"/>
      </w:pPr>
      <w:r>
        <w:rPr>
          <w:sz w:val="22"/>
        </w:rPr>
        <w:t xml:space="preserve">- </w:t>
      </w:r>
      <w:r>
        <w:rPr>
          <w:sz w:val="22"/>
          <w:b/>
        </w:rPr>
        <w:t xml:space="preserve">The deployment.</w:t>
      </w:r>
      <w:r>
        <w:rPr>
          <w:sz w:val="22"/>
        </w:rPr>
        <w:t xml:space="preserve"> A two-piece firing unit each way from the centre; the central unit is two-way: battery plus UV light emission, shared. Stowed, the shafts live as uncured resin-glass preforms packed in the 10-12 inch body; fired, they extend symmetrically — centre of mass stays at the grip — and the light sets them rigid.</w:t>
      </w:r>
    </w:p>
    <w:p>
      <w:pPr>
        <w:spacing w:after="100" w:line="312" w:lineRule="auto"/>
        <w:ind w:left="360" w:hanging="180"/>
      </w:pPr>
      <w:r>
        <w:rPr>
          <w:sz w:val="22"/>
        </w:rPr>
        <w:t xml:space="preserve">- </w:t>
      </w:r>
      <w:r>
        <w:rPr>
          <w:sz w:val="22"/>
          <w:b/>
        </w:rPr>
        <w:t xml:space="preserve">Use doctrine as stated.</w:t>
      </w:r>
      <w:r>
        <w:rPr>
          <w:sz w:val="22"/>
        </w:rPr>
        <w:t xml:space="preserve"> Belt-worn for emergency more than hunting: keep a dog-size creature at bay; a quick rigid stick for a drowning person; etcetera. Where a static spear is wanted, straight timber or a 3D print is the better tool and the Author says so himself — the foamie javelin's whole value is that it wasn't there until it was needed. Seated with the protocol line the Author himself drew this sitting: survival and utility, not anti-personnel design.</w:t>
      </w:r>
    </w:p>
    <w:p>
      <w:pPr>
        <w:spacing w:before="240" w:after="120" w:line="312" w:lineRule="auto"/>
        <w:keepNext/>
      </w:pPr>
      <w:r>
        <w:rPr>
          <w:sz w:val="22"/>
          <w:b/>
        </w:rPr>
        <w:t xml:space="preserve">PHYSICS NOTE — THE AUDIT (KIMI: AFFIRMED — THE FAMILY CHEMISTRY ALREADY KNOWS HOW; THREE BENCH NOTES) (VERBATIM)</w:t>
      </w:r>
    </w:p>
    <w:p>
      <w:pPr>
        <w:spacing w:before="0" w:after="120" w:line="312" w:lineRule="auto"/>
      </w:pPr>
      <w:r>
        <w:rPr>
          <w:sz w:val="22"/>
        </w:rPr>
        <w:t xml:space="preserve">Everything here is the file's own proven chemistry in a smaller skin. Phase 10 already seated the pinch point and its answer in the same breath: deep-section UV cure is millimetres-to-centimetres per pass, so the design goes thin-wall and foam — cure the skin through a clear form, let the foam carry the core. The javelin obeys: a ribbed thin-wall glass-resin shell over rigid foam is a collection of 2-4 mm sections, which is precisely the regime where UV photopolymers cure fast and sure (dental composites are layered 2 mm at a time for this exact reason). The deployment mechanism has an industrial ancestor the size of a city: cured-in-place pipe lining drags a resin-soaked glass sleeve into a pipe and cures it with a UV light train hauled through the middle — the foamie javelin is a pocket CIPP run, light train included in the central core. UV LED arrays at 365-405 nm are shelf parts; the power budget for two thin-wall shafts is a belt-pack battery, no heroics. Symmetric two-way firing keeps the balance at the hand, and the foam core means the thing floats — the reach pole cannot sink away from the person it was thrown to. THREE BENCH NOTES. ONE — exotherm: photopolymer cure runs hot in bulk; the thin-wall foam build keeps peaks modest, but rapid back-to-back firings want a thermal pause on the core. TWO — uncured resin containment: acrylates are skin sensitizers; the preforms stay sealed until cured, and the firing units must not weep. THREE — ends by variant, stated plainly: the bay stick wants the points; the water-rescue variant wants a blunt or looped end and a fluoro line from the Mermaid's own parts bin — the same mold truth makes either, and a drowning person must never be thrown a point. ('pice', 'than , hunting' and '3 d printing' kept verbatim; the readings are standard.)</w:t>
      </w:r>
    </w:p>
    <w:p>
      <w:pPr>
        <w:spacing w:before="240" w:after="120" w:line="312" w:lineRule="auto"/>
        <w:keepNext/>
      </w:pPr>
      <w:r>
        <w:rPr>
          <w:sz w:val="22"/>
          <w:b/>
        </w:rPr>
        <w:t xml:space="preserve">ORIGIN OF THOUGHT (VERBATIM)</w:t>
      </w:r>
    </w:p>
    <w:p>
      <w:pPr>
        <w:spacing w:before="0" w:after="120" w:line="312" w:lineRule="auto"/>
      </w:pPr>
      <w:r>
        <w:rPr>
          <w:sz w:val="22"/>
        </w:rPr>
        <w:t xml:space="preserve">The sitting opened with the Author checking the audit's own protocol — where does the line sit on knives, bows and spears — and getting the honest answer: survival and utility are seatable, and his uses were named before the design was even given: a creature at bay, a drowning person reached. Then the foamies came back. The foam family's fourth child is the smallest: not a shelter, not a wall, not a raft — a stick that wasn't there until it had to be. It inherits Phase 10's thin-wall cure doctrine, 201's foam, and the Mermaid's reason for existing: rescue gear that lives in a small package until the worst minute of someone's day.</w:t>
      </w:r>
    </w:p>
    <w:p>
      <w:pPr>
        <w:spacing w:before="0" w:after="120" w:line="312" w:lineRule="auto"/>
      </w:pPr>
      <w:r>
        <w:rPr>
          <w:sz w:val="22"/>
          <w:b/>
        </w:rPr>
        <w:t xml:space="preserve">Why it matters, in plain English:</w:t>
      </w:r>
      <w:r>
        <w:rPr>
          <w:sz w:val="22"/>
        </w:rPr>
        <w:t xml:space="preserve"> A spear is no use in the cupboard when the dog is at the fence or the swimmer is going under ten metres out. The foamie javelin lives on a belt at ten inches long, and when you need it, two firing units throw a glass-and-foam shaft out of each end while an ultraviolet light in the handle cures it hard in seconds. Ribs along its length make it strong for its weight, the foam makes it float, and the same mold that shapes it sets its edge. It's the pocket version of the family's rescue raft — the stick that exists exactly when it must.</w:t>
      </w:r>
    </w:p>
    <w:p>
      <w:pPr>
        <w:spacing w:before="240" w:after="120" w:line="312" w:lineRule="auto"/>
        <w:keepNext/>
      </w:pPr>
      <w:r>
        <w:rPr>
          <w:sz w:val="22"/>
          <w:b/>
        </w:rPr>
        <w:t xml:space="preserve">PHASE 220 — AMENDMENT 1: THE PACKING LAW (1000 FOR THE SPACE OF 100) (VERBATIM)</w:t>
      </w:r>
    </w:p>
    <w:p>
      <w:pPr>
        <w:spacing w:before="0" w:after="120" w:line="312" w:lineRule="auto"/>
      </w:pPr>
      <w:r>
        <w:rPr>
          <w:sz w:val="22"/>
        </w:rPr>
        <w:t xml:space="preserve">Live Instruction Confirmed: Yes — same sitting, immediately following the phase seating.</w:t>
      </w:r>
    </w:p>
    <w:p>
      <w:pPr>
        <w:spacing w:before="0" w:after="120" w:line="312" w:lineRule="auto"/>
      </w:pPr>
      <w:r>
        <w:rPr>
          <w:sz w:val="22"/>
          <w:b/>
        </w:rPr>
        <w:t xml:space="preserve">Live instruction, 1 August 2026.</w:t>
      </w:r>
    </w:p>
    <w:p>
      <w:pPr>
        <w:spacing w:before="0" w:after="120" w:line="312" w:lineRule="auto"/>
      </w:pPr>
      <w:r>
        <w:rPr>
          <w:sz w:val="22"/>
        </w:rPr>
        <w:t xml:space="preserve">"for the space of a hundred javlins we can store 1000 of these"</w:t>
      </w:r>
    </w:p>
    <w:p>
      <w:pPr>
        <w:spacing w:before="0" w:after="120" w:line="312" w:lineRule="auto"/>
      </w:pPr>
      <w:r>
        <w:rPr>
          <w:sz w:val="22"/>
          <w:b/>
        </w:rPr>
        <w:t xml:space="preserve">Audit (Kimi: AFFIRMED — AND CONSERVATIVE):</w:t>
      </w:r>
      <w:r>
        <w:rPr>
          <w:sz w:val="22"/>
        </w:rPr>
        <w:t xml:space="preserve"> The arithmetic lands. A competition javelin runs 2.2-2.7 metres; the stowed foamie is 250-300 mm; the linear ratio alone is roughly nine-to-ten-to-one — a hundred shafts' rack holds a thousand foamies, exactly as stated. And the claim is conservative, because linear is the worst case: shafts can't nest, they rack; stowed foamies are short cylinders, they crate — box them and the true volume ratio runs well past ten-to-one, before counting what doesn't have to ship with them (no racks, no length freight class, no shaft breakage in transit). Doctrine seated: logistics is half the weapon system — or in this family's case, half the rescue system. The Mermaid's law restated for the hip: the tool you have on you outranks the better tool you don't; ten inches on every belt in the district beats a rack of perfect spears behind a locked door. ('javlins' kept verbatim; the reading is standard.)</w:t>
      </w:r>
    </w:p>
    <w:p>
      <w:pPr>
        <w:spacing w:before="0" w:after="120" w:line="312" w:lineRule="auto"/>
      </w:pPr>
      <w:r>
        <w:rPr>
          <w:sz w:val="22"/>
          <w:b/>
        </w:rPr>
        <w:t xml:space="preserve">Why it matters, in plain English:</w:t>
      </w:r>
      <w:r>
        <w:rPr>
          <w:sz w:val="22"/>
        </w:rPr>
        <w:t xml:space="preserve"> Full-length spears are long and awkward — you can only rack so many, and they're never where the emergency is. A thousand of these fit in the space a hundred javelins would take, so every truck, boat, station and belt can carry one. The best rescue tool is the one that's actually there.</w:t>
      </w:r>
    </w:p>
    <w:p>
      <w:pPr>
        <w:spacing w:before="0" w:after="120" w:line="312" w:lineRule="auto"/>
      </w:pPr>
      <w:r>
        <w:rPr>
          <w:sz w:val="22"/>
        </w:rPr>
        <w:t xml:space="preserve">Build the Foamie Javelin: a foam-sheathed throwaway penetrator for comet and crust sampling — the javelin takes the impact so the instrument doesn't.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FAMILY CHEMISTRY ALREADY KNOWS HOW, AFFIRMED: named for how it is produced — foamed UV-cure resin — but really resin glass, glass fibre in the file's own dental-grade photopolymer line. Phase 10 seated the pinch point and its answer in the same breath; the pocket-CIPP concept and the thin-wall curing doctrine carry the cure. Nothing new is asked of the chemistry — only of the packing.</w:t>
      </w:r>
    </w:p>
    <w:p>
      <w:pPr>
        <w:spacing w:before="0" w:after="120" w:line="312" w:lineRule="auto"/>
      </w:pPr>
      <w:r>
        <w:rPr>
          <w:sz w:val="22"/>
        </w:rPr>
        <w:t xml:space="preserve">THE MOLD TRUTH IS THE EDGE LAW: if the mold edge is sharp, the part is sharp — the forming tool sets the final edge, ribs and tips included. Multiple longitudinal ribs give the cured wall its bending stiffness; the mold is the engineering drawing that builds itself.</w:t>
      </w:r>
    </w:p>
    <w:p>
      <w:pPr>
        <w:spacing w:before="0" w:after="120" w:line="312" w:lineRule="auto"/>
      </w:pPr>
      <w:r>
        <w:rPr>
          <w:sz w:val="22"/>
        </w:rPr>
        <w:t xml:space="preserve">THE DEPLOYMENT IS SHARED HARDWARE: a two-piece firing unit each way from the centre, the central unit two-way — battery plus UV light emission, one core serving both ends. Stowed it is a belt item; deployed it is a full-length staff. The tool that is physically available has more value than the theoretically superior tool sitting elsewhere — that is logistics, and it is coherent.</w:t>
      </w:r>
    </w:p>
    <w:p>
      <w:pPr>
        <w:spacing w:before="0" w:after="120" w:line="312" w:lineRule="auto"/>
      </w:pPr>
      <w:r>
        <w:rPr>
          <w:sz w:val="22"/>
        </w:rPr>
        <w:t xml:space="preserve">THE PACKING LAW IS AFFIRMED, AND CONSERVATIVE: a competition javelin runs 2.2-2.7 metres; the stowed foamie is 250-300 mm. The thousand-for-a-hundred claim lands with room to spare — the foam wall nests, the rigid javelin does not.</w:t>
      </w:r>
    </w:p>
    <w:p>
      <w:pPr>
        <w:spacing w:before="0" w:after="120" w:line="312" w:lineRule="auto"/>
      </w:pPr>
      <w:r>
        <w:rPr>
          <w:sz w:val="22"/>
        </w:rPr>
        <w:t xml:space="preserve">THE BENCH LIST IS THE VET'S OWN: cured bending strength, rib/foam bond, cure through the intended wall thickness, deployment reliability, UV dose, battery duty cycle, failure under bending and impact. No fundamental physics problem — a materials and deployment bench, honestly named.</w:t>
      </w:r>
    </w:p>
    <w:p>
      <w:pPr>
        <w:spacing w:before="360" w:after="160" w:line="312" w:lineRule="auto"/>
        <w:keepNext/>
      </w:pPr>
      <w:r>
        <w:rPr>
          <w:sz w:val="24"/>
          <w:b/>
        </w:rPr>
        <w:t xml:space="preserve">§3 — THE SYSTEM IN THE FOAMIE</w:t>
      </w:r>
    </w:p>
    <w:p>
      <w:pPr>
        <w:spacing w:after="100" w:line="312" w:lineRule="auto"/>
        <w:ind w:left="360" w:hanging="180"/>
      </w:pPr>
      <w:r>
        <w:rPr>
          <w:sz w:val="22"/>
        </w:rPr>
        <w:t xml:space="preserve">- </w:t>
      </w:r>
      <w:r>
        <w:rPr>
          <w:sz w:val="22"/>
          <w:b/>
        </w:rPr>
        <w:t xml:space="preserve">The foamie:</w:t>
      </w:r>
      <w:r>
        <w:rPr>
          <w:sz w:val="22"/>
        </w:rPr>
        <w:t xml:space="preserve"> foamed UV-cure resin-glass — the file's photopolymer chemistry in a belt-worn skin.</w:t>
      </w:r>
    </w:p>
    <w:p>
      <w:pPr>
        <w:spacing w:after="100" w:line="312" w:lineRule="auto"/>
        <w:ind w:left="360" w:hanging="180"/>
      </w:pPr>
      <w:r>
        <w:rPr>
          <w:sz w:val="22"/>
        </w:rPr>
        <w:t xml:space="preserve">- </w:t>
      </w:r>
      <w:r>
        <w:rPr>
          <w:sz w:val="22"/>
          <w:b/>
        </w:rPr>
        <w:t xml:space="preserve">The mold truth:</w:t>
      </w:r>
      <w:r>
        <w:rPr>
          <w:sz w:val="22"/>
        </w:rPr>
        <w:t xml:space="preserve"> the mold edge sets the part edge — sharp tool, sharp part; ribs and tips included.</w:t>
      </w:r>
    </w:p>
    <w:p>
      <w:pPr>
        <w:spacing w:after="100" w:line="312" w:lineRule="auto"/>
        <w:ind w:left="360" w:hanging="180"/>
      </w:pPr>
      <w:r>
        <w:rPr>
          <w:sz w:val="22"/>
        </w:rPr>
        <w:t xml:space="preserve">- </w:t>
      </w:r>
      <w:r>
        <w:rPr>
          <w:sz w:val="22"/>
          <w:b/>
        </w:rPr>
        <w:t xml:space="preserve">The deployment:</w:t>
      </w:r>
      <w:r>
        <w:rPr>
          <w:sz w:val="22"/>
        </w:rPr>
        <w:t xml:space="preserve"> two-piece firing unit each way; central two-way battery-plus-UV core, shared.</w:t>
      </w:r>
    </w:p>
    <w:p>
      <w:pPr>
        <w:spacing w:after="100" w:line="312" w:lineRule="auto"/>
        <w:ind w:left="360" w:hanging="180"/>
      </w:pPr>
      <w:r>
        <w:rPr>
          <w:sz w:val="22"/>
        </w:rPr>
        <w:t xml:space="preserve">- </w:t>
      </w:r>
      <w:r>
        <w:rPr>
          <w:sz w:val="22"/>
          <w:b/>
        </w:rPr>
        <w:t xml:space="preserve">The use doctrine:</w:t>
      </w:r>
      <w:r>
        <w:rPr>
          <w:sz w:val="22"/>
        </w:rPr>
        <w:t xml:space="preserve"> belt-worn for emergency more than hunting — the bay stick and the reach pole.</w:t>
      </w:r>
    </w:p>
    <w:p>
      <w:pPr>
        <w:spacing w:after="100" w:line="312" w:lineRule="auto"/>
        <w:ind w:left="360" w:hanging="180"/>
      </w:pPr>
      <w:r>
        <w:rPr>
          <w:sz w:val="22"/>
        </w:rPr>
        <w:t xml:space="preserve">- </w:t>
      </w:r>
      <w:r>
        <w:rPr>
          <w:sz w:val="22"/>
          <w:b/>
        </w:rPr>
        <w:t xml:space="preserve">The packing law:</w:t>
      </w:r>
      <w:r>
        <w:rPr>
          <w:sz w:val="22"/>
        </w:rPr>
        <w:t xml:space="preserve"> 1000 stowed for the space of 100 rigid — availability beats theoretical superiority.</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Phase 10's pinch point and answer ride here — the same chemistry, the smaller skin; the pocket-CIPP thin-wall cure doctrine becomes the javelin's wall.</w:t>
      </w:r>
    </w:p>
    <w:p>
      <w:pPr>
        <w:spacing w:after="100" w:line="312" w:lineRule="auto"/>
        <w:ind w:left="360" w:hanging="180"/>
      </w:pPr>
      <w:r>
        <w:rPr>
          <w:sz w:val="22"/>
        </w:rPr>
        <w:t xml:space="preserve">- </w:t>
      </w:r>
      <w:r>
        <w:rPr>
          <w:sz w:val="22"/>
        </w:rPr>
        <w:t xml:space="preserve">The foamie family completes its arc: from throwables and walls to the first foamie you wear — the family named for its production, graded for its structure.</w:t>
      </w:r>
    </w:p>
    <w:p>
      <w:pPr>
        <w:spacing w:after="100" w:line="312" w:lineRule="auto"/>
        <w:ind w:left="360" w:hanging="180"/>
      </w:pPr>
      <w:r>
        <w:rPr>
          <w:sz w:val="22"/>
        </w:rPr>
        <w:t xml:space="preserve">- </w:t>
      </w:r>
      <w:r>
        <w:rPr>
          <w:sz w:val="22"/>
        </w:rPr>
        <w:t xml:space="preserve">The availability law is the program's logistics doctrine in miniature: the tool on the belt outranks the tool in the rack — seated here, quoted by the vet.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Cut the mold: longitudinal ribs, the edge as the part intends it — the mold is the drawing.</w:t>
      </w:r>
    </w:p>
    <w:p>
      <w:pPr>
        <w:spacing w:after="100" w:line="312" w:lineRule="auto"/>
        <w:ind w:left="360" w:hanging="180"/>
      </w:pPr>
      <w:r>
        <w:rPr>
          <w:sz w:val="22"/>
        </w:rPr>
        <w:t xml:space="preserve">- </w:t>
      </w:r>
      <w:r>
        <w:rPr>
          <w:sz w:val="22"/>
        </w:rPr>
        <w:t xml:space="preserve">2. Build the central core: two-way battery and UV emission unit, shared both ends.</w:t>
      </w:r>
    </w:p>
    <w:p>
      <w:pPr>
        <w:spacing w:after="100" w:line="312" w:lineRule="auto"/>
        <w:ind w:left="360" w:hanging="180"/>
      </w:pPr>
      <w:r>
        <w:rPr>
          <w:sz w:val="22"/>
        </w:rPr>
        <w:t xml:space="preserve">- </w:t>
      </w:r>
      <w:r>
        <w:rPr>
          <w:sz w:val="22"/>
        </w:rPr>
        <w:t xml:space="preserve">3. Build the firing units: two-piece, each way; stowed length 250-300 mm on the belt.</w:t>
      </w:r>
    </w:p>
    <w:p>
      <w:pPr>
        <w:spacing w:after="100" w:line="312" w:lineRule="auto"/>
        <w:ind w:left="360" w:hanging="180"/>
      </w:pPr>
      <w:r>
        <w:rPr>
          <w:sz w:val="22"/>
        </w:rPr>
        <w:t xml:space="preserve">- </w:t>
      </w:r>
      <w:r>
        <w:rPr>
          <w:sz w:val="22"/>
        </w:rPr>
        <w:t xml:space="preserve">4. Bench the cure: dose versus wall thickness; bending strength; rib/foam bond; impact failure.</w:t>
      </w:r>
    </w:p>
    <w:p>
      <w:pPr>
        <w:spacing w:after="100" w:line="312" w:lineRule="auto"/>
        <w:ind w:left="360" w:hanging="180"/>
      </w:pPr>
      <w:r>
        <w:rPr>
          <w:sz w:val="22"/>
        </w:rPr>
        <w:t xml:space="preserve">- </w:t>
      </w:r>
      <w:r>
        <w:rPr>
          <w:sz w:val="22"/>
        </w:rPr>
        <w:t xml:space="preserve">5. Field the doctrine: belt carry, deployment drills, the bay-stick and reach-pole use cases.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10 (the pinch point):</w:t>
      </w:r>
      <w:r>
        <w:rPr>
          <w:sz w:val="22"/>
        </w:rPr>
        <w:t xml:space="preserve"> the photopolymer chemistry and its answer — the javelin is that answer worn on a belt.</w:t>
      </w:r>
    </w:p>
    <w:p>
      <w:pPr>
        <w:spacing w:after="100" w:line="312" w:lineRule="auto"/>
        <w:ind w:left="360" w:hanging="180"/>
      </w:pPr>
      <w:r>
        <w:rPr>
          <w:sz w:val="22"/>
        </w:rPr>
        <w:t xml:space="preserve">- </w:t>
      </w:r>
      <w:r>
        <w:rPr>
          <w:sz w:val="22"/>
          <w:b/>
        </w:rPr>
        <w:t xml:space="preserve">Phase 221 (the feedstock question):</w:t>
      </w:r>
      <w:r>
        <w:rPr>
          <w:sz w:val="22"/>
        </w:rPr>
        <w:t xml:space="preserve"> where the resin comes from when Earth stock runs out — the javelin's consumable skin is exactly the make-to-order class.</w:t>
      </w:r>
    </w:p>
    <w:p>
      <w:pPr>
        <w:spacing w:after="100" w:line="312" w:lineRule="auto"/>
        <w:ind w:left="360" w:hanging="180"/>
      </w:pPr>
      <w:r>
        <w:rPr>
          <w:sz w:val="22"/>
        </w:rPr>
        <w:t xml:space="preserve">- </w:t>
      </w:r>
      <w:r>
        <w:rPr>
          <w:sz w:val="22"/>
          <w:b/>
        </w:rPr>
        <w:t xml:space="preserve">Phase 224 (the bounce ball highway):</w:t>
      </w:r>
      <w:r>
        <w:rPr>
          <w:sz w:val="22"/>
        </w:rPr>
        <w:t xml:space="preserve"> the emergency-broadcast cousin — both designs exist to be there when needed, passive until the moment.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design it as a weapon-first tool — the use doctrine is rescue and utility; the bay stick keeps a creature at bay, nothing more is claimed.</w:t>
      </w:r>
    </w:p>
    <w:p>
      <w:pPr>
        <w:spacing w:after="100" w:line="312" w:lineRule="auto"/>
        <w:ind w:left="360" w:hanging="180"/>
      </w:pPr>
      <w:r>
        <w:rPr>
          <w:sz w:val="22"/>
        </w:rPr>
        <w:t xml:space="preserve">- </w:t>
      </w:r>
      <w:r>
        <w:rPr>
          <w:sz w:val="22"/>
        </w:rPr>
        <w:t xml:space="preserve">Do NOT spec a rigid full-length carry — stowed-or-nothing; a spear in the cupboard is the failure mode this phase deletes.</w:t>
      </w:r>
    </w:p>
    <w:p>
      <w:pPr>
        <w:spacing w:after="100" w:line="312" w:lineRule="auto"/>
        <w:ind w:left="360" w:hanging="180"/>
      </w:pPr>
      <w:r>
        <w:rPr>
          <w:sz w:val="22"/>
        </w:rPr>
        <w:t xml:space="preserve">- </w:t>
      </w:r>
      <w:r>
        <w:rPr>
          <w:sz w:val="22"/>
        </w:rPr>
        <w:t xml:space="preserve">Do NOT cut the mold blunt and hope — the mold truth is seated: the tool's edge is the part's edge.</w:t>
      </w:r>
    </w:p>
    <w:p>
      <w:pPr>
        <w:spacing w:after="100" w:line="312" w:lineRule="auto"/>
        <w:ind w:left="360" w:hanging="180"/>
      </w:pPr>
      <w:r>
        <w:rPr>
          <w:sz w:val="22"/>
        </w:rPr>
        <w:t xml:space="preserve">- </w:t>
      </w:r>
      <w:r>
        <w:rPr>
          <w:sz w:val="22"/>
        </w:rPr>
        <w:t xml:space="preserve">Do NOT carry a separate battery per end — the core is two-way and shared; duplication is mass without function.</w:t>
      </w:r>
    </w:p>
    <w:p>
      <w:pPr>
        <w:spacing w:after="100" w:line="312" w:lineRule="auto"/>
        <w:ind w:left="360" w:hanging="180"/>
      </w:pPr>
      <w:r>
        <w:rPr>
          <w:sz w:val="22"/>
        </w:rPr>
        <w:t xml:space="preserve">- </w:t>
      </w:r>
      <w:r>
        <w:rPr>
          <w:sz w:val="22"/>
        </w:rPr>
        <w:t xml:space="preserve">Do NOT skip the cure-through bench — a half-cured wall is a hinged javelin.</w:t>
      </w:r>
    </w:p>
    <w:p>
      <w:pPr>
        <w:spacing w:before="360" w:after="160" w:line="312" w:lineRule="auto"/>
        <w:keepNext/>
      </w:pPr>
      <w:r>
        <w:rPr>
          <w:sz w:val="24"/>
          <w:b/>
        </w:rPr>
        <w:t xml:space="preserve">§9 — OWED</w:t>
      </w:r>
    </w:p>
    <w:p>
      <w:pPr>
        <w:spacing w:before="0" w:after="120" w:line="312" w:lineRule="auto"/>
      </w:pPr>
      <w:r>
        <w:rPr>
          <w:sz w:val="22"/>
        </w:rPr>
        <w:t xml:space="preserve">OWED: the vet's bench list, whole — cured bending strength; rib/foam bond; cure through the intended wall thickness; deployment reliability; UV dose; battery duty cycle; failure under bending and impact. Plus the packing verification: the 1000-for-100 stowage demonstrated, not just arithmeticked.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GP-IM-220, v1.0 — CURRENT — PASS / MATERIALS AND DEPLOYMENT BENCH, seated law, master v2.1 (numerical print order). Built 24 August 2026, first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220</w:t>
      </w:r>
    </w:p>
    <w:sectPr>
      <w:footerReference xmlns:r="http://schemas.openxmlformats.org/officeDocument/2006/relationships" w:type="default" r:id="Rcd02f9d048ee458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db7502def89a484f" Type="http://schemas.openxmlformats.org/officeDocument/2006/relationships/styles" Target="styles.xml"/><Relationship Id="Rcd02f9d048ee4582" Type="http://schemas.openxmlformats.org/officeDocument/2006/relationships/footer" Target="footer1.xml"/><Relationship Id="Refff3dc6ca584b88" Type="http://schemas.openxmlformats.org/officeDocument/2006/relationships/image" Target="../media/image.png"/></Relationships>
</file>