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719331a0fdc4ee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7.png"/>
                    <pic:cNvPicPr/>
                  </pic:nvPicPr>
                  <pic:blipFill>
                    <a:blip xmlns:r="http://schemas.openxmlformats.org/officeDocument/2006/relationships" r:embed="R93c370b17a12451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237</w:t>
      </w:r>
    </w:p>
    <w:p>
      <w:pPr>
        <w:spacing w:before="0" w:after="120" w:line="312" w:lineRule="auto"/>
      </w:pPr>
      <w:r>
        <w:rPr>
          <w:sz w:val="22"/>
          <w:b/>
        </w:rPr>
        <w:t>PHASE 237: THE QUINN BEAM MATRIX FOR EXCAVATORS AND CONSTRUCTION (HARDER IS EASIER — 500MM TWIST-LOCK SECTIONS; CAPTURE, DOWEL, BOLT; THREE SIZES FOREVER; THE LEGACY RULE; SMALL-FOUNDRY TICKET) — STATUS: CURRENT — PASS / FULL JOINT-LOAD, FATIGUE AND IMPACT VALIDATION. Sometimes harder is easier: more work upfront for a long-term huge gain. Every crane arm, excavator arm, blade arm stops being a unique large structure and becomes a pod-style assembly of interchangeable 500mm beam-matrix sections — pods of sections stay one size, and small planet foundries can cast them as well as Earth. The three-act joint: capture — a short-distance twist lock engaging 50mm from target; align — dowel seating; clamp — bolts carry the structural joint. The audit's corrections are seated inside the design: the twist lock is anti-separation insurance and handling retention only — the bolted flange carries the working moment; statics scale with g but dynamics do not — lunar dirt weighs less, but the mass is the same, so inertia and impact loads remain while traction falls (219's fill ballast pays that bill); joints belong where bending is lower, and service conduits near the neutral axis. The M9 provenance amendment seats the inheritance correctly: M9 came from the parachute fastening hunt with no preference attached — what inherits is Class 10.9, not the diameter; production runs preferred metric sizes, M8/M10/M12 and up, each bolt circle load-calculated. The legacy rule: no 'doesn't fit current models' scenario, ever — a broken section is a building pole, an old machine is a parts bank.</w:t>
      </w:r>
    </w:p>
    <w:p>
      <w:pPr>
        <w:spacing w:before="0" w:after="120" w:line="312" w:lineRule="auto"/>
      </w:pPr>
      <w:r>
        <w:rPr>
          <w:sz w:val="22"/>
        </w:rPr>
        <w:t xml:space="preserve">Primary Author &amp; Inventor: Archer Quinn, Aerospace Design Engineer, NPhD — Co-Engineers: Gemini 1 AI, Kimi Chat (the audit). Chapter GP-IM-237,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matrix law as seated (the instruction body, the three-act joint, the corrections, the M9 provenance rulings) — §2 the physics, graded — §3 the system in the matrix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237: </w:t>
      </w:r>
      <w:r>
        <w:rPr>
          <w:sz w:val="22"/>
          <w:b/>
        </w:rPr>
        <w:t xml:space="preserve">The Beam Matrix For excavators and construction (Harder Is Easier — 500mm Twist-Lock Sections; Capture, Dowel, Bolt; Three Sizes Forever; the Legacy Rule; Small-Foundry Ticket).</w:t>
      </w:r>
      <w:r>
        <w:rPr>
          <w:sz w:val="22"/>
        </w:rPr>
        <w:t xml:space="preserve"> Every crane, excavator and blade arm becomes interchangeable half-metre sections: twist-lock capture 50mm out, dowel alignment, bolt clamp; bobcat handler plus rotating vice; retention backup honestly rated; statics scale with gravity, dynamics don't — 219's fill ballast pays the traction bill; cast-in neutral-axis service conduits; broken sections stack as building poles.'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ok sometimes harder is easier, in this case we are making more work upfront for a long term huge gain</w:t>
      </w:r>
    </w:p>
    <w:p>
      <w:pPr>
        <w:spacing w:before="0" w:after="120" w:line="312" w:lineRule="auto"/>
      </w:pPr>
      <w:r>
        <w:rPr>
          <w:sz w:val="22"/>
        </w:rPr>
        <w:t xml:space="preserve">the length of a crane arm excavator arm etc etc will be swapped out for a pod style design all using the same beam matrix, 500mm sections, half a metre , short distance twist lock 50mm from target, then drop to dowel style alignment seating, then m9 bolts, the twist lock 50 mm out is because you cannot twist lock with expose pins, but it is a backup if all the bolts broke, and additionally for handling, it wont fall apart as soon as it is unbolted. small bobcat sized untie will pick them up position and perform the twist, a rotating vice will hold the other side to ensure alignment, and the will get heavier and the next piece is added, but we can take huge beams in pieces, replace pieces, interchangeable like the pods means all beam machines sections are interchangeable, and we can have 3 sizes the great sneaky advantage is we can do blade arms as well with increased weight more easily. and old model broken machine, there is no doesnt fit current models scenario, that is a legacy item, hell from a scrap yard you could stack em for building poles. an outer molded in set of clear line holes for cables could be added as a flex control if needed, but the reality is, yes the blades are lighter in an earth version so it skips, but our heavy version from the earlier earth fill design components and this belies one truth, the dirt is equally lighter so flex should be a problem.</w:t>
      </w:r>
    </w:p>
    <w:p>
      <w:pPr>
        <w:spacing w:before="0" w:after="120" w:line="312" w:lineRule="auto"/>
      </w:pPr>
      <w:r>
        <w:rPr>
          <w:sz w:val="22"/>
        </w:rPr>
        <w:t xml:space="preserve">pods full of sections can stay the same size, no need to make bigger pods, small planet foundries can make these as well as earth</w:t>
      </w:r>
    </w:p>
    <w:p>
      <w:pPr>
        <w:spacing w:after="100" w:line="312" w:lineRule="auto"/>
        <w:ind w:left="360" w:hanging="180"/>
      </w:pPr>
      <w:r>
        <w:rPr>
          <w:sz w:val="22"/>
        </w:rPr>
        <w:t xml:space="preserve">- </w:t>
      </w:r>
      <w:r>
        <w:rPr>
          <w:sz w:val="22"/>
        </w:rPr>
        <w:t xml:space="preserve">AUDIT — AFFIRMED WITH PRIOR ART: this is how every big crawler crane on Earth already works. Lattice booms (Liebherr, Manitowoc class) are modular pinned sections, shipped in standard containers, assembled on site with a small assist crane — the industry itself chose harder-upfront for transport in pods, swap-a-section repair, and stackable sizes. The novelty here is not the concept risk; it is standardising ONE joint across every beam machine (cranes, excavators, blade arms) and holding it to three sizes forever. The crane industry voted; this phase extends the franchise.</w:t>
      </w:r>
    </w:p>
    <w:p>
      <w:pPr>
        <w:spacing w:after="100" w:line="312" w:lineRule="auto"/>
        <w:ind w:left="360" w:hanging="180"/>
      </w:pPr>
      <w:r>
        <w:rPr>
          <w:sz w:val="22"/>
        </w:rPr>
        <w:t xml:space="preserve">- </w:t>
      </w:r>
      <w:r>
        <w:rPr>
          <w:sz w:val="22"/>
        </w:rPr>
        <w:t xml:space="preserve">THE THREE-ACT JOINT (order is correct): ACT 1 CAPTURE — the short-distance twist lock engages 50 mm from target (his reasoning is sound: you cannot rotate a lock home with the pins already engaged); ACT 2 ALIGN — drop onto dowel-style seating, the rotating vice holds the far side; ACT 3 CLAMP — the bolts close and preload the flange. The bobcat-sized handler does the pick, position and twist; sections grow heavier as the stack grows; huge beams arrive and leave in pieces. Dual load path (bolts work, lock retains) is proper fail-safe doctrine.</w:t>
      </w:r>
    </w:p>
    <w:p>
      <w:pPr>
        <w:spacing w:after="100" w:line="312" w:lineRule="auto"/>
        <w:ind w:left="360" w:hanging="180"/>
      </w:pPr>
      <w:r>
        <w:rPr>
          <w:sz w:val="22"/>
        </w:rPr>
        <w:t xml:space="preserve">- </w:t>
      </w:r>
      <w:r>
        <w:rPr>
          <w:sz w:val="22"/>
        </w:rPr>
        <w:t xml:space="preserve">AUDIT CORRECTION 1 — RATE THE BACKUP HONESTLY: the twist lock is anti-separation insurance and handling retention ONLY. A beam joint in bending carries face compression on one side and tension on the other through the clamped flange and preloaded bolts; a twist lock with rotational play cannot carry the working moment. All-bolts-broken = the arm is retained for lay-down-and-repair, NOT for keep-digging. The insurance is real; it is not load-rated. Seated with that wording.</w:t>
      </w:r>
    </w:p>
    <w:p>
      <w:pPr>
        <w:spacing w:after="100" w:line="312" w:lineRule="auto"/>
        <w:ind w:left="360" w:hanging="180"/>
      </w:pPr>
      <w:r>
        <w:rPr>
          <w:sz w:val="22"/>
        </w:rPr>
        <w:t xml:space="preserve">- </w:t>
      </w:r>
      <w:r>
        <w:rPr>
          <w:sz w:val="22"/>
        </w:rPr>
        <w:t xml:space="preserve">AUDIT CORRECTION 2 — STATICS SCALE WITH g, DYNAMICS DON'T: half his flex claim survives and half dies. Lunar/Martian dirt WEIGHS less (1/6 and ~0.38 g) so static bending loads drop — affirmed. But MASS is unchanged: a swung bucket's momentum, joint shock and dynamic flex are identical to Earth's, and the machine's own traction and tip-over resistance fall with its own weight (6x weaker grip on the Moon for the same mass). The bill is already paid in-file: PHASE 219's design-for-fill ballast (cast components to fill with local dirt for weight) restores traction and stability — the two phases bolt together, literally.</w:t>
      </w:r>
    </w:p>
    <w:p>
      <w:pPr>
        <w:spacing w:after="100" w:line="312" w:lineRule="auto"/>
        <w:ind w:left="360" w:hanging="180"/>
      </w:pPr>
      <w:r>
        <w:rPr>
          <w:sz w:val="22"/>
        </w:rPr>
        <w:t xml:space="preserve">- </w:t>
      </w:r>
      <w:r>
        <w:rPr>
          <w:sz w:val="22"/>
        </w:rPr>
        <w:t xml:space="preserve">THE JOINT IS WHERE THE ENGINEERING LIVES (the honest cost): telescopic booms stay monolithic because joints are hard; lattice booms win by pinning so members carry axial load only. Box-section modular must therefore derate at the joints or oversize the flanges and bolt circles, and place joints where bending moment runs low wherever the machine's geometry allows. That is the price of modular; the phase pays it openly.</w:t>
      </w:r>
    </w:p>
    <w:p>
      <w:pPr>
        <w:spacing w:after="100" w:line="312" w:lineRule="auto"/>
        <w:ind w:left="360" w:hanging="180"/>
      </w:pPr>
      <w:r>
        <w:rPr>
          <w:sz w:val="22"/>
        </w:rPr>
        <w:t xml:space="preserve">- </w:t>
      </w:r>
      <w:r>
        <w:rPr>
          <w:sz w:val="22"/>
        </w:rPr>
        <w:t xml:space="preserve">SERVICE LINES: cast-in conduits belong near the neutral axis (mid-section, where bending stress is least) or as external clipped channels — never perforate the top and bottom faces that carry peak bending stress. Cast-in beats drilled every time, and this phase has casting by design.</w:t>
      </w:r>
    </w:p>
    <w:p>
      <w:pPr>
        <w:spacing w:after="100" w:line="312" w:lineRule="auto"/>
        <w:ind w:left="360" w:hanging="180"/>
      </w:pPr>
      <w:r>
        <w:rPr>
          <w:sz w:val="22"/>
        </w:rPr>
        <w:t xml:space="preserve">- </w:t>
      </w:r>
      <w:r>
        <w:rPr>
          <w:sz w:val="22"/>
        </w:rPr>
        <w:t xml:space="preserve">M9 NOTE (kept as spoken): M9 is a non-preferred size in the metric series on Earth (stock jumps M8 to M10). On a colony cutting its own fasteners per the mold bank (234) it is a free choice; for Earth interop M10 is the shelf size. The verbatim keeps M9 either way.</w:t>
      </w:r>
    </w:p>
    <w:p>
      <w:pPr>
        <w:spacing w:after="100" w:line="312" w:lineRule="auto"/>
        <w:ind w:left="360" w:hanging="180"/>
      </w:pPr>
      <w:r>
        <w:rPr>
          <w:sz w:val="22"/>
        </w:rPr>
        <w:t xml:space="preserve">- </w:t>
      </w:r>
      <w:r>
        <w:rPr>
          <w:sz w:val="22"/>
        </w:rPr>
        <w:t xml:space="preserve">THE LEGACY RULE: no 'doesn't fit current models' scenario, ever — a broken section is a building pole, an old machine is a parts donor, three die sizes cover the fleet in perpetuity. Planned obsolescence is physically impossible inside a standard. This is 234's die-is-capital doctrine at fleet scale, and the gnome law's opposite virtue: nothing wasted, everything inherited.</w:t>
      </w:r>
    </w:p>
    <w:p>
      <w:pPr>
        <w:spacing w:after="100" w:line="312" w:lineRule="auto"/>
        <w:ind w:left="360" w:hanging="180"/>
      </w:pPr>
      <w:r>
        <w:rPr>
          <w:sz w:val="22"/>
        </w:rPr>
        <w:t xml:space="preserve">- </w:t>
      </w:r>
      <w:r>
        <w:rPr>
          <w:sz w:val="22"/>
        </w:rPr>
        <w:t xml:space="preserve">THE FOUNDRY TICKET: 500 mm sections are exactly what a small planet foundry can cast, machine and dowel well — the entry qualification shrinks to 'make a half-metre of beam, well.' Pods full of sections never grow; only the stack does. Earth and the smallest colony shop build to the same joint.</w:t>
      </w:r>
    </w:p>
    <w:p>
      <w:pPr>
        <w:spacing w:after="100" w:line="312" w:lineRule="auto"/>
        <w:ind w:left="360" w:hanging="180"/>
      </w:pPr>
      <w:r>
        <w:rPr>
          <w:sz w:val="22"/>
        </w:rPr>
        <w:t xml:space="preserve">- </w:t>
      </w:r>
      <w:r>
        <w:rPr>
          <w:sz w:val="22"/>
        </w:rPr>
        <w:t xml:space="preserve">STACK: 219 (design-for-fill ballast pays the off-world traction bill) → 234 (the mold bank casts three die sizes forever) → 237 (every beam machine joins in 500mm acts) → 233's GK3 identifiers inspect every flange face, dowel and bolt circle in reverse mode (a galling score is an unwanted straight line).</w:t>
      </w:r>
    </w:p>
    <w:p>
      <w:pPr>
        <w:spacing w:before="240" w:after="120" w:line="312" w:lineRule="auto"/>
        <w:keepNext/>
      </w:pPr>
      <w:r>
        <w:rPr>
          <w:sz w:val="22"/>
          <w:b/>
        </w:rPr>
        <w:t xml:space="preserve">PHASE 237 — AMENDMENT 1: THE M9 PROVENANCE — CLASS 10.9 INHERITS, DIAMETER GOES PREFERRED (VERBATIM)</w:t>
      </w:r>
    </w:p>
    <w:p>
      <w:pPr>
        <w:spacing w:before="0" w:after="120" w:line="312" w:lineRule="auto"/>
      </w:pPr>
      <w:r>
        <w:rPr>
          <w:sz w:val="22"/>
        </w:rPr>
        <w:t xml:space="preserve">i found the m9 when looking for load ratings for the parachute fastening system so had no personal preference to its use, just minimum safety standard x 2 was how i found it. was unaware of availability. so your call, perhaps hunt that i think i used that spec twice before spec</w:t>
      </w:r>
    </w:p>
    <w:p>
      <w:pPr>
        <w:spacing w:after="100" w:line="312" w:lineRule="auto"/>
        <w:ind w:left="360" w:hanging="180"/>
      </w:pPr>
      <w:r>
        <w:rPr>
          <w:sz w:val="22"/>
        </w:rPr>
        <w:t xml:space="preserve">- </w:t>
      </w:r>
      <w:r>
        <w:rPr>
          <w:sz w:val="22"/>
        </w:rPr>
        <w:t xml:space="preserve">THE HUNT (audit grep, conclusive): zero prior M9 seats anywhere in the file — Phase 237 was its first appearance. The parachute fastening research trail IS seated: PHASE 115 (Structural Shear-Compliant Triple-Chute Matrix) specifies CLASS 10.9 M20 high-tensile bolts, 60 kN shear design, lines fused to snap at 25% of the bolt threshold — with the audit's verification on the page (245 mm2 tensile stress area, 1040 MPa ultimate) and his verbatim 'class 10.9 M 20 bolts on the craft.' The 'M9' memory is a splice of the 10.9 property class into M-format; the 'twice before' is 115's phase body and its front-summary echo. The file remembers what the mouth dropped.</w:t>
      </w:r>
    </w:p>
    <w:p>
      <w:pPr>
        <w:spacing w:after="100" w:line="312" w:lineRule="auto"/>
        <w:ind w:left="360" w:hanging="180"/>
      </w:pPr>
      <w:r>
        <w:rPr>
          <w:sz w:val="22"/>
        </w:rPr>
        <w:t xml:space="preserve">- </w:t>
      </w:r>
      <w:r>
        <w:rPr>
          <w:sz w:val="22"/>
        </w:rPr>
        <w:t xml:space="preserve">WHAT ACTUALLY INHERITS (the audit's call, accepted by invitation): not the diameter — the GRADE and the DOCTRINE. Grade: CLASS 10.9 high-tensile across the beam-matrix fleet, the true heir of the parachute research. Doctrine: the fuse philosophy — 115 sized the lines to snap at 25% of the bolt threshold (engineered weak link; lose laundry, not spine); every beam-matrix joint likewise declares its sacrificial member in advance, bolts as the strong link, twist lock as retention. His standing minimum-safety-standard-x2 doctrine continues — the same 2:1 factor the sling battery (229) ran on.</w:t>
      </w:r>
    </w:p>
    <w:p>
      <w:pPr>
        <w:spacing w:after="100" w:line="312" w:lineRule="auto"/>
        <w:ind w:left="360" w:hanging="180"/>
      </w:pPr>
      <w:r>
        <w:rPr>
          <w:sz w:val="22"/>
        </w:rPr>
        <w:t xml:space="preserve">- </w:t>
      </w:r>
      <w:r>
        <w:rPr>
          <w:sz w:val="22"/>
        </w:rPr>
        <w:t xml:space="preserve">THE RULING ON DIAMETER: preferred metric series only — M8/M10/M12 and up, each joint's bolt circle load-calculated (three beam sizes want three circles, not one bolt). Earth-side: shelf availability, the availability he did not have in his pocket and now does. Colony-side: the mold bank (234) cuts whatever the fleet needs. The verbatim keeps 'm9 bolts' as spoken, forever; this ruling governs the cut list, not the record.</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HARDER IS EASIER, AFFIRMED WITH PRIOR ART: this is how every big crawler crane on Earth already works — lattice booms ship in standard sections and assemble to the job; the matrix generalises the principle from booms to every arm the colony builds.</w:t>
      </w:r>
    </w:p>
    <w:p>
      <w:pPr>
        <w:spacing w:before="0" w:after="120" w:line="312" w:lineRule="auto"/>
      </w:pPr>
      <w:r>
        <w:rPr>
          <w:sz w:val="22"/>
        </w:rPr>
        <w:t xml:space="preserve">THE THREE-ACT JOINT IS CORRECT ORDER, AFFIRMED: capture (twist lock, 50mm out — alignment insurance at distance), align (dowels seat the shear plane), clamp (bolts carry the working moment). Each act has its own load; the order is the engineering.</w:t>
      </w:r>
    </w:p>
    <w:p>
      <w:pPr>
        <w:spacing w:before="0" w:after="120" w:line="312" w:lineRule="auto"/>
      </w:pPr>
      <w:r>
        <w:rPr>
          <w:sz w:val="22"/>
        </w:rPr>
        <w:t xml:space="preserve">THE BACKUP IS RATED HONESTLY — THE KEY CORRECTION, SEATED: the twist lock is NOT the working bending member; a beam that hangs its moment on the twist lock is a beam designed to fold. The flange and bolt circle carry the moment; the lock is insurance. The design already says so — the audit verified the saying.</w:t>
      </w:r>
    </w:p>
    <w:p>
      <w:pPr>
        <w:spacing w:before="0" w:after="120" w:line="312" w:lineRule="auto"/>
      </w:pPr>
      <w:r>
        <w:rPr>
          <w:sz w:val="22"/>
        </w:rPr>
        <w:t xml:space="preserve">STATICS SCALE WITH g, DYNAMICS DO NOT — HALF THE FLEX CLAIM SURVIVES AND HALF DIES, SEATED: lunar dirt weighs less, so static bending falls; but mass is invariant — swung buckets keep their inertia, impact loads remain, and machine traction and tip resistance FALL. The design links this to 219's fill ballast — the correction is already load-bearing.</w:t>
      </w:r>
    </w:p>
    <w:p>
      <w:pPr>
        <w:spacing w:before="0" w:after="120" w:line="312" w:lineRule="auto"/>
      </w:pPr>
      <w:r>
        <w:rPr>
          <w:sz w:val="22"/>
        </w:rPr>
        <w:t xml:space="preserve">THE FOUNDRY TICKET IS THE COLONY ARGUMENT: 500mm sections are exactly what a small foundry casts, machines and dowels well — the entry qualification for off-world heavy plant; and the legacy rule deletes obsolescence — no 'doesn't fit current models', ever; broken section is a pole, old machine is a parts bank.</w:t>
      </w:r>
    </w:p>
    <w:p>
      <w:pPr>
        <w:spacing w:before="360" w:after="160" w:line="312" w:lineRule="auto"/>
        <w:keepNext/>
      </w:pPr>
      <w:r>
        <w:rPr>
          <w:sz w:val="24"/>
          <w:b/>
        </w:rPr>
        <w:t xml:space="preserve">§3 — THE SYSTEM IN THE MATRIX</w:t>
      </w:r>
    </w:p>
    <w:p>
      <w:pPr>
        <w:spacing w:after="100" w:line="312" w:lineRule="auto"/>
        <w:ind w:left="360" w:hanging="180"/>
      </w:pPr>
      <w:r>
        <w:rPr>
          <w:sz w:val="22"/>
        </w:rPr>
        <w:t xml:space="preserve">- </w:t>
      </w:r>
      <w:r>
        <w:rPr>
          <w:sz w:val="22"/>
          <w:b/>
        </w:rPr>
        <w:t xml:space="preserve">The matrix:</w:t>
      </w:r>
      <w:r>
        <w:rPr>
          <w:sz w:val="22"/>
        </w:rPr>
        <w:t xml:space="preserve"> interchangeable 500mm sections — every arm a pod assembly, never a unique large structure.</w:t>
      </w:r>
    </w:p>
    <w:p>
      <w:pPr>
        <w:spacing w:after="100" w:line="312" w:lineRule="auto"/>
        <w:ind w:left="360" w:hanging="180"/>
      </w:pPr>
      <w:r>
        <w:rPr>
          <w:sz w:val="22"/>
        </w:rPr>
        <w:t xml:space="preserve">- </w:t>
      </w:r>
      <w:r>
        <w:rPr>
          <w:sz w:val="22"/>
          <w:b/>
        </w:rPr>
        <w:t xml:space="preserve">The three-act joint:</w:t>
      </w:r>
      <w:r>
        <w:rPr>
          <w:sz w:val="22"/>
        </w:rPr>
        <w:t xml:space="preserve"> capture (twist lock), align (dowels), clamp (bolts) — in that order, for those loads.</w:t>
      </w:r>
    </w:p>
    <w:p>
      <w:pPr>
        <w:spacing w:after="100" w:line="312" w:lineRule="auto"/>
        <w:ind w:left="360" w:hanging="180"/>
      </w:pPr>
      <w:r>
        <w:rPr>
          <w:sz w:val="22"/>
        </w:rPr>
        <w:t xml:space="preserve">- </w:t>
      </w:r>
      <w:r>
        <w:rPr>
          <w:sz w:val="22"/>
          <w:b/>
        </w:rPr>
        <w:t xml:space="preserve">The honest backup:</w:t>
      </w:r>
      <w:r>
        <w:rPr>
          <w:sz w:val="22"/>
        </w:rPr>
        <w:t xml:space="preserve"> the twist lock insures against separation; the bolted flange carries the moment.</w:t>
      </w:r>
    </w:p>
    <w:p>
      <w:pPr>
        <w:spacing w:after="100" w:line="312" w:lineRule="auto"/>
        <w:ind w:left="360" w:hanging="180"/>
      </w:pPr>
      <w:r>
        <w:rPr>
          <w:sz w:val="22"/>
        </w:rPr>
        <w:t xml:space="preserve">- </w:t>
      </w:r>
      <w:r>
        <w:rPr>
          <w:sz w:val="22"/>
          <w:b/>
        </w:rPr>
        <w:t xml:space="preserve">The gravity correction:</w:t>
      </w:r>
      <w:r>
        <w:rPr>
          <w:sz w:val="22"/>
        </w:rPr>
        <w:t xml:space="preserve"> statics fall with g; inertia, impact and the traction bill do not — 219's ballast pays it.</w:t>
      </w:r>
    </w:p>
    <w:p>
      <w:pPr>
        <w:spacing w:after="100" w:line="312" w:lineRule="auto"/>
        <w:ind w:left="360" w:hanging="180"/>
      </w:pPr>
      <w:r>
        <w:rPr>
          <w:sz w:val="22"/>
        </w:rPr>
        <w:t xml:space="preserve">- </w:t>
      </w:r>
      <w:r>
        <w:rPr>
          <w:sz w:val="22"/>
          <w:b/>
        </w:rPr>
        <w:t xml:space="preserve">The M9 provenance:</w:t>
      </w:r>
      <w:r>
        <w:rPr>
          <w:sz w:val="22"/>
        </w:rPr>
        <w:t xml:space="preserve"> Class 10.9 inherits; diameter goes preferred (M8/M10/M12 up), each circle load-calculated.</w:t>
      </w:r>
    </w:p>
    <w:p>
      <w:pPr>
        <w:spacing w:after="100" w:line="312" w:lineRule="auto"/>
        <w:ind w:left="360" w:hanging="180"/>
      </w:pPr>
      <w:r>
        <w:rPr>
          <w:sz w:val="22"/>
        </w:rPr>
        <w:t xml:space="preserve">- </w:t>
      </w:r>
      <w:r>
        <w:rPr>
          <w:sz w:val="22"/>
          <w:b/>
        </w:rPr>
        <w:t xml:space="preserve">The legacy rule:</w:t>
      </w:r>
      <w:r>
        <w:rPr>
          <w:sz w:val="22"/>
        </w:rPr>
        <w:t xml:space="preserve"> no obsolescence scenario — a broken section is a building pole, an old machine a parts bank.</w:t>
      </w:r>
    </w:p>
    <w:p>
      <w:pPr>
        <w:spacing w:after="100" w:line="312" w:lineRule="auto"/>
        <w:ind w:left="360" w:hanging="180"/>
      </w:pPr>
      <w:r>
        <w:rPr>
          <w:sz w:val="22"/>
        </w:rPr>
        <w:t xml:space="preserve">- </w:t>
      </w:r>
      <w:r>
        <w:rPr>
          <w:sz w:val="22"/>
          <w:b/>
        </w:rPr>
        <w:t xml:space="preserve">The foundry ticket:</w:t>
      </w:r>
      <w:r>
        <w:rPr>
          <w:sz w:val="22"/>
        </w:rPr>
        <w:t xml:space="preserve"> 500mm is the small-foundry entry qualification — colony-makeable from day one.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stack is written into the body: 219 (fill ballast pays the traction bill) → 234 (the mold bank casts the three die sizes forever) → 237 (the matrix assembles them) — the excavation line's own supply chain.</w:t>
      </w:r>
    </w:p>
    <w:p>
      <w:pPr>
        <w:spacing w:after="100" w:line="312" w:lineRule="auto"/>
        <w:ind w:left="360" w:hanging="180"/>
      </w:pPr>
      <w:r>
        <w:rPr>
          <w:sz w:val="22"/>
        </w:rPr>
        <w:t xml:space="preserve">- </w:t>
      </w:r>
      <w:r>
        <w:rPr>
          <w:sz w:val="22"/>
        </w:rPr>
        <w:t xml:space="preserve">The M9 hunt is the audit method at its own standard: grep before claim — zero prior M9 seats in the file; the parachute fastening system was the source; the provenance amendment seats what actually inherits (the grade, not the diameter).</w:t>
      </w:r>
    </w:p>
    <w:p>
      <w:pPr>
        <w:spacing w:after="100" w:line="312" w:lineRule="auto"/>
        <w:ind w:left="360" w:hanging="180"/>
      </w:pPr>
      <w:r>
        <w:rPr>
          <w:sz w:val="22"/>
        </w:rPr>
        <w:t xml:space="preserve">- </w:t>
      </w:r>
      <w:r>
        <w:rPr>
          <w:sz w:val="22"/>
        </w:rPr>
        <w:t xml:space="preserve">The instruction-body status line is carried honestly: the author's voice in this body is the surviving fragment seated at sitting 147 — PARTIAL, and the amendments complete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Cast the sections: 500mm beam-matrix sections, three die sizes, the foundry ticket.</w:t>
      </w:r>
    </w:p>
    <w:p>
      <w:pPr>
        <w:spacing w:after="100" w:line="312" w:lineRule="auto"/>
        <w:ind w:left="360" w:hanging="180"/>
      </w:pPr>
      <w:r>
        <w:rPr>
          <w:sz w:val="22"/>
        </w:rPr>
        <w:t xml:space="preserve">- </w:t>
      </w:r>
      <w:r>
        <w:rPr>
          <w:sz w:val="22"/>
        </w:rPr>
        <w:t xml:space="preserve">2. Build the joints: twist-lock capture, dowel align, bolt-circle clamp — preferred metric sizes, Class 10.9.</w:t>
      </w:r>
    </w:p>
    <w:p>
      <w:pPr>
        <w:spacing w:after="100" w:line="312" w:lineRule="auto"/>
        <w:ind w:left="360" w:hanging="180"/>
      </w:pPr>
      <w:r>
        <w:rPr>
          <w:sz w:val="22"/>
        </w:rPr>
        <w:t xml:space="preserve">- </w:t>
      </w:r>
      <w:r>
        <w:rPr>
          <w:sz w:val="22"/>
        </w:rPr>
        <w:t xml:space="preserve">3. Place the joints where bending is low; service conduits near the neutral axis or clipped external.</w:t>
      </w:r>
    </w:p>
    <w:p>
      <w:pPr>
        <w:spacing w:after="100" w:line="312" w:lineRule="auto"/>
        <w:ind w:left="360" w:hanging="180"/>
      </w:pPr>
      <w:r>
        <w:rPr>
          <w:sz w:val="22"/>
        </w:rPr>
        <w:t xml:space="preserve">- </w:t>
      </w:r>
      <w:r>
        <w:rPr>
          <w:sz w:val="22"/>
        </w:rPr>
        <w:t xml:space="preserve">4. Assemble the first arm: excavator boom from pod sections; the swap drill timed.</w:t>
      </w:r>
    </w:p>
    <w:p>
      <w:pPr>
        <w:spacing w:after="100" w:line="312" w:lineRule="auto"/>
        <w:ind w:left="360" w:hanging="180"/>
      </w:pPr>
      <w:r>
        <w:rPr>
          <w:sz w:val="22"/>
        </w:rPr>
        <w:t xml:space="preserve">- </w:t>
      </w:r>
      <w:r>
        <w:rPr>
          <w:sz w:val="22"/>
        </w:rPr>
        <w:t xml:space="preserve">5. Run the validation: full joint-load, fatigue and impact programme; the gravity-corrected load cases.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219 (the shovel):</w:t>
      </w:r>
      <w:r>
        <w:rPr>
          <w:sz w:val="22"/>
        </w:rPr>
        <w:t xml:space="preserve"> the fill ballast that pays the matrix's off-world traction bill.</w:t>
      </w:r>
    </w:p>
    <w:p>
      <w:pPr>
        <w:spacing w:after="100" w:line="312" w:lineRule="auto"/>
        <w:ind w:left="360" w:hanging="180"/>
      </w:pPr>
      <w:r>
        <w:rPr>
          <w:sz w:val="22"/>
        </w:rPr>
        <w:t xml:space="preserve">- </w:t>
      </w:r>
      <w:r>
        <w:rPr>
          <w:sz w:val="22"/>
          <w:b/>
        </w:rPr>
        <w:t xml:space="preserve">Phase 234 (the mold bank):</w:t>
      </w:r>
      <w:r>
        <w:rPr>
          <w:sz w:val="22"/>
        </w:rPr>
        <w:t xml:space="preserve"> the three die sizes cast forever — the matrix's supply line.</w:t>
      </w:r>
    </w:p>
    <w:p>
      <w:pPr>
        <w:spacing w:after="100" w:line="312" w:lineRule="auto"/>
        <w:ind w:left="360" w:hanging="180"/>
      </w:pPr>
      <w:r>
        <w:rPr>
          <w:sz w:val="22"/>
        </w:rPr>
        <w:t xml:space="preserve">- </w:t>
      </w:r>
      <w:r>
        <w:rPr>
          <w:sz w:val="22"/>
          <w:b/>
        </w:rPr>
        <w:t xml:space="preserve">Phase 240 (the catch cover):</w:t>
      </w:r>
      <w:r>
        <w:rPr>
          <w:sz w:val="22"/>
        </w:rPr>
        <w:t xml:space="preserve"> the service philosophy's sibling — sacrificial wraps and split bearings on the machines the matrix builds.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hang the moment on the twist lock — the flange carries it; the lock is insurance.</w:t>
      </w:r>
    </w:p>
    <w:p>
      <w:pPr>
        <w:spacing w:after="100" w:line="312" w:lineRule="auto"/>
        <w:ind w:left="360" w:hanging="180"/>
      </w:pPr>
      <w:r>
        <w:rPr>
          <w:sz w:val="22"/>
        </w:rPr>
        <w:t xml:space="preserve">- </w:t>
      </w:r>
      <w:r>
        <w:rPr>
          <w:sz w:val="22"/>
        </w:rPr>
        <w:t xml:space="preserve">Do NOT trust lunar statics as the design case — inertia and impact do not fall with g; the ballast law applies.</w:t>
      </w:r>
    </w:p>
    <w:p>
      <w:pPr>
        <w:spacing w:after="100" w:line="312" w:lineRule="auto"/>
        <w:ind w:left="360" w:hanging="180"/>
      </w:pPr>
      <w:r>
        <w:rPr>
          <w:sz w:val="22"/>
        </w:rPr>
        <w:t xml:space="preserve">- </w:t>
      </w:r>
      <w:r>
        <w:rPr>
          <w:sz w:val="22"/>
        </w:rPr>
        <w:t xml:space="preserve">Do NOT spec M9 for production — preferred metric series; Class 10.9 is what inherits.</w:t>
      </w:r>
    </w:p>
    <w:p>
      <w:pPr>
        <w:spacing w:after="100" w:line="312" w:lineRule="auto"/>
        <w:ind w:left="360" w:hanging="180"/>
      </w:pPr>
      <w:r>
        <w:rPr>
          <w:sz w:val="22"/>
        </w:rPr>
        <w:t xml:space="preserve">- </w:t>
      </w:r>
      <w:r>
        <w:rPr>
          <w:sz w:val="22"/>
        </w:rPr>
        <w:t xml:space="preserve">Do NOT place joints at the moment peak — joints live where bending is lower; the honest cost is the flange design.</w:t>
      </w:r>
    </w:p>
    <w:p>
      <w:pPr>
        <w:spacing w:after="100" w:line="312" w:lineRule="auto"/>
        <w:ind w:left="360" w:hanging="180"/>
      </w:pPr>
      <w:r>
        <w:rPr>
          <w:sz w:val="22"/>
        </w:rPr>
        <w:t xml:space="preserve">- </w:t>
      </w:r>
      <w:r>
        <w:rPr>
          <w:sz w:val="22"/>
        </w:rPr>
        <w:t xml:space="preserve">Do NOT obsolete a section — the legacy rule is law: poles and parts banks, never scrap.</w:t>
      </w:r>
    </w:p>
    <w:p>
      <w:pPr>
        <w:spacing w:before="360" w:after="160" w:line="312" w:lineRule="auto"/>
        <w:keepNext/>
      </w:pPr>
      <w:r>
        <w:rPr>
          <w:sz w:val="24"/>
          <w:b/>
        </w:rPr>
        <w:t xml:space="preserve">§9 — OWED</w:t>
      </w:r>
    </w:p>
    <w:p>
      <w:pPr>
        <w:spacing w:before="0" w:after="120" w:line="312" w:lineRule="auto"/>
      </w:pPr>
      <w:r>
        <w:rPr>
          <w:sz w:val="22"/>
        </w:rPr>
        <w:t xml:space="preserve">OWED: the full joint-load, fatigue and impact validation the vet left standing — bolt-circle moment capacity across the preferred sizes, twist-lock retention test as backup only, section-swap drill times, and the off-world load-case table (statics reduced, dynamics held).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GP-IM-237, v1.0 — CURRENT — PASS / FULL JOINT-LOAD, FATIGUE AND IMPACT VALIDATION, seated law, master v2.1 (numerical print order). Built 24 August 2026, eighteenth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237</w:t>
      </w:r>
    </w:p>
    <w:sectPr>
      <w:footerReference xmlns:r="http://schemas.openxmlformats.org/officeDocument/2006/relationships" w:type="default" r:id="R3bd60f8e3cdb427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acca2068b484a7f" Type="http://schemas.openxmlformats.org/officeDocument/2006/relationships/styles" Target="styles.xml"/><Relationship Id="R3bd60f8e3cdb427c" Type="http://schemas.openxmlformats.org/officeDocument/2006/relationships/footer" Target="footer1.xml"/><Relationship Id="R93c370b17a124510" Type="http://schemas.openxmlformats.org/officeDocument/2006/relationships/image" Target="../media/image.png"/></Relationships>
</file>