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8df7adc13f94478"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61.png"/>
                    <pic:cNvPicPr/>
                  </pic:nvPicPr>
                  <pic:blipFill>
                    <a:blip r:embed="R4f60544c036c45cb"/>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261</w:t>
      </w:r>
    </w:p>
    <w:p>
      <w:pPr>
        <w:pStyle w:val="Normal"/>
        <w:spacing w:before="0" w:after="120" w:line="312" w:lineRule="auto"/>
      </w:pPr>
      <w:r>
        <w:rPr>
          <w:sz w:val="22"/>
          <w:b/>
          <w:rFonts w:ascii="Calibri" w:hAnsi="Calibri" w:eastAsia="Calibri" w:cs="Calibri"/>
          <w:color w:val="1A1A1A"/>
          <w:szCs w:val="22"/>
        </w:rPr>
        <w:t>PHASE 261: QUINN’S THERMAL NIGHT MANAGEMENT - VEHICULAR — THE FREEZE ANSWER AND THE PARKING LAW — STATUS: CURRENT — SEATED LAW / EXTERNAL VET PENDING (THE 261-265 AUDIT BLOCK WAS ANNOUNCED AT THE CLOSE OF VET BATCH 37 AND NEVER SEATED). The freeze answer is a light bulb's worth of heat and a law about where you park. Anti-freeze is the cheapest heating problem that exists: the wall is 0 C, the set point is +10 C, and the vehicle never crosses the wall. The stack has three layers and no software: the 10 C frost stat commands, the PTC elements self-limit, the pads draw 30 W at 12 V — 2.5 amps a pad, 60 W the pair, a bright bulb holding an entire shielded vehicle through the night. The night ledger: a full lunar night at 60 W is about 20 kWh — pocket change against a shelter battery. The parking law: parked equals plugged — the break shelters are the charging points, and a vehicle found parked unplugged is a log entry, not a scolding. Rescue repealed by design: every other outpost plan budgets rescue for stranded vehicles; this doctrine makes the stranding impossible. The dual-use, named by the audit and seated: the break shelters are work buildings, so under Phase 260's coverage law they are brick-lined.</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GP-IM-261, v1.0 — 24 August 2026. </w:t>
      </w:r>
    </w:p>
    <w:p>
      <w:pPr>
        <w:pStyle w:val="Normal"/>
        <w:spacing w:after="100" w:line="312" w:lineRule="auto"/>
        <w:ind w:left="360" w:hanging="180"/>
      </w:pPr>
      <w:r>
        <w:rPr>
          <w:sz w:val="22"/>
          <w:b/>
          <w:rFonts w:ascii="Calibri" w:hAnsi="Calibri" w:eastAsia="Calibri" w:cs="Calibri"/>
          <w:color w:val="1A1A1A"/>
          <w:szCs w:val="22"/>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night law as seated (contents line, the rule in crayon, the physics affirmed, the bench items) — §2 the physics, graded — §3 the system in the night — §4 the doctrine record— §6 build sequence — §7 cross-phase — §8 do-not-build — §9 owed — §10 status and provenance.</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261: </w:t>
      </w:r>
      <w:r>
        <w:rPr>
          <w:sz w:val="22"/>
          <w:b/>
          <w:rFonts w:ascii="Calibri" w:hAnsi="Calibri" w:eastAsia="Calibri" w:cs="Calibri"/>
          <w:color w:val="1A1A1A"/>
          <w:szCs w:val="22"/>
        </w:rPr>
        <w:t>Thermal Night Management - Vehicular — the freeze answer and the parking law.</w:t>
      </w:r>
      <w:r>
        <w:rPr>
          <w:sz w:val="22"/>
          <w:rFonts w:ascii="Calibri" w:hAnsi="Calibri" w:eastAsia="Calibri" w:cs="Calibri"/>
          <w:color w:val="1A1A1A"/>
          <w:szCs w:val="22"/>
        </w:rPr>
        <w:t xml:space="preserve"> Two 30W thin-film carbon pads per vehicle (60W total, 12V, 2.5A per pad — corrected by the author same day from the 60W-per-pad reading), 10C frost stat, PTC self-limit, 70C cutoff guard; air held above freezing so shield bricks can never freeze. The law: parked = plugged — every mining and process site has solar/battery parking or break shelters (or mini-gens to batteries), no grid connect, no vehicle stands alone; the stranded-vehicle rescue call is repealed by design. Break shelters carry 260's bricks: the charge point is also the radiation refuge.'</w:t>
      </w:r>
    </w:p>
    <w:p>
      <w:pPr>
        <w:pStyle w:val="Normal"/>
        <w:spacing w:before="0" w:after="120" w:line="312" w:lineRule="auto"/>
      </w:pPr>
      <w:r>
        <w:rPr>
          <w:sz w:val="22"/>
          <w:rFonts w:ascii="Calibri" w:hAnsi="Calibri" w:eastAsia="Calibri" w:cs="Calibri"/>
          <w:color w:val="1A1A1A"/>
          <w:szCs w:val="22"/>
        </w:rPr>
        <w:t>THE CORE OBJECTIVE (verbatim): 'Core Objective: no vehicle's water shielding ever freezes, and no vehicle ever strands: frost heating on existing parts, and a parking doctrine where every stop has power.'</w:t>
      </w:r>
    </w:p>
    <w:p>
      <w:pPr>
        <w:pStyle w:val="Normal"/>
        <w:spacing w:before="0" w:after="120" w:line="312" w:lineRule="auto"/>
      </w:pPr>
      <w:r>
        <w:rPr>
          <w:sz w:val="22"/>
          <w:b/>
          <w:rFonts w:ascii="Calibri" w:hAnsi="Calibri" w:eastAsia="Calibri" w:cs="Calibri"/>
          <w:color w:val="1A1A1A"/>
          <w:szCs w:val="22"/>
        </w:rPr>
        <w:t>Live instruction, 5 August 2026</w:t>
      </w:r>
      <w:r>
        <w:rPr>
          <w:sz w:val="22"/>
          <w:rFonts w:ascii="Calibri" w:hAnsi="Calibri" w:eastAsia="Calibri" w:cs="Calibri"/>
          <w:color w:val="1A1A1A"/>
          <w:szCs w:val="22"/>
        </w:rPr>
        <w:t xml:space="preserve"> — spoken as the answer to Phase 260's vehicle freeze flag, before the flag was even seated.</w:t>
      </w:r>
    </w:p>
    <w:p>
      <w:pPr>
        <w:pStyle w:val="Normal"/>
        <w:spacing w:before="0" w:after="120" w:line="312" w:lineRule="auto"/>
      </w:pPr>
      <w:r>
        <w:rPr>
          <w:sz w:val="18"/>
          <w:i/>
          <w:rFonts w:ascii="Calibri" w:hAnsi="Calibri" w:eastAsia="Calibri" w:cs="Calibri"/>
          <w:color w:val="1A1A1A"/>
          <w:szCs w:val="18"/>
        </w:rPr>
        <w:t>[VERBATIM — the heaters]</w:t>
      </w:r>
      <w:r>
        <w:rPr>
          <w:sz w:val="22"/>
          <w:b/>
          <w:rFonts w:ascii="Calibri" w:hAnsi="Calibri" w:eastAsia="Calibri" w:cs="Calibri"/>
          <w:color w:val="1A1A1A"/>
          <w:szCs w:val="22"/>
        </w:rPr>
        <w:t>:</w:t>
      </w:r>
      <w:r>
        <w:rPr>
          <w:sz w:val="22"/>
          <w:rFonts w:ascii="Calibri" w:hAnsi="Calibri" w:eastAsia="Calibri" w:cs="Calibri"/>
          <w:color w:val="1A1A1A"/>
          <w:szCs w:val="22"/>
        </w:rPr>
        <w:t xml:space="preserve"> "fit vehicles with thin film carbon element heaters 60 watts at 10c, that's 2 bout 12inch long and 4 inches wide, these already exist as noted at 70c cuttoff, but we only need the air not frozen, i know we had 35c pepi's thermostats should be able to get 10c, not much power draw at 12 volts"</w:t>
      </w:r>
    </w:p>
    <w:p>
      <w:pPr>
        <w:pStyle w:val="Normal"/>
        <w:spacing w:before="0" w:after="120" w:line="312" w:lineRule="auto"/>
      </w:pPr>
      <w:r>
        <w:rPr>
          <w:sz w:val="18"/>
          <w:i/>
          <w:rFonts w:ascii="Calibri" w:hAnsi="Calibri" w:eastAsia="Calibri" w:cs="Calibri"/>
          <w:color w:val="1A1A1A"/>
          <w:szCs w:val="18"/>
        </w:rPr>
        <w:t>[VERBATIM — the correction]</w:t>
      </w:r>
      <w:r>
        <w:rPr>
          <w:sz w:val="22"/>
          <w:b/>
          <w:rFonts w:ascii="Calibri" w:hAnsi="Calibri" w:eastAsia="Calibri" w:cs="Calibri"/>
          <w:color w:val="1A1A1A"/>
          <w:szCs w:val="22"/>
        </w:rPr>
        <w:t>:</w:t>
      </w:r>
      <w:r>
        <w:rPr>
          <w:sz w:val="22"/>
          <w:rFonts w:ascii="Calibri" w:hAnsi="Calibri" w:eastAsia="Calibri" w:cs="Calibri"/>
          <w:color w:val="1A1A1A"/>
          <w:szCs w:val="22"/>
        </w:rPr>
        <w:t xml:space="preserve"> "sorry they would be 30watts each 60 is the total" — </w:t>
      </w:r>
      <w:r>
        <w:rPr>
          <w:sz w:val="22"/>
          <w:b/>
          <w:rFonts w:ascii="Calibri" w:hAnsi="Calibri" w:eastAsia="Calibri" w:cs="Calibri"/>
          <w:color w:val="1A1A1A"/>
          <w:szCs w:val="22"/>
        </w:rPr>
        <w:t>:</w:t>
      </w:r>
      <w:r>
        <w:rPr>
          <w:sz w:val="22"/>
          <w:rFonts w:ascii="Calibri" w:hAnsi="Calibri" w:eastAsia="Calibri" w:cs="Calibri"/>
          <w:color w:val="1A1A1A"/>
          <w:szCs w:val="22"/>
        </w:rPr>
        <w:t xml:space="preserve"> the 60-watt reading above marked corrected; 30W per pad, 60W the pair, stands as law. Nothing deleted, per file doctrine. </w:t>
      </w:r>
      <w:r>
        <w:rPr>
          <w:sz w:val="18"/>
          <w:i/>
          <w:rFonts w:ascii="Calibri" w:hAnsi="Calibri" w:eastAsia="Calibri" w:cs="Calibri"/>
          <w:color w:val="1A1A1A"/>
          <w:szCs w:val="18"/>
        </w:rPr>
        <w:t>[CORRECTED BY THE AUTHOR, same day, 5 August 2026]</w:t>
      </w:r>
    </w:p>
    <w:p>
      <w:pPr>
        <w:pStyle w:val="Normal"/>
        <w:spacing w:before="0" w:after="120" w:line="312" w:lineRule="auto"/>
      </w:pPr>
      <w:r>
        <w:rPr>
          <w:sz w:val="18"/>
          <w:i/>
          <w:rFonts w:ascii="Calibri" w:hAnsi="Calibri" w:eastAsia="Calibri" w:cs="Calibri"/>
          <w:color w:val="1A1A1A"/>
          <w:szCs w:val="18"/>
        </w:rPr>
        <w:t>[VERBATIM — the parking law]</w:t>
      </w:r>
      <w:r>
        <w:rPr>
          <w:sz w:val="22"/>
          <w:b/>
          <w:rFonts w:ascii="Calibri" w:hAnsi="Calibri" w:eastAsia="Calibri" w:cs="Calibri"/>
          <w:color w:val="1A1A1A"/>
          <w:szCs w:val="22"/>
        </w:rPr>
        <w:t>:</w:t>
      </w:r>
      <w:r>
        <w:rPr>
          <w:sz w:val="22"/>
          <w:rFonts w:ascii="Calibri" w:hAnsi="Calibri" w:eastAsia="Calibri" w:cs="Calibri"/>
          <w:color w:val="1A1A1A"/>
          <w:szCs w:val="22"/>
        </w:rPr>
        <w:t xml:space="preserve"> "on that note we play catch, if i was a company with a factory with company cars and fuel costs, it solar roof and parking structures and charge stations onsite, all mining sites all proceeds sites will have parking or just break shelters with panels and batteries, no one calling saying they ran out of charge come get me. not grid connect, no vehicle shall parked stand alone, our mini gens to batteries dont care, but one or the other"</w:t>
      </w:r>
    </w:p>
    <w:p>
      <w:pPr>
        <w:pStyle w:val="Normal"/>
        <w:spacing w:before="0" w:after="120" w:line="312" w:lineRule="auto"/>
      </w:pPr>
      <w:r>
        <w:rPr>
          <w:sz w:val="18"/>
          <w:i/>
          <w:rFonts w:ascii="Calibri" w:hAnsi="Calibri" w:eastAsia="Calibri" w:cs="Calibri"/>
          <w:color w:val="1A1A1A"/>
          <w:szCs w:val="18"/>
        </w:rPr>
        <w:t>[VERBATIM — the filing]</w:t>
      </w:r>
      <w:r>
        <w:rPr>
          <w:sz w:val="22"/>
          <w:b/>
          <w:rFonts w:ascii="Calibri" w:hAnsi="Calibri" w:eastAsia="Calibri" w:cs="Calibri"/>
          <w:color w:val="1A1A1A"/>
          <w:szCs w:val="22"/>
        </w:rPr>
        <w:t>:</w:t>
      </w:r>
      <w:r>
        <w:rPr>
          <w:sz w:val="22"/>
          <w:rFonts w:ascii="Calibri" w:hAnsi="Calibri" w:eastAsia="Calibri" w:cs="Calibri"/>
          <w:color w:val="1A1A1A"/>
          <w:szCs w:val="22"/>
        </w:rPr>
        <w:t xml:space="preserve"> "car shield is in personal protection / vehicle thermal protection and battery rule is 'Thermal Night Management - Vehicular'" — the phase is named by the author's own title.</w:t>
      </w:r>
    </w:p>
    <w:p>
      <w:pPr>
        <w:pStyle w:val="Normal"/>
        <w:spacing w:before="240" w:after="120" w:line="312" w:lineRule="auto"/>
        <w:keepNext/>
      </w:pPr>
      <w:r>
        <w:rPr>
          <w:sz w:val="22"/>
          <w:b/>
          <w:rFonts w:ascii="Calibri" w:hAnsi="Calibri" w:eastAsia="Calibri" w:cs="Calibri"/>
          <w:color w:val="1A1A1A"/>
          <w:szCs w:val="22"/>
        </w:rPr>
        <w:t>THE RULE IN CRAYON (VERBATIM)</w:t>
      </w:r>
    </w:p>
    <w:p>
      <w:pPr>
        <w:pStyle w:val="Normal"/>
        <w:spacing w:before="0" w:after="120" w:line="312" w:lineRule="auto"/>
      </w:pPr>
      <w:r>
        <w:rPr>
          <w:sz w:val="22"/>
          <w:rFonts w:ascii="Calibri" w:hAnsi="Calibri" w:eastAsia="Calibri" w:cs="Calibri"/>
          <w:color w:val="1A1A1A"/>
          <w:szCs w:val="22"/>
        </w:rPr>
        <w:t>Keep the air above freezing and the water bricks can never freeze. Two little heater pads per vehicle — the same flat carbon film that demists mirrors and warms seats, 30 watts each, less than a dome light — hold the cabin air at 10 degrees. The thermostat is a frost stat, the greenhouse kind, set just above the freeze line. The pads are self-limiting and carry a 70-degree safety cut-off, so they cannot run away even if everything else fails.</w:t>
      </w:r>
    </w:p>
    <w:p>
      <w:pPr>
        <w:pStyle w:val="Normal"/>
        <w:spacing w:before="0" w:after="120" w:line="312" w:lineRule="auto"/>
      </w:pPr>
      <w:r>
        <w:rPr>
          <w:sz w:val="22"/>
          <w:rFonts w:ascii="Calibri" w:hAnsi="Calibri" w:eastAsia="Calibri" w:cs="Calibri"/>
          <w:color w:val="1A1A1A"/>
          <w:szCs w:val="22"/>
        </w:rPr>
        <w:t>And no vehicle ever sleeps alone. Every mine site, every process site, has a parking shelter or a break shelter: solar panels on top, batteries inside, a plug at every bay — or the site's mini-gens feeding the batteries instead. Not connected to any grid; there is no grid. Parked means plugged. That is why nobody ever radios home saying they ran out of charge: the charge lives exactly where the vehicles stop.</w:t>
      </w:r>
    </w:p>
    <w:p>
      <w:pPr>
        <w:pStyle w:val="Normal"/>
        <w:spacing w:before="240" w:after="120" w:line="312" w:lineRule="auto"/>
        <w:keepNext/>
      </w:pPr>
      <w:r>
        <w:rPr>
          <w:sz w:val="22"/>
          <w:b/>
          <w:rFonts w:ascii="Calibri" w:hAnsi="Calibri" w:eastAsia="Calibri" w:cs="Calibri"/>
          <w:color w:val="1A1A1A"/>
          <w:szCs w:val="22"/>
        </w:rPr>
        <w:t>THE PHYSICS (AUDIT: AFFIRMED)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target is the genius.</w:t>
      </w:r>
      <w:r>
        <w:rPr>
          <w:sz w:val="22"/>
          <w:rFonts w:ascii="Calibri" w:hAnsi="Calibri" w:eastAsia="Calibri" w:cs="Calibri"/>
          <w:color w:val="1A1A1A"/>
          <w:szCs w:val="22"/>
        </w:rPr>
        <w:t xml:space="preserve"> Anti-freeze is the cheapest heating problem that exists: the wall is 0C, the setpoint is 10C, and the water bricks' own thermal mass does the coasting. The heater fights leaks, not the cold soak.</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draw, audited:</w:t>
      </w:r>
      <w:r>
        <w:rPr>
          <w:sz w:val="22"/>
          <w:rFonts w:ascii="Calibri" w:hAnsi="Calibri" w:eastAsia="Calibri" w:cs="Calibri"/>
          <w:color w:val="1A1A1A"/>
          <w:szCs w:val="22"/>
        </w:rPr>
        <w:t xml:space="preserve"> 30W at 12V is 2.5 amps per pad; the pair is 60W — a bright bulb holding an entire shield lining above freezing. Thin-film carbon elements with a 70C cutoff are shelf items (mirror demisters, seat heaters, terrarium mats). Procurement, not research.</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thermal stack has three layers and no software:</w:t>
      </w:r>
      <w:r>
        <w:rPr>
          <w:sz w:val="22"/>
          <w:rFonts w:ascii="Calibri" w:hAnsi="Calibri" w:eastAsia="Calibri" w:cs="Calibri"/>
          <w:color w:val="1A1A1A"/>
          <w:szCs w:val="22"/>
        </w:rPr>
        <w:t xml:space="preserve"> the 10C frost stat commands, the PTC elements self-limit, the 70C cutoff protects. Failure of any one layer leaves two.</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night ledger:</w:t>
      </w:r>
      <w:r>
        <w:rPr>
          <w:sz w:val="22"/>
          <w:rFonts w:ascii="Calibri" w:hAnsi="Calibri" w:eastAsia="Calibri" w:cs="Calibri"/>
          <w:color w:val="1A1A1A"/>
          <w:szCs w:val="22"/>
        </w:rPr>
        <w:t xml:space="preserve"> a full lunar night at 60W is about 20 kWh — pocket change against a shelter battery the sun refills, and moot under the parking law, because a plugged vehicle draws from the shelter, not its own bank.</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Rescue repealed by design:</w:t>
      </w:r>
      <w:r>
        <w:rPr>
          <w:sz w:val="22"/>
          <w:rFonts w:ascii="Calibri" w:hAnsi="Calibri" w:eastAsia="Calibri" w:cs="Calibri"/>
          <w:color w:val="1A1A1A"/>
          <w:szCs w:val="22"/>
        </w:rPr>
        <w:t xml:space="preserve"> every other outpost plan budgets rescue for stranded vehicles. This doctrine makes the strand impossible — charge exists exactly where vehicles stop. You don't fund the rescue; you repeal the emergency.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dual-use, named by the audit and seated:</w:t>
      </w:r>
      <w:r>
        <w:rPr>
          <w:sz w:val="22"/>
          <w:rFonts w:ascii="Calibri" w:hAnsi="Calibri" w:eastAsia="Calibri" w:cs="Calibri"/>
          <w:color w:val="1A1A1A"/>
          <w:szCs w:val="22"/>
        </w:rPr>
        <w:t xml:space="preserve"> the break shelters are work buildings, so under Phase 260's coverage law they carry the shield-brick lining. The charge point is also the radiation refuge: power, water-shield, and rest in one footprint — the site's lifeboat that also charges the trucks.</w:t>
      </w:r>
    </w:p>
    <w:p>
      <w:pPr>
        <w:pStyle w:val="Normal"/>
        <w:spacing w:before="240" w:after="120" w:line="312" w:lineRule="auto"/>
        <w:keepNext/>
      </w:pPr>
      <w:r>
        <w:rPr>
          <w:sz w:val="22"/>
          <w:b/>
          <w:rFonts w:ascii="Calibri" w:hAnsi="Calibri" w:eastAsia="Calibri" w:cs="Calibri"/>
          <w:color w:val="1A1A1A"/>
          <w:szCs w:val="22"/>
        </w:rPr>
        <w:t>BENCH ITEMS (VERBATIM)</w:t>
      </w:r>
    </w:p>
    <w:p>
      <w:pPr>
        <w:pStyle w:val="Normal"/>
        <w:spacing w:after="100" w:line="312" w:lineRule="auto"/>
        <w:ind w:left="360" w:hanging="180"/>
      </w:pPr>
      <w:r>
        <w:rPr>
          <w:sz w:val="22"/>
          <w:rFonts w:ascii="Calibri" w:hAnsi="Calibri" w:eastAsia="Calibri" w:cs="Calibri"/>
          <w:color w:val="1A1A1A"/>
          <w:szCs w:val="22"/>
        </w:rPr>
        <w:t>- Frost stat selection: 5C-on/10C-off greenhouse-class unit; two per vehicle (redundancy of command).</w:t>
      </w:r>
    </w:p>
    <w:p>
      <w:pPr>
        <w:pStyle w:val="Normal"/>
        <w:spacing w:after="100" w:line="312" w:lineRule="auto"/>
        <w:ind w:left="360" w:hanging="180"/>
      </w:pPr>
      <w:r>
        <w:rPr>
          <w:sz w:val="22"/>
          <w:rFonts w:ascii="Calibri" w:hAnsi="Calibri" w:eastAsia="Calibri" w:cs="Calibri"/>
          <w:color w:val="1A1A1A"/>
          <w:szCs w:val="22"/>
        </w:rPr>
        <w:t>- Pad placement map per vehicle class: cold faces first, behind the brick minis, never against the poly casing directly.</w:t>
      </w:r>
    </w:p>
    <w:p>
      <w:pPr>
        <w:pStyle w:val="Normal"/>
        <w:spacing w:after="100" w:line="312" w:lineRule="auto"/>
        <w:ind w:left="360" w:hanging="180"/>
      </w:pPr>
      <w:r>
        <w:rPr>
          <w:sz w:val="22"/>
          <w:rFonts w:ascii="Calibri" w:hAnsi="Calibri" w:eastAsia="Calibri" w:cs="Calibri"/>
          <w:color w:val="1A1A1A"/>
          <w:szCs w:val="22"/>
        </w:rPr>
        <w:t>- Shelter battery sizing: vehicle count x night draw x 1.5 margin; solar array or mini-gen feed per site sun.</w:t>
      </w:r>
    </w:p>
    <w:p>
      <w:pPr>
        <w:pStyle w:val="Normal"/>
        <w:spacing w:after="100" w:line="312" w:lineRule="auto"/>
        <w:ind w:left="360" w:hanging="180"/>
      </w:pPr>
      <w:r>
        <w:rPr>
          <w:sz w:val="22"/>
          <w:rFonts w:ascii="Calibri" w:hAnsi="Calibri" w:eastAsia="Calibri" w:cs="Calibri"/>
          <w:color w:val="1A1A1A"/>
          <w:szCs w:val="22"/>
        </w:rPr>
        <w:t>- The orphan rule's paperwork: a vehicle found parked unplugged is a log entry, not a scolding — the ledger keeps the law honest.</w:t>
      </w:r>
    </w:p>
    <w:p>
      <w:pPr>
        <w:pStyle w:val="Normal"/>
        <w:spacing w:before="240" w:after="120" w:line="312" w:lineRule="auto"/>
        <w:keepNext/>
      </w:pPr>
      <w:r>
        <w:rPr>
          <w:sz w:val="22"/>
          <w:b/>
          <w:rFonts w:ascii="Calibri" w:hAnsi="Calibri" w:eastAsia="Calibri" w:cs="Calibri"/>
          <w:color w:val="1A1A1A"/>
          <w:szCs w:val="22"/>
        </w:rPr>
        <w:t>ORIGIN OF THOUGHT — PHASE 261 (VERBATIM)</w:t>
      </w:r>
    </w:p>
    <w:p>
      <w:pPr>
        <w:pStyle w:val="Normal"/>
        <w:spacing w:before="0" w:after="120" w:line="312" w:lineRule="auto"/>
      </w:pPr>
      <w:r>
        <w:rPr>
          <w:sz w:val="22"/>
          <w:rFonts w:ascii="Calibri" w:hAnsi="Calibri" w:eastAsia="Calibri" w:cs="Calibri"/>
          <w:color w:val="1A1A1A"/>
          <w:szCs w:val="22"/>
        </w:rPr>
        <w:t>The audit flagged freeze for vehicle shield minis; the author answered in the same breath with shelf parts and a company-fleet parable, then corrected his own wattage before the ink dried, then named the phase himself. The filing order put the shield in personal protection and the heat in its own doctrine — this phase is that doctrine. The bricks (260) protect the crew from the sky; this rule keeps the bricks alive and the crew unstranded.</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two light bulbs' worth of electricity and a parking rule replace the entire rescue-and-recovery budget line for stranded frozen vehicles. The cheapest problems are the ones outlawed in advance.</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TARGET IS THE GENIUS: anti-freeze is the cheapest heating problem that exists — the wall is 0 C, the set point +10 C, and nothing is asked of comfort, only of survival. Every degree above the freeze wall is margin bought at 60 W.</w:t>
      </w:r>
    </w:p>
    <w:p>
      <w:pPr>
        <w:pStyle w:val="Normal"/>
        <w:spacing w:before="0" w:after="120" w:line="312" w:lineRule="auto"/>
      </w:pPr>
      <w:r>
        <w:rPr>
          <w:sz w:val="22"/>
          <w:rFonts w:ascii="Calibri" w:hAnsi="Calibri" w:eastAsia="Calibri" w:cs="Calibri"/>
          <w:color w:val="1A1A1A"/>
          <w:szCs w:val="22"/>
        </w:rPr>
        <w:t>THE DRAW, AUDITED: 30 W at 12 V is 2.5 amps per pad; the pair is 60 W — a bright bulb's worth of heat holding an entire shielded vehicle. The night ledger: a full lunar night at 60 W is about 20 kWh — pocket change against a shelter battery the file already sizes.</w:t>
      </w:r>
    </w:p>
    <w:p>
      <w:pPr>
        <w:pStyle w:val="Normal"/>
        <w:spacing w:before="0" w:after="120" w:line="312" w:lineRule="auto"/>
      </w:pPr>
      <w:r>
        <w:rPr>
          <w:sz w:val="22"/>
          <w:rFonts w:ascii="Calibri" w:hAnsi="Calibri" w:eastAsia="Calibri" w:cs="Calibri"/>
          <w:color w:val="1A1A1A"/>
          <w:szCs w:val="22"/>
        </w:rPr>
        <w:t>THE THERMAL STACK HAS THREE LAYERS AND NO SOFTWARE: the 10 C frost stat commands, the PTC elements self-limit (positive-temperature-coefficient ceramic cannot thermal-runaway — it is its own thermostat), and the pads sit behind the brick minis, never against the poly casing direct. A control system with no code is a control system that cannot crash.</w:t>
      </w:r>
    </w:p>
    <w:p>
      <w:pPr>
        <w:pStyle w:val="Normal"/>
        <w:spacing w:before="0" w:after="120" w:line="312" w:lineRule="auto"/>
      </w:pPr>
      <w:r>
        <w:rPr>
          <w:sz w:val="22"/>
          <w:rFonts w:ascii="Calibri" w:hAnsi="Calibri" w:eastAsia="Calibri" w:cs="Calibri"/>
          <w:color w:val="1A1A1A"/>
          <w:szCs w:val="22"/>
        </w:rPr>
        <w:t>THE PARKING LAW — PARKED EQUALS PLUGGED: the break shelters are the charging points; the vehicle that parks plugs. The orphan rule's paperwork is a log entry, not a scolding — the ledger keeps the culture honest without blame.</w:t>
      </w:r>
    </w:p>
    <w:p>
      <w:pPr>
        <w:pStyle w:val="Normal"/>
        <w:spacing w:before="0" w:after="120" w:line="312" w:lineRule="auto"/>
      </w:pPr>
      <w:r>
        <w:rPr>
          <w:sz w:val="22"/>
          <w:rFonts w:ascii="Calibri" w:hAnsi="Calibri" w:eastAsia="Calibri" w:cs="Calibri"/>
          <w:color w:val="1A1A1A"/>
          <w:szCs w:val="22"/>
        </w:rPr>
        <w:t>RESCUE REPEALED BY DESIGN: every other outpost plan budgets rescue for stranded vehicles; this doctrine makes the frozen stranding impossible — the vehicle that cannot freeze cannot strand. The cheapest rescue is the one never launched, seated as doctrine.</w:t>
      </w:r>
    </w:p>
    <w:p>
      <w:pPr>
        <w:pStyle w:val="Normal"/>
        <w:spacing w:before="0" w:after="120" w:line="312" w:lineRule="auto"/>
      </w:pPr>
      <w:r>
        <w:rPr>
          <w:sz w:val="22"/>
          <w:rFonts w:ascii="Calibri" w:hAnsi="Calibri" w:eastAsia="Calibri" w:cs="Calibri"/>
          <w:color w:val="1A1A1A"/>
          <w:szCs w:val="22"/>
        </w:rPr>
        <w:t>THE DUAL-USE, NAMED AND SEATED: the break shelters are work buildings — so under 260's coverage law they are brick-lined; the warm park is also the shielded park. One building, three duties: charge, warmth, shelter.</w:t>
      </w:r>
    </w:p>
    <w:p>
      <w:pPr>
        <w:pStyle w:val="Normal"/>
        <w:spacing w:before="360" w:after="160" w:line="312" w:lineRule="auto"/>
        <w:keepNext/>
      </w:pPr>
      <w:r>
        <w:rPr>
          <w:sz w:val="24"/>
          <w:b/>
          <w:rFonts w:ascii="Calibri" w:hAnsi="Calibri" w:eastAsia="Calibri" w:cs="Calibri"/>
          <w:color w:val="1A1A1A"/>
          <w:szCs w:val="24"/>
        </w:rPr>
        <w:t>§3 — THE SYSTEM IN THE NIGHT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pads:</w:t>
      </w:r>
      <w:r>
        <w:rPr>
          <w:sz w:val="22"/>
          <w:rFonts w:ascii="Calibri" w:hAnsi="Calibri" w:eastAsia="Calibri" w:cs="Calibri"/>
          <w:color w:val="1A1A1A"/>
          <w:szCs w:val="22"/>
        </w:rPr>
        <w:t xml:space="preserve"> 30 W frost pads, 12 V — 60 W the pair, behind the brick minis.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stat:</w:t>
      </w:r>
      <w:r>
        <w:rPr>
          <w:sz w:val="22"/>
          <w:rFonts w:ascii="Calibri" w:hAnsi="Calibri" w:eastAsia="Calibri" w:cs="Calibri"/>
          <w:color w:val="1A1A1A"/>
          <w:szCs w:val="22"/>
        </w:rPr>
        <w:t xml:space="preserve"> the 10 C frost stat commands; the PTC elements self-limit — no software anywhere.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ledger:</w:t>
      </w:r>
      <w:r>
        <w:rPr>
          <w:sz w:val="22"/>
          <w:rFonts w:ascii="Calibri" w:hAnsi="Calibri" w:eastAsia="Calibri" w:cs="Calibri"/>
          <w:color w:val="1A1A1A"/>
          <w:szCs w:val="22"/>
        </w:rPr>
        <w:t xml:space="preserve"> about 20 kWh a lunar night — pocket change against the shelter battery.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law:</w:t>
      </w:r>
      <w:r>
        <w:rPr>
          <w:sz w:val="22"/>
          <w:rFonts w:ascii="Calibri" w:hAnsi="Calibri" w:eastAsia="Calibri" w:cs="Calibri"/>
          <w:color w:val="1A1A1A"/>
          <w:szCs w:val="22"/>
        </w:rPr>
        <w:t xml:space="preserve"> parked equals plugged — the break shelters are the charging points.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repeal:</w:t>
      </w:r>
      <w:r>
        <w:rPr>
          <w:sz w:val="22"/>
          <w:rFonts w:ascii="Calibri" w:hAnsi="Calibri" w:eastAsia="Calibri" w:cs="Calibri"/>
          <w:color w:val="1A1A1A"/>
          <w:szCs w:val="22"/>
        </w:rPr>
        <w:t xml:space="preserve"> rescue repealed by design — the vehicle that cannot freeze cannot strand.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dual-use:</w:t>
      </w:r>
      <w:r>
        <w:rPr>
          <w:sz w:val="22"/>
          <w:rFonts w:ascii="Calibri" w:hAnsi="Calibri" w:eastAsia="Calibri" w:cs="Calibri"/>
          <w:color w:val="1A1A1A"/>
          <w:szCs w:val="22"/>
        </w:rPr>
        <w:t xml:space="preserve"> warm park, shielded park, work building — one shelter, three duties.</w:t>
      </w:r>
    </w:p>
    <w:p>
      <w:pPr>
        <w:pStyle w:val="Normal"/>
        <w:spacing w:before="360" w:after="160" w:line="312" w:lineRule="auto"/>
        <w:keepNext/>
      </w:pPr>
      <w:r>
        <w:rPr>
          <w:sz w:val="24"/>
          <w:b/>
          <w:rFonts w:ascii="Calibri" w:hAnsi="Calibri" w:eastAsia="Calibri" w:cs="Calibri"/>
          <w:color w:val="1A1A1A"/>
          <w:szCs w:val="24"/>
        </w:rPr>
        <w:t>§4 — THE DOCTRINE RECORD (HOW THE BOOK ALREADY RUNS ON IT)</w:t>
      </w:r>
    </w:p>
    <w:p>
      <w:pPr>
        <w:spacing w:after="100" w:line="312" w:lineRule="auto"/>
        <w:ind w:left="360" w:hanging="180"/>
      </w:pPr>
      <w:r>
        <w:rPr>
          <w:sz w:val="22"/>
        </w:rPr>
        <w:t xml:space="preserve">- </w:t>
      </w:r>
      <w:r>
        <w:rPr>
          <w:sz w:val="22"/>
        </w:rPr>
        <w:t xml:space="preserve">260's coverage law supplies the building: the break shelters are brick-lined under the universal-coverage doctrine — the audit named the dual-use and the phase seated it.</w:t>
      </w:r>
    </w:p>
    <w:p>
      <w:pPr>
        <w:spacing w:after="100" w:line="312" w:lineRule="auto"/>
        <w:ind w:left="360" w:hanging="180"/>
      </w:pPr>
      <w:r>
        <w:rPr>
          <w:sz w:val="22"/>
        </w:rPr>
        <w:t xml:space="preserve">- </w:t>
      </w:r>
      <w:r>
        <w:rPr>
          <w:sz w:val="22"/>
        </w:rPr>
        <w:t xml:space="preserve">264's power ledger is the feed: the shelter battery and the solar or mini-gen feed per site sun — the night management runs on the bank's output conditioning, cross-seated at 264's bench items.</w:t>
      </w:r>
    </w:p>
    <w:p>
      <w:pPr>
        <w:spacing w:after="100" w:line="312" w:lineRule="auto"/>
        <w:ind w:left="360" w:hanging="180"/>
      </w:pPr>
      <w:r>
        <w:rPr>
          <w:sz w:val="22"/>
        </w:rPr>
        <w:t xml:space="preserve">- </w:t>
      </w:r>
      <w:r>
        <w:rPr>
          <w:sz w:val="22"/>
        </w:rPr>
        <w:t xml:space="preserve">The orphan rule carries the file's ledger culture: a vehicle found parked unplugged is a log entry, not a scolding — the same blame-free bookkeeping the restart trail runs at fleet scale.</w:t>
      </w:r>
    </w:p>
    <w:p>
      <w:pPr>
        <w:spacing w:after="100" w:line="312" w:lineRule="auto"/>
        <w:ind w:left="360" w:hanging="180"/>
      </w:pPr>
      <w:r>
        <w:rPr>
          <w:sz w:val="22"/>
        </w:rPr>
        <w:t xml:space="preserve">- </w:t>
      </w:r>
      <w:r>
        <w:rPr>
          <w:sz w:val="22"/>
        </w:rPr>
        <w:t xml:space="preserve">The rename of 12 August 2026 is part of the record: the author's naming batch seated into the markup.</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Fit the pads: 30 W frost pads per the placement map — cold faces first, behind the brick minis, never against the poly casing direct.</w:t>
      </w:r>
    </w:p>
    <w:p>
      <w:pPr>
        <w:spacing w:after="100" w:line="312" w:lineRule="auto"/>
        <w:ind w:left="360" w:hanging="180"/>
      </w:pPr>
      <w:r>
        <w:rPr>
          <w:sz w:val="22"/>
        </w:rPr>
        <w:t xml:space="preserve">- </w:t>
      </w:r>
      <w:r>
        <w:rPr>
          <w:sz w:val="22"/>
        </w:rPr>
        <w:t xml:space="preserve">2. Wire the stat: 5 C-on/10 C-off greenhouse-class frost stat; two per vehicle — redundancy of command.</w:t>
      </w:r>
    </w:p>
    <w:p>
      <w:pPr>
        <w:spacing w:after="100" w:line="312" w:lineRule="auto"/>
        <w:ind w:left="360" w:hanging="180"/>
      </w:pPr>
      <w:r>
        <w:rPr>
          <w:sz w:val="22"/>
        </w:rPr>
        <w:t xml:space="preserve">- </w:t>
      </w:r>
      <w:r>
        <w:rPr>
          <w:sz w:val="22"/>
        </w:rPr>
        <w:t xml:space="preserve">3. Build the shelters: brick-lined break shelters with the charge points — the parked-equals-plugged law made hardware.</w:t>
      </w:r>
    </w:p>
    <w:p>
      <w:pPr>
        <w:spacing w:after="100" w:line="312" w:lineRule="auto"/>
        <w:ind w:left="360" w:hanging="180"/>
      </w:pPr>
      <w:r>
        <w:rPr>
          <w:sz w:val="22"/>
        </w:rPr>
        <w:t xml:space="preserve">- </w:t>
      </w:r>
      <w:r>
        <w:rPr>
          <w:sz w:val="22"/>
        </w:rPr>
        <w:t xml:space="preserve">4. Size the battery: vehicle count x night draw x 1.5 margin; solar array or mini-gen feed per site sun.</w:t>
      </w:r>
    </w:p>
    <w:p>
      <w:pPr>
        <w:spacing w:after="100" w:line="312" w:lineRule="auto"/>
        <w:ind w:left="360" w:hanging="180"/>
      </w:pPr>
      <w:r>
        <w:rPr>
          <w:sz w:val="22"/>
        </w:rPr>
        <w:t xml:space="preserve">- </w:t>
      </w:r>
      <w:r>
        <w:rPr>
          <w:sz w:val="22"/>
        </w:rPr>
        <w:t xml:space="preserve">5. Start the ledger: the orphan rule's paperwork — a parked-unplugged vehicle is a log entry; the culture follows the book.</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260 (the shield bricks):</w:t>
      </w:r>
      <w:r>
        <w:rPr>
          <w:sz w:val="22"/>
        </w:rPr>
        <w:t xml:space="preserve"> the building — the break shelters are brick-lined under the coverage law; the pads sit behind the brick minis.</w:t>
      </w:r>
    </w:p>
    <w:p>
      <w:pPr>
        <w:spacing w:after="100" w:line="312" w:lineRule="auto"/>
        <w:ind w:left="360" w:hanging="180"/>
      </w:pPr>
      <w:r>
        <w:rPr>
          <w:sz w:val="22"/>
        </w:rPr>
        <w:t xml:space="preserve">- </w:t>
      </w:r>
      <w:r>
        <w:rPr>
          <w:sz w:val="22"/>
          <w:b/>
        </w:rPr>
        <w:t xml:space="preserve">Phase 264 (the power bank):</w:t>
      </w:r>
      <w:r>
        <w:rPr>
          <w:sz w:val="22"/>
        </w:rPr>
        <w:t xml:space="preserve"> the feed — shelter battery sizing and the solar/mini-gen feed ride the bank's output conditioning.</w:t>
      </w:r>
    </w:p>
    <w:p>
      <w:pPr>
        <w:spacing w:after="100" w:line="312" w:lineRule="auto"/>
        <w:ind w:left="360" w:hanging="180"/>
      </w:pPr>
      <w:r>
        <w:rPr>
          <w:sz w:val="22"/>
        </w:rPr>
        <w:t xml:space="preserve">- </w:t>
      </w:r>
      <w:r>
        <w:rPr>
          <w:sz w:val="22"/>
          <w:b/>
        </w:rPr>
        <w:t xml:space="preserve">Phase 258 (water from rocks):</w:t>
      </w:r>
      <w:r>
        <w:rPr>
          <w:sz w:val="22"/>
        </w:rPr>
        <w:t xml:space="preserve"> the night cousin — the foundry's night doctrine (day-shift machine, one slow cycle per lunation) and this phase's night ledger price the same fourteen days.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heat for comfort — the wall is 0 C, the set point +10 C; every degree above survival is wasted watts.</w:t>
      </w:r>
    </w:p>
    <w:p>
      <w:pPr>
        <w:spacing w:after="100" w:line="312" w:lineRule="auto"/>
        <w:ind w:left="360" w:hanging="180"/>
      </w:pPr>
      <w:r>
        <w:rPr>
          <w:sz w:val="22"/>
        </w:rPr>
        <w:t xml:space="preserve">- </w:t>
      </w:r>
      <w:r>
        <w:rPr>
          <w:sz w:val="22"/>
        </w:rPr>
        <w:t xml:space="preserve">Do NOT put software in the loop — frost stat commands, PTC self-limits; code is a failure mode this stack refuses.</w:t>
      </w:r>
    </w:p>
    <w:p>
      <w:pPr>
        <w:spacing w:after="100" w:line="312" w:lineRule="auto"/>
        <w:ind w:left="360" w:hanging="180"/>
      </w:pPr>
      <w:r>
        <w:rPr>
          <w:sz w:val="22"/>
        </w:rPr>
        <w:t xml:space="preserve">- </w:t>
      </w:r>
      <w:r>
        <w:rPr>
          <w:sz w:val="22"/>
        </w:rPr>
        <w:t xml:space="preserve">Do NOT park unplugged — parked equals plugged; the break shelter is the charging point.</w:t>
      </w:r>
    </w:p>
    <w:p>
      <w:pPr>
        <w:spacing w:after="100" w:line="312" w:lineRule="auto"/>
        <w:ind w:left="360" w:hanging="180"/>
      </w:pPr>
      <w:r>
        <w:rPr>
          <w:sz w:val="22"/>
        </w:rPr>
        <w:t xml:space="preserve">- </w:t>
      </w:r>
      <w:r>
        <w:rPr>
          <w:sz w:val="22"/>
        </w:rPr>
        <w:t xml:space="preserve">Do NOT budget the frozen rescue — rescue is repealed by design; spend the money on pads, not recovery.</w:t>
      </w:r>
    </w:p>
    <w:p>
      <w:pPr>
        <w:spacing w:after="100" w:line="312" w:lineRule="auto"/>
        <w:ind w:left="360" w:hanging="180"/>
      </w:pPr>
      <w:r>
        <w:rPr>
          <w:sz w:val="22"/>
        </w:rPr>
        <w:t xml:space="preserve">- </w:t>
      </w:r>
      <w:r>
        <w:rPr>
          <w:sz w:val="22"/>
        </w:rPr>
        <w:t xml:space="preserve">Do NOT mount pads against the poly casing direct — behind the brick minis, cold faces first.</w:t>
      </w:r>
    </w:p>
    <w:p>
      <w:pPr>
        <w:spacing w:before="360" w:after="160" w:line="312" w:lineRule="auto"/>
        <w:keepNext/>
      </w:pPr>
      <w:r>
        <w:rPr>
          <w:sz w:val="24"/>
          <w:b/>
        </w:rPr>
        <w:t xml:space="preserve">§9 — OWED</w:t>
      </w:r>
    </w:p>
    <w:p>
      <w:pPr>
        <w:spacing w:before="0" w:after="120" w:line="312" w:lineRule="auto"/>
      </w:pPr>
      <w:r>
        <w:rPr>
          <w:sz w:val="22"/>
        </w:rPr>
        <w:t xml:space="preserve">OWED: the bench list, whole — frost stat selection (greenhouse-class, two per vehicle); the pad placement map per vehicle class; shelter battery sizing (vehicle count x night draw x 1.5 margin); the solar/mini-gen feed per site sun. And the external vet, when it lands — the 261-265 block is still owed by the record.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GP-IM-261, v1.0 — CURRENT — SEATED LAW / EXTERNAL VET PENDING (THE 261-265 AUDIT BLOCK WAS ANNOUNCED AT THE CLOSE OF VET BATCH 37 AND NEVER SEATED), seated law, master v2.1 (numerical print order). Built 24 August 2026, second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261</w:t>
      </w:r>
    </w:p>
    <w:sectPr>
      <w:footerReference w:type="default" r:id="R2ebc7fc9fb3b4f6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ebc7fc9fb3b4f68" Type="http://schemas.openxmlformats.org/officeDocument/2006/relationships/footer" Target="footer1.xml"/><Relationship Id="R4d4e2100a47c4126" Type="http://schemas.openxmlformats.org/officeDocument/2006/relationships/styles" Target="styles.xml"/><Relationship Id="R4f60544c036c45cb" Type="http://schemas.openxmlformats.org/officeDocument/2006/relationships/image" Target="../media/image.png"/></Relationships>
</file>