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02ac43a0aa4494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8.png"/>
                    <pic:cNvPicPr/>
                  </pic:nvPicPr>
                  <pic:blipFill>
                    <a:blip xmlns:r="http://schemas.openxmlformats.org/officeDocument/2006/relationships" r:embed="Rc46aabc2c8d8432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288</w:t>
      </w:r>
    </w:p>
    <w:p>
      <w:pPr>
        <w:spacing w:before="0" w:after="120" w:line="312" w:lineRule="auto"/>
      </w:pPr>
      <w:r>
        <w:rPr>
          <w:sz w:val="22"/>
          <w:b/>
        </w:rPr>
        <w:t>PHASE 288: THE 12-POINTED 3D COMPASS — THE NORTH STAR RELAY SYSTEM — STATUS: CURRENT — PASS / ORBITAL DEPLOYMENT, CLOCK SYNCHRONISATION, COMMUNICATIONS AND RADIATION HARDENING (CO-ENGINEER FRESH AUDIT, SITTING 425). Set points, not signposts: every node is an active ephemeris broadcaster — continuously transmitting its own position, velocity and clock, and relaying traffic for all ships everywhere. Ring one launches from home: 'i want to set the first 12 pre launch, we can use current earth tech to send them out and stop...' — twelve nodes on current-lift class vehicles, the lattice started before the fleet needs it. The proximity clarification is his: 'no i never thought it would stop signal at distance, but in close proximity it would affect the equipment like, a mic near its own speaker...' The audit affirmed with both corrections seated: the co-orbit correction and the mechanism correction, quantified (icosahedral edge ~1.05× shell radius — 6.3 AU at R=6 AU; common period ~14.7 years; solar flux at 6 AU ~3% of Earth's). The 18 August amendment tightens the front-index wording: '12 is the maximum perfectly symmetric number of points on a sphere' is TOO BROAD — higher-count symmetric spherical designs exist — the correction seated on the co-engineer's audit. The wall-of-fire article (Voyager's boundary) rides as the reference he brought.</w:t>
      </w:r>
    </w:p>
    <w:p>
      <w:pPr>
        <w:spacing w:before="0" w:after="120" w:line="312" w:lineRule="auto"/>
      </w:pPr>
      <w:r>
        <w:rPr>
          <w:sz w:val="22"/>
        </w:rPr>
        <w:t xml:space="preserve">Primary Author &amp; Inventor: Archer Quinn, Aerospace Design Engineer, NPhD — Co-Engineers: Gemini 1 AI, Kimi Chat (the audit). Chapter GP-IM-288,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lattice law as seated (the three pitches verbatim, the design as law, the grade with both corrections, the owed benches, the 18 August wording rulings — entire) — §2 the physics, graded — §3 the system in the lattice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288: </w:t>
      </w:r>
      <w:r>
        <w:rPr>
          <w:sz w:val="22"/>
          <w:b/>
        </w:rPr>
        <w:t xml:space="preserve">The 12-Pointed 3D Compass — The North Star Relay System.</w:t>
      </w:r>
      <w:r>
        <w:rPr>
          <w:sz w:val="22"/>
        </w:rPr>
        <w:t xml:space="preserve"> Twelve starships as preset bounce points on icosahedral symmetry (~63.4 deg spacing — the maximum perfectly symmetric point count on a sphere); set-point ephemeris broadcasters, not signposts — every node transmits its own position/velocity/clock and relays traffic for all ships everywhere (the GPS model: knowable, not fixed). Ring one pre-launched from Earth with current tech into matched co-orbital slots just outside Jupiter (~5.5-6 AU, one common ~14.7-year period — 'stop' corrected to co-orbit, stopped relative to the lattice): the base boundary, ~20x inside the heliopause wall of fire. The onion: the twelve starships walk the twelve spokes dropping 16-buoys and 255-pods astern, seeding outer rings. </w:t>
      </w:r>
      <w:r>
        <w:rPr>
          <w:sz w:val="18"/>
          <w:i/>
        </w:rPr>
        <w:t xml:space="preserve">[WORDING CORRECTED 18 AUGUST 2026 — co-engineer's audit: 12 is the icosahedral vertex count of the chosen arrangement, NOT the maximum perfectly symmetric point count on a sphere; the architecture stands.]</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15 August 2026 — the author's order 'do it', closing a three-pitch design sitting: the lattice concept, the ring-one pre-launch plan, and the proximity-interference clarification, with the wall-of-fire article (IFLScience, on the Voyagers' 30,000-50,000 K heliopause crossing) supplied by the author as his ring-of-fire reference. The audit's first misread of 'ring of fire' as Jupiter's radio environment was corrected by the author mid-sitting — he meant the heliopause wall; owned in Sitting 311.</w:t>
      </w:r>
    </w:p>
    <w:p>
      <w:pPr>
        <w:spacing w:before="0" w:after="120" w:line="312" w:lineRule="auto"/>
      </w:pPr>
      <w:r>
        <w:rPr>
          <w:sz w:val="22"/>
        </w:rPr>
        <w:t xml:space="preserve">AUTHOR (verbatim — pitch one, the lattice, typos preserved): "im thinking about that concept as placing/sending set point information data points as relay stations not merely saying hey we are going in this direction hope you get the message from our highway. i want 12 starships heading off into the void in every direction to have preset bounce points to all ships everywhere , i want a 12 pointed 3D compass north star relay system"</w:t>
      </w:r>
    </w:p>
    <w:p>
      <w:pPr>
        <w:spacing w:before="0" w:after="120" w:line="312" w:lineRule="auto"/>
      </w:pPr>
      <w:r>
        <w:rPr>
          <w:sz w:val="22"/>
        </w:rPr>
        <w:t xml:space="preserve">AUTHOR (verbatim — pitch two, ring one, typos preserved): "I want to go one step further, close to home we have access to earth, i want to set the first 12 pre launch, we can use current earth tech to send them out and stop, because they are not long journey, they can carry enough fuel for run and stop in position. i thinking just outside Jupiter as the first ring, its our base boundary but not close to the ring of fire line which would be a signal interference field"</w:t>
      </w:r>
    </w:p>
    <w:p>
      <w:pPr>
        <w:spacing w:before="0" w:after="120" w:line="312" w:lineRule="auto"/>
      </w:pPr>
      <w:r>
        <w:rPr>
          <w:sz w:val="22"/>
        </w:rPr>
        <w:t xml:space="preserve">AUTHOR (verbatim — the proximity clarification, typos preserved): "no i never thought it would stop signal at distance, but in close proximity it would affect the equipment like , a mic near its own speaker, even my phone close to my laptop speaker does it"</w:t>
      </w:r>
    </w:p>
    <w:p>
      <w:pPr>
        <w:spacing w:before="0" w:after="120" w:line="312" w:lineRule="auto"/>
      </w:pPr>
      <w:r>
        <w:rPr>
          <w:sz w:val="22"/>
        </w:rPr>
        <w:t xml:space="preserve">THE DESIGN AS LAW: (1) SET POINTS, NOT SIGNPOSTS — every node is an active ephemeris broadcaster: it continuously transmits its own position, velocity, and clock, and relays traffic for all ships everywhere. A beacon does not need to be fixed; it needs to be knowable and predictable — the GPS model: the satellites move, the receiver solves. The passive 'hey we are going in this direction' message is rejected in the author's own words. (2) TWELVE IS THE GEOMETRY — twelve directions is the maximum perfectly symmetric distribution on a sphere: the vertices of an icosahedron, every node ~63.4 degrees from its five nearest neighbors. No favored axis, no thin poles, no gaps. (3) RING ONE: THE JUPITER BOUNDARY SHELL — the first twelve nodes are pre-launched from Earth with current technology, no exotic propulsion: transfer out, brake into matched co-orbital slots just outside Jupiter's orbit (~5.5-6 AU). CORRECTION SEATED WITH THE DESIGN: 'stop' reads as co-orbit — a truly stopped station falls sunward, and cancelling Earth's full orbital motion is beyond chemical lift; matched circular orbits at one radius share one period (~14.7 years at 6 AU) by Kepler, so the shell holds its icosahedral shape for free, with whisper-class station-keeping. Stopped relative to the lattice is what navigation needs; ephemeris covers the rest. (4) BASE BOUNDARY — the Jupiter shell is home system's outer fence: near enough to service from Earth, far enough to matter to departing ships, and roughly twenty times closer to the Sun than the heliopause — far inside the wall, per the author's placement. Light-times: Earth-to-ring ~45-55 minutes one way; nearest-node spacing ~6.3 AU, node-to-node ~52 minutes. The inner system gets position fixes under an hour old — a live regional datum. (5) THE ONION — the twelve starships then walk the twelve icosahedral spokes into the void, each dropping Phase 16 buoys and Phase 255 restart pods astern at campaign cadence, seeding ring two, ring three, and beyond: a growing onion of datums, every shell laser-linked (Phase 7 prism, Phase 17 antenna-less optical), every node a set point, a mail stop, and a sanctuary under 251's stranded-ship doctrine. (6) THE WALL IS A BOUNDARY, NOT A BARRIER — the heliopause 'wall of fire' measures 30,000-50,000 K, but the plasma is so sparse that almost no heat transfers: both Voyagers crossed unharmed (2012 and 2018). It does not block signals — we are talking to both Voyagers through it today. What it does is TAX HARDWARE: galactic cosmic-ray flux rises outside the bubble, bringing bit flips, sensor noise, and cumulative electronics wear, plus interstellar dust. The author's proximity clause stands affirmed with its true mechanism: harden the equipment, not the link — and the file's optical comms lineage is inherently deaf to RF pickup, there is no speaker wire for the environment to buzz into. (7) THE WALL BREATHES — the heliopause expands and contracts with the solar cycle ('like a lung' — NASA; Voyager 1 and 2 crossed at different distances). Far rings do not pin to a fixed radius: they ride the moving boundary and self-report where it IS. A breathing boundary is a knowable boundary — the ephemeris doctrine absorbs it.</w:t>
      </w:r>
    </w:p>
    <w:p>
      <w:pPr>
        <w:spacing w:before="0" w:after="120" w:line="312" w:lineRule="auto"/>
      </w:pPr>
      <w:r>
        <w:rPr>
          <w:sz w:val="22"/>
        </w:rPr>
        <w:t xml:space="preserve">AUDIT GRADE — AFFIRMED, WITH THE CO-ORBIT CORRECTION AND THE MECHANISM CORRECTION, BOTH SEATED ABOVE. Quantified: icosahedral edge ~1.05x shell radius (6.3 AU at R=6 AU); common period 6^1.5 ~ 14.7 years; solar flux at 6 AU ~3% of Earth's, so node power is RTG/Kilopower-class nuclear (Juno scrapes by on solar — a relay that must broadcast loud for decades should not scrape); Jupiter's decametric radio bursts (3-40 MHz) are episodic and band-specific — band plan: operate above 40 MHz and optical, and keep ecliptic nodes out of the magnetotail corridor. Honest flags kept: light-lag makes every fix a where-it-WAS fix — fine regionally, while pulsars (XNAV principle, SEXTANT-demonstrated 2017) remain the deep-void backbone and the relays re-broadcast as artificial pulsars that also carry mail; and crewed vertices mean the lattice's honesty depends on twelve crews keeping station and ephemeris true for decades — that is a fleet-law clause, not just hardware.</w:t>
      </w:r>
    </w:p>
    <w:p>
      <w:pPr>
        <w:spacing w:before="0" w:after="120" w:line="312" w:lineRule="auto"/>
      </w:pPr>
      <w:r>
        <w:rPr>
          <w:sz w:val="22"/>
        </w:rPr>
        <w:t xml:space="preserve">OWED BENCHES: (1) transfer profile and delta-v budget for the ring-one dozen on current-lift class vehicles; (2) ephemeris message format, clock standard, and the relativistic correction schedule; (3) node power spec — RTG/Kilopower sizing for decades-loud broadcast; (4) ring-two deployment spec from a moving starship: drop cadence, spacing law, coverage geometry; (5) wall-ring hardening spec: rad-hard memory, shielded avionics, dust tolerance; (6) Jupiter band plan and tail-corridor placement table for the ecliptic nodes; (7) the fleet-law ephemeris-honesty clause — a Lex Archuria candidate.</w:t>
      </w:r>
    </w:p>
    <w:p>
      <w:pPr>
        <w:spacing w:before="0" w:after="120" w:line="312" w:lineRule="auto"/>
      </w:pPr>
      <w:r>
        <w:rPr>
          <w:sz w:val="22"/>
        </w:rPr>
        <w:t xml:space="preserve">AMENDMENT — 18 August 2026 — WORDING/MATH CORRECTION SEATED (co-engineer's audit): the front-index line "the maximum perfectly symmetric point count on a sphere" is TOO BROAD — higher-count symmetric spherical designs exist (the dodecahedron seats 20 vertices in full symmetry). Correct formulation: 12 is the ICOSAHEDRAL VERTEX COUNT of the chosen maximally symmetric 12-node arrangement. The relay architecture is untouched — the geometry pass stands; the superlative does not.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SET POINTS, NOT SIGNPOSTS: a beacon does not need to be fixed to be useful — a node that continuously broadcasts its own position, velocity and clock IS the chart; the fleet reads the lattice and knows where it is.</w:t>
      </w:r>
    </w:p>
    <w:p>
      <w:pPr>
        <w:spacing w:before="0" w:after="120" w:line="312" w:lineRule="auto"/>
      </w:pPr>
      <w:r>
        <w:rPr>
          <w:sz w:val="22"/>
        </w:rPr>
        <w:t xml:space="preserve">RING ONE IS PRE-LAUNCH: twelve nodes sent on current Earth tech before the fleet departs — the lighthouse line built from the shore, his exact move: close to home we have access to Earth; use it.</w:t>
      </w:r>
    </w:p>
    <w:p>
      <w:pPr>
        <w:spacing w:before="0" w:after="120" w:line="312" w:lineRule="auto"/>
      </w:pPr>
      <w:r>
        <w:rPr>
          <w:sz w:val="22"/>
        </w:rPr>
        <w:t xml:space="preserve">THE PROXIMITY CLARIFICATION IS SEATED: at distance the signal is the service; in close proximity the node is a transmitter near your receiver — 'a mic near its own speaker' — the interference doctrine priced as a near-field operations rule, not a flaw.</w:t>
      </w:r>
    </w:p>
    <w:p>
      <w:pPr>
        <w:spacing w:before="0" w:after="120" w:line="312" w:lineRule="auto"/>
      </w:pPr>
      <w:r>
        <w:rPr>
          <w:sz w:val="22"/>
        </w:rPr>
        <w:t xml:space="preserve">THE CORRECTIONS ARE SEATED WITH THE GRADE: the co-orbit correction and the mechanism correction, both in the open, quantified — edge ~1.05× shell radius, period ~14.7 years at 6 AU, solar flux ~3% — the lattice's physics priced at its actual orbit.</w:t>
      </w:r>
    </w:p>
    <w:p>
      <w:pPr>
        <w:spacing w:before="0" w:after="120" w:line="312" w:lineRule="auto"/>
      </w:pPr>
      <w:r>
        <w:rPr>
          <w:sz w:val="22"/>
        </w:rPr>
        <w:t xml:space="preserve">THE WORDING AMENDMENT IS THE FILE'S PRECISION HABIT: 'maximum perfectly symmetric' was too broad — the dodecahedral and higher-count symmetric families exist; the front index carries the tightened line since 18 August 2026.</w:t>
      </w:r>
    </w:p>
    <w:p>
      <w:pPr>
        <w:spacing w:before="0" w:after="120" w:line="312" w:lineRule="auto"/>
      </w:pPr>
      <w:r>
        <w:rPr>
          <w:sz w:val="22"/>
        </w:rPr>
        <w:t xml:space="preserve">THE VOYAGER REFERENCE GROUNDS THE ENVIRONMENT: the wall-of-fire article he brought seats the boundary physics the lattice's outer rings will swim in.</w:t>
      </w:r>
    </w:p>
    <w:p>
      <w:pPr>
        <w:spacing w:before="360" w:after="160" w:line="312" w:lineRule="auto"/>
        <w:keepNext/>
      </w:pPr>
      <w:r>
        <w:rPr>
          <w:sz w:val="24"/>
          <w:b/>
        </w:rPr>
        <w:t xml:space="preserve">§3 — THE SYSTEM IN THE LATTICE</w:t>
      </w:r>
    </w:p>
    <w:p>
      <w:pPr>
        <w:spacing w:after="100" w:line="312" w:lineRule="auto"/>
        <w:ind w:left="360" w:hanging="180"/>
      </w:pPr>
      <w:r>
        <w:rPr>
          <w:sz w:val="22"/>
        </w:rPr>
        <w:t xml:space="preserve">- </w:t>
      </w:r>
      <w:r>
        <w:rPr>
          <w:sz w:val="22"/>
          <w:b/>
        </w:rPr>
        <w:t xml:space="preserve">The node:</w:t>
      </w:r>
      <w:r>
        <w:rPr>
          <w:sz w:val="22"/>
        </w:rPr>
        <w:t xml:space="preserve"> an active ephemeris broadcaster — position, velocity, clock, relay.</w:t>
      </w:r>
    </w:p>
    <w:p>
      <w:pPr>
        <w:spacing w:after="100" w:line="312" w:lineRule="auto"/>
        <w:ind w:left="360" w:hanging="180"/>
      </w:pPr>
      <w:r>
        <w:rPr>
          <w:sz w:val="22"/>
        </w:rPr>
        <w:t xml:space="preserve">- </w:t>
      </w:r>
      <w:r>
        <w:rPr>
          <w:sz w:val="22"/>
          <w:b/>
        </w:rPr>
        <w:t xml:space="preserve">The lattice:</w:t>
      </w:r>
      <w:r>
        <w:rPr>
          <w:sz w:val="22"/>
        </w:rPr>
        <w:t xml:space="preserve"> set points, not signposts — the fleet reads the broadcasters.</w:t>
      </w:r>
    </w:p>
    <w:p>
      <w:pPr>
        <w:spacing w:after="100" w:line="312" w:lineRule="auto"/>
        <w:ind w:left="360" w:hanging="180"/>
      </w:pPr>
      <w:r>
        <w:rPr>
          <w:sz w:val="22"/>
        </w:rPr>
        <w:t xml:space="preserve">- </w:t>
      </w:r>
      <w:r>
        <w:rPr>
          <w:sz w:val="22"/>
          <w:b/>
        </w:rPr>
        <w:t xml:space="preserve">Ring one:</w:t>
      </w:r>
      <w:r>
        <w:rPr>
          <w:sz w:val="22"/>
        </w:rPr>
        <w:t xml:space="preserve"> twelve nodes, pre-launch, on current Earth lift.</w:t>
      </w:r>
    </w:p>
    <w:p>
      <w:pPr>
        <w:spacing w:after="100" w:line="312" w:lineRule="auto"/>
        <w:ind w:left="360" w:hanging="180"/>
      </w:pPr>
      <w:r>
        <w:rPr>
          <w:sz w:val="22"/>
        </w:rPr>
        <w:t xml:space="preserve">- </w:t>
      </w:r>
      <w:r>
        <w:rPr>
          <w:sz w:val="22"/>
          <w:b/>
        </w:rPr>
        <w:t xml:space="preserve">The near field:</w:t>
      </w:r>
      <w:r>
        <w:rPr>
          <w:sz w:val="22"/>
        </w:rPr>
        <w:t xml:space="preserve"> the mic-near-its-own-speaker rule — proximity operations priced.</w:t>
      </w:r>
    </w:p>
    <w:p>
      <w:pPr>
        <w:spacing w:after="100" w:line="312" w:lineRule="auto"/>
        <w:ind w:left="360" w:hanging="180"/>
      </w:pPr>
      <w:r>
        <w:rPr>
          <w:sz w:val="22"/>
        </w:rPr>
        <w:t xml:space="preserve">- </w:t>
      </w:r>
      <w:r>
        <w:rPr>
          <w:sz w:val="22"/>
          <w:b/>
        </w:rPr>
        <w:t xml:space="preserve">The numbers:</w:t>
      </w:r>
      <w:r>
        <w:rPr>
          <w:sz w:val="22"/>
        </w:rPr>
        <w:t xml:space="preserve"> edge ~1.05× shell radius; period ~14.7 years at 6 AU; flux ~3%.</w:t>
      </w:r>
    </w:p>
    <w:p>
      <w:pPr>
        <w:spacing w:after="100" w:line="312" w:lineRule="auto"/>
        <w:ind w:left="360" w:hanging="180"/>
      </w:pPr>
      <w:r>
        <w:rPr>
          <w:sz w:val="22"/>
        </w:rPr>
        <w:t xml:space="preserve">- </w:t>
      </w:r>
      <w:r>
        <w:rPr>
          <w:sz w:val="22"/>
          <w:b/>
        </w:rPr>
        <w:t xml:space="preserve">The precision:</w:t>
      </w:r>
      <w:r>
        <w:rPr>
          <w:sz w:val="22"/>
        </w:rPr>
        <w:t xml:space="preserve"> the front-index wording tightened 18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280's lunar mesh is the near instance: the same set-point doctrine at Moon scale — comms mesh there, ephemeris lattice here.</w:t>
      </w:r>
    </w:p>
    <w:p>
      <w:pPr>
        <w:spacing w:after="100" w:line="312" w:lineRule="auto"/>
        <w:ind w:left="360" w:hanging="180"/>
      </w:pPr>
      <w:r>
        <w:rPr>
          <w:sz w:val="22"/>
        </w:rPr>
        <w:t xml:space="preserve">- </w:t>
      </w:r>
      <w:r>
        <w:rPr>
          <w:sz w:val="22"/>
        </w:rPr>
        <w:t xml:space="preserve">294's Monge compass is the fleet's other navigation law: the lattice broadcasts where the fleet is; the compass knows without being told — zero-infrastructure there, infrastructure here, and the file prices both.</w:t>
      </w:r>
    </w:p>
    <w:p>
      <w:pPr>
        <w:spacing w:after="100" w:line="312" w:lineRule="auto"/>
        <w:ind w:left="360" w:hanging="180"/>
      </w:pPr>
      <w:r>
        <w:rPr>
          <w:sz w:val="22"/>
        </w:rPr>
        <w:t xml:space="preserve">- </w:t>
      </w:r>
      <w:r>
        <w:rPr>
          <w:sz w:val="22"/>
        </w:rPr>
        <w:t xml:space="preserve">The three-pitch sitting (15 August 2026, 'do it') is chronicled in the record — lattice, ring one, proximity, one sitting.</w:t>
      </w:r>
    </w:p>
    <w:p>
      <w:pPr>
        <w:spacing w:after="100" w:line="312" w:lineRule="auto"/>
        <w:ind w:left="360" w:hanging="180"/>
      </w:pPr>
      <w:r>
        <w:rPr>
          <w:sz w:val="22"/>
        </w:rPr>
        <w:t xml:space="preserve">- </w:t>
      </w:r>
      <w:r>
        <w:rPr>
          <w:sz w:val="22"/>
        </w:rPr>
        <w:t xml:space="preserve">The amendment habit: the 18 August wording correction is the co-engineer's audit seated at the point it amends.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Spec the node: ephemeris broadcast format, clock standard, the relativistic correction schedule.</w:t>
      </w:r>
    </w:p>
    <w:p>
      <w:pPr>
        <w:spacing w:after="100" w:line="312" w:lineRule="auto"/>
        <w:ind w:left="360" w:hanging="180"/>
      </w:pPr>
      <w:r>
        <w:rPr>
          <w:sz w:val="22"/>
        </w:rPr>
        <w:t xml:space="preserve">- </w:t>
      </w:r>
      <w:r>
        <w:rPr>
          <w:sz w:val="22"/>
        </w:rPr>
        <w:t xml:space="preserve">2. Price ring one: transfer profile and delta-v for the twelve on current-lift class vehicles.</w:t>
      </w:r>
    </w:p>
    <w:p>
      <w:pPr>
        <w:spacing w:after="100" w:line="312" w:lineRule="auto"/>
        <w:ind w:left="360" w:hanging="180"/>
      </w:pPr>
      <w:r>
        <w:rPr>
          <w:sz w:val="22"/>
        </w:rPr>
        <w:t xml:space="preserve">- </w:t>
      </w:r>
      <w:r>
        <w:rPr>
          <w:sz w:val="22"/>
        </w:rPr>
        <w:t xml:space="preserve">3. Size the power: RTG/Kilopower class at 3% solar flux — the owed bench.</w:t>
      </w:r>
    </w:p>
    <w:p>
      <w:pPr>
        <w:spacing w:after="100" w:line="312" w:lineRule="auto"/>
        <w:ind w:left="360" w:hanging="180"/>
      </w:pPr>
      <w:r>
        <w:rPr>
          <w:sz w:val="22"/>
        </w:rPr>
        <w:t xml:space="preserve">- </w:t>
      </w:r>
      <w:r>
        <w:rPr>
          <w:sz w:val="22"/>
        </w:rPr>
        <w:t xml:space="preserve">4. Write the near-field rule: the proximity operations doctrine from his clarification.</w:t>
      </w:r>
    </w:p>
    <w:p>
      <w:pPr>
        <w:spacing w:after="100" w:line="312" w:lineRule="auto"/>
        <w:ind w:left="360" w:hanging="180"/>
      </w:pPr>
      <w:r>
        <w:rPr>
          <w:sz w:val="22"/>
        </w:rPr>
        <w:t xml:space="preserve">- </w:t>
      </w:r>
      <w:r>
        <w:rPr>
          <w:sz w:val="22"/>
        </w:rPr>
        <w:t xml:space="preserve">5. Qualify per the vet: deployment, clock sync, comms, radiation hardening — measured.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280 (the lunar comms mesh):</w:t>
      </w:r>
      <w:r>
        <w:rPr>
          <w:sz w:val="22"/>
        </w:rPr>
        <w:t xml:space="preserve"> the near instance — the set-point doctrine at Moon scale.</w:t>
      </w:r>
    </w:p>
    <w:p>
      <w:pPr>
        <w:spacing w:after="100" w:line="312" w:lineRule="auto"/>
        <w:ind w:left="360" w:hanging="180"/>
      </w:pPr>
      <w:r>
        <w:rPr>
          <w:sz w:val="22"/>
        </w:rPr>
        <w:t xml:space="preserve">- </w:t>
      </w:r>
      <w:r>
        <w:rPr>
          <w:sz w:val="22"/>
          <w:b/>
        </w:rPr>
        <w:t xml:space="preserve">Phase 294 (the Archurian Monge Compass):</w:t>
      </w:r>
      <w:r>
        <w:rPr>
          <w:sz w:val="22"/>
        </w:rPr>
        <w:t xml:space="preserve"> the other navigation law — broadcast lattice here, self-knowledge there.</w:t>
      </w:r>
    </w:p>
    <w:p>
      <w:pPr>
        <w:spacing w:after="100" w:line="312" w:lineRule="auto"/>
        <w:ind w:left="360" w:hanging="180"/>
      </w:pPr>
      <w:r>
        <w:rPr>
          <w:sz w:val="22"/>
        </w:rPr>
        <w:t xml:space="preserve">- </w:t>
      </w:r>
      <w:r>
        <w:rPr>
          <w:sz w:val="22"/>
          <w:b/>
        </w:rPr>
        <w:t xml:space="preserve">Phase 242 (the mini-moons):</w:t>
      </w:r>
      <w:r>
        <w:rPr>
          <w:sz w:val="22"/>
        </w:rPr>
        <w:t xml:space="preserve"> the node family — the orbital stock the lattice re-roles.</w:t>
      </w:r>
    </w:p>
    <w:p>
      <w:pPr>
        <w:spacing w:after="100" w:line="312" w:lineRule="auto"/>
        <w:ind w:left="360" w:hanging="180"/>
      </w:pPr>
      <w:r>
        <w:rPr>
          <w:sz w:val="22"/>
        </w:rPr>
        <w:t xml:space="preserve">- </w:t>
      </w:r>
      <w:r>
        <w:rPr>
          <w:sz w:val="22"/>
          <w:b/>
        </w:rPr>
        <w:t xml:space="preserve">Phase 264 (the bank):</w:t>
      </w:r>
      <w:r>
        <w:rPr>
          <w:sz w:val="22"/>
        </w:rPr>
        <w:t xml:space="preserve"> the power context — RTG/Kilopower sizing against the family's power doctrine.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build signposts — set points broadcast; a dead-fixed beacon is a poster, not a chart.</w:t>
      </w:r>
    </w:p>
    <w:p>
      <w:pPr>
        <w:spacing w:after="100" w:line="312" w:lineRule="auto"/>
        <w:ind w:left="360" w:hanging="180"/>
      </w:pPr>
      <w:r>
        <w:rPr>
          <w:sz w:val="22"/>
        </w:rPr>
        <w:t xml:space="preserve">- </w:t>
      </w:r>
      <w:r>
        <w:rPr>
          <w:sz w:val="22"/>
        </w:rPr>
        <w:t xml:space="preserve">Do NOT wait for the fleet — ring one pre-launches on current Earth tech; the shore builds the lighthouse line.</w:t>
      </w:r>
    </w:p>
    <w:p>
      <w:pPr>
        <w:spacing w:after="100" w:line="312" w:lineRule="auto"/>
        <w:ind w:left="360" w:hanging="180"/>
      </w:pPr>
      <w:r>
        <w:rPr>
          <w:sz w:val="22"/>
        </w:rPr>
        <w:t xml:space="preserve">- </w:t>
      </w:r>
      <w:r>
        <w:rPr>
          <w:sz w:val="22"/>
        </w:rPr>
        <w:t xml:space="preserve">Do NOT ignore the near field — the mic-speaker rule is operations law at proximity.</w:t>
      </w:r>
    </w:p>
    <w:p>
      <w:pPr>
        <w:spacing w:after="100" w:line="312" w:lineRule="auto"/>
        <w:ind w:left="360" w:hanging="180"/>
      </w:pPr>
      <w:r>
        <w:rPr>
          <w:sz w:val="22"/>
        </w:rPr>
        <w:t xml:space="preserve">- </w:t>
      </w:r>
      <w:r>
        <w:rPr>
          <w:sz w:val="22"/>
        </w:rPr>
        <w:t xml:space="preserve">Do NOT overclaim the geometry — 'maximum perfectly symmetric' is struck; higher-count families exist.</w:t>
      </w:r>
    </w:p>
    <w:p>
      <w:pPr>
        <w:spacing w:after="100" w:line="312" w:lineRule="auto"/>
        <w:ind w:left="360" w:hanging="180"/>
      </w:pPr>
      <w:r>
        <w:rPr>
          <w:sz w:val="22"/>
        </w:rPr>
        <w:t xml:space="preserve">- </w:t>
      </w:r>
      <w:r>
        <w:rPr>
          <w:sz w:val="22"/>
        </w:rPr>
        <w:t xml:space="preserve">Do NOT skip the clock law — position, velocity AND clock; the lattice is a time service too.</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orbital deployment, clock synchronisation, communications and radiation hardening. Plus the seated benches: the ring-one transfer profile and delta-v budget; the ephemeris message format, clock standard and relativistic correction schedule; the node power spec (RTG/Kilopower sizing).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GP-IM-288, v1.0 — CURRENT — PASS / ORBITAL DEPLOYMENT, CLOCK SYNCHRONISATION, COMMUNICATIONS AND RADIATION HARDENING (CO-ENGINEER FRESH AUDIT, SITTING 425), seated law, master v2.1 (numerical print order). Built 24 August 2026, ninth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288</w:t>
      </w:r>
    </w:p>
    <w:sectPr>
      <w:footerReference xmlns:r="http://schemas.openxmlformats.org/officeDocument/2006/relationships" w:type="default" r:id="Rb1560db44ca6427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62dd24b954141a7" Type="http://schemas.openxmlformats.org/officeDocument/2006/relationships/styles" Target="styles.xml"/><Relationship Id="Rb1560db44ca6427f" Type="http://schemas.openxmlformats.org/officeDocument/2006/relationships/footer" Target="footer1.xml"/><Relationship Id="Rc46aabc2c8d84325" Type="http://schemas.openxmlformats.org/officeDocument/2006/relationships/image" Target="../media/image.png"/></Relationships>
</file>