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3ca8b20bc6234e6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39.png"/>
                    <pic:cNvPicPr/>
                  </pic:nvPicPr>
                  <pic:blipFill>
                    <a:blip xmlns:r="http://schemas.openxmlformats.org/officeDocument/2006/relationships" r:embed="R2b3d9ed59fed47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39</w:t>
      </w:r>
    </w:p>
    <w:p>
      <w:pPr>
        <w:spacing w:before="0" w:after="120" w:line="312" w:lineRule="auto"/>
      </w:pPr>
      <w:r>
        <w:rPr>
          <w:sz w:val="22"/>
          <w:b/>
        </w:rPr>
        <w:t>PHASE 39: THE QUINN SPRING-LEVER OMNI-WHEELS &amp; SILICONE SAUSAGE LOCKS — STATUS: CURRENT. The tolerance doctrine made hardware. A 500-metre hull flexes inches over its length, so millimetre-perfect pod fits guarantee a jam exactly when you can least afford one. The inversion: deliberate mechanical play for travel — 360-degree ball-wheel casters on high-tension spring levers holding a continuous 3-inch (76mm) play corridor — and deliberate soft lock for station-keeping: 100mm structural silicone-gel sausage bladders pneumatically expanded into sockets machined in the Phase 13 Tri-Truss rails, damping resonance, taking shear as a sacrificial fuse, and blowing down and up flush for emergency ejection.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GP-IM-039, v1.0 — 21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suspension and lock law as seated (contents line, the three design bodies, the origin — verbatim) — §2 why it works (compliance versus tolerance binding — graded) — §3 the system in the rails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39: </w:t>
      </w:r>
      <w:r>
        <w:rPr>
          <w:sz w:val="22"/>
          <w:b/>
        </w:rPr>
        <w:t xml:space="preserve">3-Inch Spring-Lever Omni-Wheels &amp; 100mm Silicone Sausage Locks.</w:t>
      </w:r>
      <w:r>
        <w:rPr>
          <w:sz w:val="22"/>
        </w:rPr>
        <w:t xml:space="preserve"> Integrates heavy-duty, spring-lever omnidirectional rolling guides into the pod sliding slots, backed by 100mm thick flexible silicone sausage locks to preserve airtight seals across moving hull segments.'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Tolerance Jamming via 3-Inch Suspension'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OMNIDIRECTIONAL SPRING-LEVER SUSPENSION GRID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Mechanical Rationale:</w:t>
      </w:r>
      <w:r>
        <w:rPr>
          <w:sz w:val="22"/>
        </w:rPr>
        <w:t xml:space="preserve"> Rejects millimetre-perfect rigid pod framing to eliminate tolerance binding and system lockup induced by chassis flexing and 500-metre hull frame twist.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Traversal Interface:</w:t>
      </w:r>
      <w:r>
        <w:rPr>
          <w:sz w:val="22"/>
        </w:rPr>
        <w:t xml:space="preserve"> 360-degree rotating ball-wheel caster assemblies mounted externally around the boundary faces of all modular pods.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Tolerance Play Window:</w:t>
      </w:r>
      <w:r>
        <w:rPr>
          <w:sz w:val="22"/>
        </w:rPr>
        <w:t xml:space="preserve"> Casters are anchored onto high-tension articulated spring levers, maintaining a continuous 3-inch (76mm) mechanical play corridor on all sides to guide the pod freely through the rail track.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100MM SILICONE-GEL PNEUMATIC LOCKING PLUGS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Stabilization Matrix:</w:t>
      </w:r>
      <w:r>
        <w:rPr>
          <w:sz w:val="22"/>
        </w:rPr>
        <w:t xml:space="preserve"> Integrated 100mm-thick cylindrical sausage-shaped bladders composed of ultra-high-density structural silicone gel.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18"/>
          <w:i/>
        </w:rPr>
        <w:t xml:space="preserve">[HIS INLINE ADDITION — 21 AUGUST 2026, VERBATIM]</w:t>
      </w:r>
      <w:r>
        <w:rPr>
          <w:sz w:val="22"/>
        </w:rPr>
        <w:t xml:space="preserve"> Rail sets enveloped in a standard kevlar mesh, like factory gloves to ensure no sharp edges from rail usage over time can tear the skin surface.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Locking Engagement:</w:t>
      </w:r>
      <w:r>
        <w:rPr>
          <w:sz w:val="22"/>
        </w:rPr>
        <w:t xml:space="preserve"> Post-translation, rear movement locator pushes forward, localized high-pressure pneumatics expand the silicone bladders laterally into matching sockets machined inside the Phase 13 Tri-Truss spine frame rails.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Kinetic Attenuation Buffer:</w:t>
      </w:r>
      <w:r>
        <w:rPr>
          <w:sz w:val="22"/>
        </w:rPr>
        <w:t xml:space="preserve"> The compressed silicone gel sheath functions as a dampener for multi-directional acoustic resonance and structural twisting torque across the pod frame.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Sacrificial Impact Fuse:</w:t>
      </w:r>
      <w:r>
        <w:rPr>
          <w:sz w:val="22"/>
        </w:rPr>
        <w:t xml:space="preserve"> Structural overload parameters cause the silicone locks to destructively shear and absorb impact loads before the primary load-bearing aluminum skeleton is touched.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RAPID DE-COMPRESSION EJECTION PATHWAY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Release Evacuation:</w:t>
      </w:r>
      <w:r>
        <w:rPr>
          <w:sz w:val="22"/>
        </w:rPr>
        <w:t xml:space="preserve"> Emergency jettison commands instantly release rear pressure from the 100mm silicone bladders, movement locator at rear retracting them flush into the pod walls.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Free-Float Translation:</w:t>
      </w:r>
      <w:r>
        <w:rPr>
          <w:sz w:val="22"/>
        </w:rPr>
        <w:t xml:space="preserve"> The pod snaps cleanly back onto the 3-inch spring-lever casters, re-centering the cube inside the track to enable a clear lateral ejection vector even during heavy structural crisis, or for maintenance and movement.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ORIGIN OF THOUGHT — PHASE 39 (VERBATIM)</w:t>
      </w:r>
    </w:p>
    <w:p>
      <w:pPr>
        <w:spacing w:before="0" w:after="120" w:line="312" w:lineRule="auto"/>
      </w:pPr>
      <w:r>
        <w:rPr>
          <w:sz w:val="22"/>
        </w:rPr>
        <w:t xml:space="preserve">Archer, 2:30 pm, 16 July: "Imagine a 360 rotating shopping trolley with a ball wheel on the end set on spring levers that allow several inches of play on every side of the pod, keeping it within the rails for precision mobility. Millimetre-perfect fits would be useless with any slight frame twist — and that could be large over distance — so a 3-inch push-out spring lever covers that. Next, the dampener is built into the pods like the locks: a 100mm-thick, long, sausage-like silicone gel lock that is pushed into the rail on locking. The multi-directional dampeners are also the locks — cylindrical — so even though pressed hard into place, the silicone gel acts as a vibrational, shock and twist dampener. A severe impact would damage the long silicone sausage locks before the structural rails. When retracted, the pod goes back to its free-floating spring wheels for movement or ejection."</w:t>
      </w:r>
    </w:p>
    <w:p>
      <w:pPr>
        <w:spacing w:before="0" w:after="120" w:line="312" w:lineRule="auto"/>
      </w:pPr>
      <w:r>
        <w:rPr>
          <w:sz w:val="22"/>
          <w:b/>
        </w:rPr>
        <w:t xml:space="preserve">Why it matters, in plain English:</w:t>
      </w:r>
      <w:r>
        <w:rPr>
          <w:sz w:val="22"/>
        </w:rPr>
        <w:t xml:space="preserve"> textbook designers assume a precision sliding-cube matrix needs millimetre-perfect fits. But a 500-metre hull flexes inches over its length — a tight fit guarantees a jam, exactly when you can least afford one (emergency pod moves, hull crisis). Archer inverted the rule: deliberate mechanical play for travel, deliberate soft lock for station-keeping, and a sacrificial soft element that dies before the structure does. Shopping-trolley casters and silicone sausages, doing the job a tolerance lab cannot.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COMPLIANCE INVERSION, AFFIRMED: a rigid zero-clearance pod-and-rail system on a hull that breathes — thermal expansion, acceleration flex, vibration, manufacturing tolerance — will bind. Controlled compliance with a spring restoring force (F = kx) is the standard heavy-engineering answer, and 76mm of play against metres of hull flex is the right side of the arithmetic.</w:t>
      </w:r>
    </w:p>
    <w:p>
      <w:pPr>
        <w:spacing w:before="0" w:after="120" w:line="312" w:lineRule="auto"/>
      </w:pPr>
      <w:r>
        <w:rPr>
          <w:sz w:val="22"/>
        </w:rPr>
        <w:t xml:space="preserve">THE SOFT LOCK, AFFIRMED AS CONCEPT: a pneumatically expanded structural silicone-gel plug in a machined socket is a real, serviceable lock — pressure positions it, the compressed gel carries the load, and the gel's hysteresis is a genuine vibration damper. The vet's caution rides with it: 100mm thickness is a geometry, not a rating — modulus, shear, temperature and fatigue numbers are owed (§9).</w:t>
      </w:r>
    </w:p>
    <w:p>
      <w:pPr>
        <w:spacing w:before="0" w:after="120" w:line="312" w:lineRule="auto"/>
      </w:pPr>
      <w:r>
        <w:rPr>
          <w:sz w:val="22"/>
        </w:rPr>
        <w:t xml:space="preserve">THE SACRIFICIAL FUSE, AFFIRMED: designing the lock to shear destructively before the primary aluminium skeleton is touched is classic fuse engineering — the cheap part dies so the expensive part lives, and the failure is inspectable and replaceable.</w:t>
      </w:r>
    </w:p>
    <w:p>
      <w:pPr>
        <w:spacing w:before="0" w:after="120" w:line="312" w:lineRule="auto"/>
      </w:pPr>
      <w:r>
        <w:rPr>
          <w:sz w:val="22"/>
        </w:rPr>
        <w:t xml:space="preserve">THE BLOW-DOWN EJECTION, AFFIRMED: exhausting the bladders reversing the rear movement guide to snap the pod back onto its casters re-centres the cube in the track and clears a lateral ejection vector under crisis — the lock that can vanish is what makes the play corridor honest in both directions.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RAILS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CASTERS: 360-degree rotating ball-wheel assemblies mounted externally around the boundary faces of every modular pod — omnidirectional rolling guidance inside the rail channels.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SPRING LEVERS: high-tension articulated levers anchoring the casters, holding the continuous 3-inch (76mm) play corridor on all sides — the pod floats in its slot, guided, never jammed.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SAUSAGE LOCKS: 100mm-thick cylindrical bladders of ultra-high-density structural silicone gel — moved forward then pneumatically expanded laterally into matching sockets machined inside the Phase 13 Tri-Truss spine frame rails after translation.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DAMPING: the compressed gel sheath attenuates multi-directional acoustic resonance and structural twisting torque across the pod frame.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FUSE: on structural overload the locks shear and absorb the impact load before the primary load-bearing aluminium skeleton is touched.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EJECTION PATH: emergency jettison exhausts the bladders, reversing mechanic pull it back into the wall flush into the pod walls; the pod drops back onto its casters, re-centres, and takes a clean lateral vector out.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INVERSION DOCTRINE (the origin, seated): textbook designers assume a precision sliding-cube matrix needs millimetre-perfect fits — 'Millimetre-perfect fits would be useless with any slight frame twist — and that could be large over distance — so a 3-inch push-out spring lever covers that' (Archer, 16 July). Play for travel, lock for station, fuse for crisis.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SHOPPING-TROLLEY LINEAGE (seated): the mechanism began as 'a 360 rotating shopping trolley with a ball wheel on the end set on spring levers' — domestic hardware thinking scaled to a starship, and the physics does not care what aisle it came from.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LOAD-PATH CLARIFICATION (the vet's, seated with the grade): air pressure moves the plug into position; the compressed silicone carries the subsequent structural load — never the assumption that gas alone carries the ship's structure.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Machine the sockets: the lock sockets cut into the Phase 13 Tri-Truss spine frame rails at the pod station points; socket gauge certified against the 100mm bladder spec.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Fit the casters: 360-degree ball-wheel assemblies around the pod boundary faces; roll-test each pod through its channel before any spring tuning.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Tension the levers: spring constant and maximum displacement selected against the expected loads (the vet's F = kx discipline); the 3-inch corridor verified at hull-flex extremes, hot and cold.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Prove the locks: mechanical forward and reverse, expansion pressure, seating depth and holding load benched; the gel's compression modulus, shear limit, temperature range and fatigue life measured (§9).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Certify the fuse: destructive shear testing — the lock fails before the skeleton, every time, at the rated overload.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Drill the blow-down: jettison exhaust and reverse timing, flush retraction, caster re-centring and the ejection vector — run until boring.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 — the Tri-Truss spine (GP-IM-013): the rails the sockets are machined into; the hull whose flex the play corridor absorbs.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PHASES 19/32 — the standardized pods (GP-IM-019, GP-IM-032 v1.2): the boundary faces the casters mount 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42 — Pod Connection (GP-IM-042): the sausage locks combine with the retractable 2-way frame locks as the two-tier anchor array — and the same sausage hardware family seals the doors.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43 — the data ring cities (GP-IM-043): the locks re-calibrated to 25mm flex per pod boundary to bend the block-of-9 rings.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6 — the quick-release family (GP-IM-006): the damaged-pod swap and jettison pathways.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spec millimetre-perfect pod fits — the hull flexes; binding under crisis is the failure this phase exists to kill (§1, §2).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rate the lock by geometry alone — 100mm is a thickness, not a load rating; the gel numbers are owed before certification (§5, §9).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load path through gas pressure alone — the air positions the plug, the compressed silicone carries the structure (§4).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let the fuse outlive its rating — a lock that cannot shear becomes the failure point it was built to protect (§1).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rely on blow-down alone to clear the socket — 'if there is no rear mech, an empty bladder will hang forward'; the rear movement locator drives the bladder forward and pulls it back into the wall (his 21 August 2026 inline edits, §1).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BENCH, OWED (the vet's open register, seated): spring constant and maximum displacement against expected loads; the silicone gel's compression modulus, shear behaviour, temperature range, fatigue life and working pressure; the fuse shear rating against the skeleton's allowable. NEW THIS REVISION: the rear movement locator spec — stroke, forward and reverse force against socket and gel, engagement timing against the pneumatic expansion, cycle life. All owed items ride the bench until spoken.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GP-IM-039, v1.0 — CURRENT, seated law, master v2.1 (numerical print order). Built 21 August 2026, second of the 'next 10' shift.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follow-on order (seated in sitting 537): 'ok next 10'; the inline-edit pass on the uploaded v1.0 (seated in sitting 549): twelve typed edits, seated exactly as typed, with his ruling: "if there is no rear mech, an empty bladder will hang forward".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39</w:t>
      </w:r>
    </w:p>
    <w:sectPr>
      <w:footerReference xmlns:r="http://schemas.openxmlformats.org/officeDocument/2006/relationships" w:type="default" r:id="Rbea8c646d77740f5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bf845ae33ad44556" Type="http://schemas.openxmlformats.org/officeDocument/2006/relationships/styles" Target="styles.xml"/><Relationship Id="Rbea8c646d77740f5" Type="http://schemas.openxmlformats.org/officeDocument/2006/relationships/footer" Target="footer1.xml"/><Relationship Id="R2b3d9ed59fed4725" Type="http://schemas.openxmlformats.org/officeDocument/2006/relationships/image" Target="../media/image.png"/></Relationships>
</file>