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b5a1581d9f474ebc"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06.png"/>
                    <pic:cNvPicPr/>
                  </pic:nvPicPr>
                  <pic:blipFill>
                    <a:blip xmlns:r="http://schemas.openxmlformats.org/officeDocument/2006/relationships" r:embed="R6f9018483a6d4a18"/>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06</w:t>
      </w:r>
    </w:p>
    <w:p>
      <w:pPr>
        <w:spacing w:before="0" w:after="120" w:line="312" w:lineRule="auto"/>
      </w:pPr>
      <w:r>
        <w:rPr>
          <w:sz w:val="22"/>
          <w:b/>
        </w:rPr>
        <w:t>PHASE 06: THE QUINN STANDARDIZED MULTI-AXIS CUBE POD INTERFACES &amp; 500M CHASSIS FRAMING HULL AND STRUCTURE. — THE 500 M CLEAN PRISM, THE CUBE-POD MATRIX, AND THE SELF-REPAIRING INFRASTRUCTURE (from the seated cluster PHASE 6, 8 &amp; 19: 500m VESSEL LAYOUT &amp; 3D SLIDING MATRIX; member name 6: Hull and Structure).</w:t>
      </w:r>
    </w:p>
    <w:p>
      <w:pPr>
        <w:spacing w:before="0" w:after="120" w:line="312" w:lineRule="auto"/>
      </w:pPr>
      <w:r>
        <w:rPr>
          <w:sz w:val="22"/>
        </w:rPr>
        <w:t xml:space="preserve">Primary Author &amp; Inventor: Archer Quinn, Aerospace Design Engineer, NPhD — Co-Engineers: Gemini 1 AI, Kimi Chat 3 AI (The Initial Interstellar Co-Engineering Alliance). License: CERN Open Hardware Licence v2 (CERN-OHL-W-2.0). Project registry: hackaday.io/project/206187. Chapter GP-IM-006 v1.0 — 19 August 2026.</w:t>
      </w:r>
    </w:p>
    <w:p>
      <w:pPr>
        <w:spacing w:before="0" w:after="120" w:line="312" w:lineRule="auto"/>
      </w:pPr>
      <w:r>
        <w:rPr>
          <w:sz w:val="22"/>
        </w:rPr>
        <w:t xml:space="preserve">Primary Author &amp; Inventor: Archer Quinn, Aerospace Design Engineer, NPhD — Co-Engineers: Gemini 1 AI, Kimi Chat 3 AI (The Initial Interstellar Co-Engineering Alliance). License: CERN Open Hardware Licence v2 (CERN-OHL-W-2.0). Project registry: hackaday.io/project/206187. Chapter GP-IM-006 v1.5 — 23 August 2026.</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this chapter is written for idiot-proofing — for AIs and for speed. Rules: (1) Build exactly what is written here; every figure is seated law from the master record. (2) Directions from referenced phases are INLINED IN §7 — never a pointer. (3) Rejected shapes and readings are §8: DO NOT BUILD. (4) Owed and author-reserved items are §9 — where the master says "author's call," this chapter does not guess. (5) Change control is §10: only the Author's orders change this design.</w:t>
      </w:r>
    </w:p>
    <w:p>
      <w:pPr>
        <w:spacing w:before="360" w:after="160" w:line="312" w:lineRule="auto"/>
        <w:keepNext/>
      </w:pPr>
      <w:r>
        <w:rPr>
          <w:sz w:val="24"/>
          <w:b/>
        </w:rPr>
        <w:t xml:space="preserve">§1 — WHAT YOU ARE BUILDING</w:t>
      </w:r>
    </w:p>
    <w:p>
      <w:pPr>
        <w:spacing w:before="0" w:after="120" w:line="312" w:lineRule="auto"/>
      </w:pPr>
      <w:r>
        <w:rPr>
          <w:sz w:val="22"/>
        </w:rPr>
        <w:t xml:space="preserve">The ship's hull and structure: a 500 m x 100 m x 100 m rectangular prism (5,000,000 m3 capacity) whose SKELETON FRAME is assembled in space, and whose standardized wall and interior CUBE PODS (3 m x 3 m x 3 m) form the locking physical structure — the pods are not cargo in a hull; assembled, they ARE the hull's structure. Over that structure closes THE HULL — the rounded shielding skin in the 10 mm graded AlON-aluminium plating matrix — Phase 13's 94 mm seven-layer stack, his final re-spec 20 August 2026 (§5A, §7.7) — and on that structure ride the self-repairing systems: drill-plug micro-breach repair, the 3D sliding-puzzle pod matrix for large strikes, and the per-pod repair actuators. Large open areas (Command, Wards) use open-sided pods that lock at floor, ceiling and end-walls.</w:t>
      </w:r>
    </w:p>
    <w:p>
      <w:pPr>
        <w:spacing w:before="360" w:after="160" w:line="312" w:lineRule="auto"/>
        <w:keepNext/>
      </w:pPr>
      <w:r>
        <w:rPr>
          <w:sz w:val="24"/>
          <w:b/>
        </w:rPr>
        <w:t xml:space="preserve">§2 — THE CLEAN PRISM LAW (SEATED 6 AUGUST 2026, VERBATIM)</w:t>
      </w:r>
    </w:p>
    <w:p>
      <w:pPr>
        <w:spacing w:before="0" w:after="120" w:line="312" w:lineRule="auto"/>
      </w:pPr>
      <w:r>
        <w:rPr>
          <w:sz w:val="22"/>
        </w:rPr>
        <w:t xml:space="preserve">"will we keep the full rectangular 500m x 100m x 100m, all curvature shape is added on to that size, allowing perfect and easy mathematical assignmet as known available clean cubic space the outer curved pods our armour will fit into the outside addition to the main rectangular prisim" (typos preserved per doctrine).</w:t>
      </w:r>
    </w:p>
    <w:p>
      <w:pPr>
        <w:spacing w:after="100" w:line="312" w:lineRule="auto"/>
        <w:ind w:left="360" w:hanging="180"/>
      </w:pPr>
      <w:r>
        <w:rPr>
          <w:sz w:val="22"/>
        </w:rPr>
        <w:t xml:space="preserve">- </w:t>
      </w:r>
      <w:r>
        <w:rPr>
          <w:sz w:val="22"/>
        </w:rPr>
        <w:t xml:space="preserve">THE ARITHMETIC IS HONEST: 500 x 100 x 100 is five million cubic metres of GUARANTEED assignable space — every pod count, corridor and room placement divides into a clean rectangular grid; no placement ever collides with a hull curve.</w:t>
      </w:r>
    </w:p>
    <w:p>
      <w:pPr>
        <w:spacing w:after="100" w:line="312" w:lineRule="auto"/>
        <w:ind w:left="360" w:hanging="180"/>
      </w:pPr>
      <w:r>
        <w:rPr>
          <w:sz w:val="22"/>
        </w:rPr>
        <w:t xml:space="preserve">- </w:t>
      </w:r>
      <w:r>
        <w:rPr>
          <w:sz w:val="22"/>
        </w:rPr>
        <w:t xml:space="preserve">CURVATURE STOPS TAXING THE INTERIOR: the nose cone, its 20-metre crush node, the side coning, the eaves and every armour curvature are ADDITIONS OUTSIDE the prism. The prism's faces stay flat and assignable.</w:t>
      </w:r>
    </w:p>
    <w:p>
      <w:pPr>
        <w:spacing w:after="100" w:line="312" w:lineRule="auto"/>
        <w:ind w:left="360" w:hanging="180"/>
      </w:pPr>
      <w:r>
        <w:rPr>
          <w:sz w:val="22"/>
        </w:rPr>
        <w:t xml:space="preserve">- </w:t>
      </w:r>
      <w:r>
        <w:rPr>
          <w:sz w:val="22"/>
        </w:rPr>
        <w:t xml:space="preserve">THE SHIELDING-ONLY LAW (seated, ninth sitting): there are NO pods outside the main prism except shielding. Everything outboard of the prism carries shielding only.</w:t>
      </w:r>
    </w:p>
    <w:p>
      <w:pPr>
        <w:spacing w:after="100" w:line="312" w:lineRule="auto"/>
        <w:ind w:left="360" w:hanging="180"/>
      </w:pPr>
      <w:r>
        <w:rPr>
          <w:sz w:val="22"/>
        </w:rPr>
        <w:t xml:space="preserve">- </w:t>
      </w:r>
      <w:r>
        <w:rPr>
          <w:sz w:val="22"/>
        </w:rPr>
        <w:t xml:space="preserve">GRID CONSEQUENCE: 33 pods across the 100 m (1 m remainder to assign — author's call), 166 pods along the 500 m (2 m to assign — author's call). Remainders are corridor-and-service candidates. Nothing curves until the armour.</w:t>
      </w:r>
    </w:p>
    <w:p>
      <w:pPr>
        <w:spacing w:before="360" w:after="160" w:line="312" w:lineRule="auto"/>
        <w:keepNext/>
      </w:pPr>
      <w:r>
        <w:rPr>
          <w:sz w:val="24"/>
          <w:b/>
        </w:rPr>
        <w:t xml:space="preserve">§3 — THE POD (THE UNIT EVERYTHING IS BUILT FROM)</w:t>
      </w:r>
    </w:p>
    <w:p>
      <w:pPr>
        <w:spacing w:after="100" w:line="312" w:lineRule="auto"/>
        <w:ind w:left="360" w:hanging="180"/>
      </w:pPr>
      <w:r>
        <w:rPr>
          <w:sz w:val="22"/>
        </w:rPr>
        <w:t xml:space="preserve">- </w:t>
      </w:r>
      <w:r>
        <w:rPr>
          <w:sz w:val="22"/>
        </w:rPr>
        <w:t xml:space="preserve">THE EXTERNAL-POD LAW (seated 6 August 2026, verbatim): "3x3m is external not wall thicknes plus new radiation blocks / note for all 3x3 is not internal space". The 3 m x 3 m x 3 m pod is the EXTERNAL envelope. Internal clear space = envelope MINUS wall thicknesses MINUS the Phase 260 radiation blocks (100 mm per wall — every room loses 100 mm per wall, already law).</w:t>
      </w:r>
    </w:p>
    <w:p>
      <w:pPr>
        <w:spacing w:after="100" w:line="312" w:lineRule="auto"/>
        <w:ind w:left="360" w:hanging="180"/>
      </w:pPr>
      <w:r>
        <w:rPr>
          <w:sz w:val="22"/>
        </w:rPr>
        <w:t xml:space="preserve">- </w:t>
      </w:r>
      <w:r>
        <w:rPr>
          <w:sz w:val="22"/>
        </w:rPr>
        <w:t xml:space="preserve">THE WALL THICKNESS LAW (seated verbatim): "call the wall thickness no radition blocks 150mm , 50mm of which is coldrock". Pod wall = 150 mm (radiation blocks NOT included), of which 50 mm is COLDROCK — the Phase 9 insulation, standard in every pod wall.</w:t>
      </w:r>
    </w:p>
    <w:p>
      <w:pPr>
        <w:spacing w:after="100" w:line="312" w:lineRule="auto"/>
        <w:ind w:left="360" w:hanging="180"/>
      </w:pPr>
      <w:r>
        <w:rPr>
          <w:sz w:val="22"/>
        </w:rPr>
        <w:t xml:space="preserve">- </w:t>
      </w:r>
      <w:r>
        <w:rPr>
          <w:sz w:val="22"/>
        </w:rPr>
        <w:t xml:space="preserve">INTERNAL CLEAR SPACE, SEATED ARITHMETIC: without the 260 lining — 3000 - (2 x 150) = 2,700 mm clear (2.7 m). With the 260 lining — 3000 - (2 x 250) = 2,500 mm clear (2.5 m). Dimension every room from the clear space, never from the envelope.</w:t>
      </w:r>
    </w:p>
    <w:p>
      <w:pPr>
        <w:spacing w:before="360" w:after="160" w:line="312" w:lineRule="auto"/>
        <w:keepNext/>
      </w:pPr>
      <w:r>
        <w:rPr>
          <w:sz w:val="24"/>
          <w:b/>
        </w:rPr>
        <w:t xml:space="preserve">§4 — THE GRID, THE CORRIDORS, THE DOORS, THE DECKS</w:t>
      </w:r>
    </w:p>
    <w:p>
      <w:pPr>
        <w:spacing w:after="100" w:line="312" w:lineRule="auto"/>
        <w:ind w:left="360" w:hanging="180"/>
      </w:pPr>
      <w:r>
        <w:rPr>
          <w:sz w:val="22"/>
        </w:rPr>
        <w:t xml:space="preserve">- </w:t>
      </w:r>
      <w:r>
        <w:rPr>
          <w:sz w:val="22"/>
        </w:rPr>
        <w:t xml:space="preserve">THE UPPER DECK CROSS-SECTION (seated verbatim): Hull pod -&gt; 3 Accommodation pods -&gt; 6 m corridor -&gt; 2 public utility pods -&gt; 6 m corridor -&gt; 12 accommodation pods -&gt; 6 m corridor -&gt; 2 public utility pods -&gt; 6 m corridor -&gt; 3 accommodation pods -&gt; Hull pod. Accommodation cubes in blocks of 6 (3 deep x 2 wide) with dedicated side-access corridors. Arithmetic: 24 pods x 3 m = 72 m + 4 corridors x 6 m = 24 m = 96 m of the 100 m accounted; 4 m unassigned in this cross-section (hull-pod walls, service voids, or remainder — author's call).</w:t>
      </w:r>
    </w:p>
    <w:p>
      <w:pPr>
        <w:spacing w:after="100" w:line="312" w:lineRule="auto"/>
        <w:ind w:left="360" w:hanging="180"/>
      </w:pPr>
      <w:r>
        <w:rPr>
          <w:sz w:val="22"/>
        </w:rPr>
        <w:t xml:space="preserve">- </w:t>
      </w:r>
      <w:r>
        <w:rPr>
          <w:sz w:val="22"/>
        </w:rPr>
        <w:t xml:space="preserve">THE CORRIDOR WIDTH IS 6 METRES — seated, confirmed against the ground-test ship record (identical Phase 19 cube pods, 6-metre corridors, 18-metre segmented blast gates).</w:t>
      </w:r>
    </w:p>
    <w:p>
      <w:pPr>
        <w:spacing w:after="100" w:line="312" w:lineRule="auto"/>
        <w:ind w:left="360" w:hanging="180"/>
      </w:pPr>
      <w:r>
        <w:rPr>
          <w:sz w:val="22"/>
        </w:rPr>
        <w:t xml:space="preserve">- </w:t>
      </w:r>
      <w:r>
        <w:rPr>
          <w:sz w:val="22"/>
        </w:rPr>
        <w:t xml:space="preserve">THE BULKHEAD RHYTHM: "bulkhead doors are every 20 metres roughly" — seated, and it rhymes with the ship's skeleton: Phase 228's ring-coil frame sections stand every 20 metres; the doors hang on the structure the magnetosphere already rides. Roughly 25 bulkhead lines across the 500 metres. Phase 163's bulkhead wall stations (medical kit, O2 breathers, CO2 extinguisher) mount on those door walls (§7.6).</w:t>
      </w:r>
    </w:p>
    <w:p>
      <w:pPr>
        <w:spacing w:after="100" w:line="312" w:lineRule="auto"/>
        <w:ind w:left="360" w:hanging="180"/>
      </w:pPr>
      <w:r>
        <w:rPr>
          <w:sz w:val="22"/>
        </w:rPr>
        <w:t xml:space="preserve">- </w:t>
      </w:r>
      <w:r>
        <w:rPr>
          <w:sz w:val="22"/>
        </w:rPr>
        <w:t xml:space="preserve">THE BLAST GATES (the door spec, in the file since the beginning, verbatim): "Segmented Blast Gates: Corridors feature double-sided split armor doors at 18-metre intervals that retract horizontally into bulkhead pockets. Doors feature two-way symmetric interlocking deadbolts and match Phase 13 hull plating specs." Hull-grade doors — a blast gate that isn't hull-grade is a planned weak point in every compartment line. (Phase 19's directions inlined §7.1.)</w:t>
      </w:r>
    </w:p>
    <w:p>
      <w:pPr>
        <w:spacing w:after="100" w:line="312" w:lineRule="auto"/>
        <w:ind w:left="360" w:hanging="180"/>
      </w:pPr>
      <w:r>
        <w:rPr>
          <w:sz w:val="22"/>
        </w:rPr>
        <w:t xml:space="preserve">- </w:t>
      </w:r>
      <w:r>
        <w:rPr>
          <w:sz w:val="22"/>
        </w:rPr>
        <w:t xml:space="preserve">THE DECK STACK (the Author's ruling, 17 August 2026, verbatim): "bridge 1 is second deck behind centre of the nose / deck 2 crew and games and dinning kitchens etc / deck 3 is maufacturing / lower deck is hangar bay and storage". AUDIT FLAG, PRESERVED NOT FORCED: the ruling's "second deck" (bridge) and "deck 2" (crew) read as either one shared level or a numbering shift by one (upper/bridge/crew/manufacturing/hangar) — the Author's word resolves it; both readings stand in the master.</w:t>
      </w:r>
    </w:p>
    <w:p>
      <w:pPr>
        <w:spacing w:before="360" w:after="160" w:line="312" w:lineRule="auto"/>
        <w:keepNext/>
      </w:pPr>
      <w:r>
        <w:rPr>
          <w:sz w:val="24"/>
          <w:b/>
        </w:rPr>
        <w:t xml:space="preserve">§5 — THE OUTSIDE (EVERYTHING BEYOND THE PRISM IS SHIELDING, AND ITS SHAPE IS LAW)</w:t>
      </w:r>
    </w:p>
    <w:p>
      <w:pPr>
        <w:spacing w:after="100" w:line="312" w:lineRule="auto"/>
        <w:ind w:left="360" w:hanging="180"/>
      </w:pPr>
      <w:r>
        <w:rPr>
          <w:sz w:val="22"/>
        </w:rPr>
        <w:t>- THE NOSE: forward of the main prism ("nose curvature now forward of the main prism") — Phase 47's 20-metre crush node and the 30-metre conical vault carrying Bridge Alpha (§7.4). THE NOSE, RULED (verbatim: "nose you you drew it"): the lancet point stands in ALL views; no blunt top-view nose.</w:t>
      </w:r>
    </w:p>
    <w:p>
      <w:pPr>
        <w:spacing w:after="100" w:line="312" w:lineRule="auto"/>
        <w:ind w:left="360" w:hanging="180"/>
      </w:pPr>
      <w:r>
        <w:rPr>
          <w:sz w:val="22"/>
        </w:rPr>
        <w:t xml:space="preserve">- </w:t>
      </w:r>
      <w:r>
        <w:rPr>
          <w:sz w:val="22"/>
        </w:rPr>
        <w:t xml:space="preserve">THE SIDE CONING (verbatim): "side coning/rounding in outer shape is 5m outside the main prism, graded halfway between semicircle ended prism and a pointed triangle, granting some deflection gain" — a shallow lancet arc each side, 5 m outboard, deflection-first. Overall beam: 100 m prism + 2 x 5 m coning = 110 m at the shoulders.</w:t>
      </w:r>
    </w:p>
    <w:p>
      <w:pPr>
        <w:spacing w:after="100" w:line="312" w:lineRule="auto"/>
        <w:ind w:left="360" w:hanging="180"/>
      </w:pPr>
      <w:r>
        <w:rPr>
          <w:sz w:val="22"/>
        </w:rPr>
        <w:t xml:space="preserve">- </w:t>
      </w:r>
      <w:r>
        <w:rPr>
          <w:sz w:val="22"/>
        </w:rPr>
        <w:t xml:space="preserve">THE CENTRE RIDGE (17 August 2026, verbatim): "the ship needs the ridge in the centre, for deflection" — a raised armored ridge runs the dorsal centreline full length, deflection-first; the chevron segment seams sweep back off it in the fishbone his pencil drew. Dimensions NOT STATED — §9.</w:t>
      </w:r>
    </w:p>
    <w:p>
      <w:pPr>
        <w:spacing w:after="100" w:line="312" w:lineRule="auto"/>
        <w:ind w:left="360" w:hanging="180"/>
      </w:pPr>
      <w:r>
        <w:rPr>
          <w:sz w:val="22"/>
        </w:rPr>
        <w:t xml:space="preserve">- </w:t>
      </w:r>
      <w:r>
        <w:rPr>
          <w:sz w:val="22"/>
        </w:rPr>
        <w:t xml:space="preserve">THE LANDING BAY &amp; THE EAVES: bay clear width for craft 60 METRES (first hangar dimension ever spoken; length, depth, door aperture remain the Author's — §9). The eaves (verbatim): "extending from the ship side back on either side past the hanger entrance shall be 2 walls, 20metre extension 1 metre width, full armor x 2, this prevents any angular entry and crashes and reduces angular enemy fire into the bay, vertical eves if you will, semi circular ends". Deflection on the eaves is PARAMOUNT. THE TOILET-ROLL EAVES LAW (verbatim): "if you take a cyclinder and cut a section out top and bottom, like an inch out of a toilet roll, that leaves eves as they should be" — the eaves are what REMAINS of the extended hull tube aft of the stern: grown, not bolted; curved walls; no square edge to the approach plane. The arithmetic the metaphor hands: ~56% of diameter -&gt; ~56 m cut against the seated 60 m clear — coincidence or design, the Author rules (§9).</w:t>
      </w:r>
    </w:p>
    <w:p>
      <w:pPr>
        <w:spacing w:after="100" w:line="312" w:lineRule="auto"/>
        <w:ind w:left="360" w:hanging="180"/>
      </w:pPr>
      <w:r>
        <w:rPr>
          <w:sz w:val="22"/>
        </w:rPr>
        <w:t xml:space="preserve">- </w:t>
      </w:r>
      <w:r>
        <w:rPr>
          <w:sz w:val="22"/>
        </w:rPr>
        <w:t xml:space="preserve">THE STERN MOUTH: hangar doors in the STERN face — two leaves, centre separation, one opening UPWARD and one DOWNWARD; the rear eaves extend PAST the stern so a craft approaches from behind, squares on the axis, and transits straight between the walls.</w:t>
      </w:r>
    </w:p>
    <w:p>
      <w:pPr>
        <w:spacing w:after="100" w:line="312" w:lineRule="auto"/>
        <w:ind w:left="360" w:hanging="180"/>
      </w:pPr>
      <w:r>
        <w:rPr>
          <w:sz w:val="22"/>
        </w:rPr>
        <w:t xml:space="preserve">- </w:t>
      </w:r>
      <w:r>
        <w:rPr>
          <w:sz w:val="22"/>
        </w:rPr>
        <w:t xml:space="preserve">THE REAR CROSS-SECTION: the soft rounded-corner square his pencil drew — with the centre ridge peaking the top.</w:t>
      </w:r>
    </w:p>
    <w:p>
      <w:pPr>
        <w:spacing w:before="360" w:after="160" w:line="312" w:lineRule="auto"/>
        <w:keepNext/>
      </w:pPr>
      <w:r>
        <w:rPr>
          <w:sz w:val="24"/>
          <w:b/>
        </w:rPr>
        <w:t xml:space="preserve">§5A — THE HULL ITSELF: THE SKIN AND THE PLATING (the section this chapter was missing — his catch, 19 August 2026, sitting 476)</w:t>
      </w:r>
    </w:p>
    <w:p>
      <w:pPr>
        <w:spacing w:after="100" w:line="312" w:lineRule="auto"/>
        <w:ind w:left="360" w:hanging="180"/>
      </w:pPr>
      <w:r>
        <w:rPr>
          <w:sz w:val="22"/>
        </w:rPr>
        <w:t xml:space="preserve">- </w:t>
      </w:r>
      <w:r>
        <w:rPr>
          <w:sz w:val="22"/>
        </w:rPr>
        <w:t xml:space="preserve">THE SKIN (seated 6 August 2026 — the author returned NO PREFERENCE on silhouette; under Draw Rule Three the call is the audit's and the audit wears the miss alone): the 500 x 100 x 100 prism is the internal skeleton and assignable space — the Clean Prism Law is internal arithmetic and nothing here touches it. The EXTERNAL silhouette is a ROUNDED SHIELDING SKIN closing over the prism — smooth, elongated, "a touch pointier on the sides" (his note). Visual references of record: his pencil sketch + the uploaded reference image.</w:t>
      </w:r>
    </w:p>
    <w:p>
      <w:pPr>
        <w:spacing w:after="100" w:line="312" w:lineRule="auto"/>
        <w:ind w:left="360" w:hanging="180"/>
      </w:pPr>
      <w:r>
        <w:rPr>
          <w:sz w:val="22"/>
        </w:rPr>
        <w:t xml:space="preserve">- </w:t>
      </w:r>
      <w:r>
        <w:rPr>
          <w:sz w:val="22"/>
        </w:rPr>
        <w:t xml:space="preserve">THE WORKING BODY REFERENCE (verbatim): "ok use this is our ship for now, just deeper, and we cut off the wings and rear risen section, not perfect but faster" — the long rounded fluted hull, PROVISIONAL ("for now"), with two cuts: the wings deleted, the rear risen section deleted — the hull runs clean to the stern face. "Just deeper": the cross-section is 100 m x 100 m SQUARE — as deep as it is wide, not a flattened zeppelin. What survives the reference: the long rounded fluted body.</w:t>
      </w:r>
    </w:p>
    <w:p>
      <w:pPr>
        <w:spacing w:after="100" w:line="312" w:lineRule="auto"/>
        <w:ind w:left="360" w:hanging="180"/>
      </w:pPr>
      <w:r>
        <w:rPr>
          <w:sz w:val="22"/>
        </w:rPr>
        <w:t>- THE PLATING — THE 10 MM GRADED AlON-ALUMINIUM ARMOURED HULL PLATING MATRIX (Phase 13, directions inlined §7.7): CURRENT STACK: SEVEN LAYERS, outside-in — Layer 1, 10 mm outer: ultra-hard transparent ALUMINIUM OXYNITRIDE (AlON) ceramic — the disruptor face; Layer 2, 6 mm: COBALT-BLUE tempered glass shock-damping buffer — the ship reads blue through the clear AlON face (his order: 'make it so'); Layer 3, 10 mm: high-ductility aircraft-grade ALUMINIUM core — reflects 98% of radiant heat; Layer 4, 50 mm: Phase 9 COLDROCK insulator; Layer 5, 12 mm inner: high-impact POLYCARBONATE pressure-containment spall liner; Layer 6, 5 mm: BORATED-POLYETHYLENE — the radiation catch; Layer 7, 1 mm: aircraft-aluminium inner face. 94 mm total — no more, no less.</w:t>
      </w:r>
    </w:p>
    <w:p>
      <w:pPr>
        <w:spacing w:after="100" w:line="312" w:lineRule="auto"/>
        <w:ind w:left="360" w:hanging="180"/>
      </w:pPr>
      <w:r>
        <w:rPr>
          <w:sz w:val="22"/>
        </w:rPr>
        <w:t xml:space="preserve">- </w:t>
      </w:r>
      <w:r>
        <w:rPr>
          <w:sz w:val="22"/>
        </w:rPr>
        <w:t xml:space="preserve">THE PLATES ARE THE BUS: segmented bus conduits are machined into the UPPER EDGES of the aluminium hull plates, sectioned to match pod boundaries; spring-loaded blind-mating contact blocks AUTO-CONNECT power and data loops when a new pod slides into place — no continuous wiring runs. The sliding matrix (§6) works because the plates and the pods were designed as one system: slide a pod in, its services connect themselves.</w:t>
      </w:r>
    </w:p>
    <w:p>
      <w:pPr>
        <w:spacing w:after="100" w:line="312" w:lineRule="auto"/>
        <w:ind w:left="360" w:hanging="180"/>
      </w:pPr>
      <w:r>
        <w:rPr>
          <w:sz w:val="22"/>
        </w:rPr>
        <w:t>- THE BUILD ORDER THIS SETTLES: pods are structure (§1); the 10 mm plated skin closes over the prism faces; the shielding-only additions (coning, ridge, nose, eaves) carry the same plating law.</w:t>
      </w:r>
      <w:r>
        <w:rPr>
          <w:sz w:val="22"/>
        </w:rPr>
      </w:r>
    </w:p>
    <w:p>
      <w:pPr>
        <w:spacing w:after="100" w:line="312" w:lineRule="auto"/>
        <w:ind w:left="360" w:hanging="180"/>
      </w:pPr>
      <w:r>
        <w:rPr>
          <w:sz w:val="22"/>
        </w:rPr>
        <w:t xml:space="preserve">- </w:t>
      </w:r>
      <w:r>
        <w:rPr>
          <w:sz w:val="22"/>
        </w:rPr>
        <w:t xml:space="preserve">THE DISASTER ISOLATION PROPERTY (Phase 13/23 cluster, seated): if a catastrophic event strips the outer hull, the exposed pods hold a stable internal climate — the Coldrock shell in every wall (§3) insulates each module and prevents room-to-room thermal cascade during structural repairs. The hull can open; the pods fight on.</w:t>
      </w:r>
    </w:p>
    <w:p>
      <w:pPr>
        <w:spacing w:before="360" w:after="160" w:line="312" w:lineRule="auto"/>
        <w:keepNext/>
      </w:pPr>
      <w:r>
        <w:rPr>
          <w:sz w:val="24"/>
          <w:b/>
        </w:rPr>
        <w:t xml:space="preserve">§6 — THE SELF-REPAIRING INFRASTRUCTURE (THE SHIP FIXES ITSELF) + BUILD SEQUENCE</w:t>
      </w:r>
    </w:p>
    <w:p>
      <w:pPr>
        <w:spacing w:after="100" w:line="312" w:lineRule="auto"/>
        <w:ind w:left="360" w:hanging="180"/>
      </w:pPr>
      <w:r>
        <w:rPr>
          <w:sz w:val="22"/>
        </w:rPr>
        <w:t xml:space="preserve">- </w:t>
      </w:r>
      <w:r>
        <w:rPr>
          <w:sz w:val="22"/>
        </w:rPr>
        <w:t xml:space="preserve">MICRO-BREACH REPAIR (&lt;50 mm) — THE DRILL-PLUG: ceiling robotic arms deploy a rotating turret head with 4 hollow cone drill sizes (5 / 15 / 30 / 50 mm). The bit reams the puncture into a uniform tapered cone, disengages laterally, and plunges a solid matching cone plug coated in high-viscosity Cobalt-infused UV photopolymer resin. A coherent high-intensity UV laser pierces the opaque Cobalt-blue matrix and triggers a full-depth core-cure in UNDER 3 SECONDS. Internal cabin pressure clamps the tapered cone tighter against the vacuum — the leak itself seats the plug.</w:t>
      </w:r>
    </w:p>
    <w:p>
      <w:pPr>
        <w:spacing w:after="100" w:line="312" w:lineRule="auto"/>
        <w:ind w:left="360" w:hanging="180"/>
      </w:pPr>
      <w:r>
        <w:rPr>
          <w:sz w:val="22"/>
        </w:rPr>
        <w:t>- LARGE STRIKES (&gt;500 mm) — THE 3D SLIDING PUZZLE MATRIX: the central hollow repair deck EJECTS the damaged pods into the vacuum and SLIDES internal healthy pods into the void. THE MENTAL PICTURE (his words, verbatim): "designed from a child's sliding puzzle square, with a lot more empty squares, the squares are cubes, there are multiple riser sections allowing pods to traverse vertically into place or for removal and repair, or simply to alter the layout if after time something becomes more practical." Not one gap — MANY empty squares: shuffle capacity everywhere. Riser sections move pods vertically as well as along the deck.</w:t>
      </w:r>
    </w:p>
    <w:p>
      <w:pPr>
        <w:spacing w:after="100" w:line="312" w:lineRule="auto"/>
        <w:ind w:left="360" w:hanging="180"/>
      </w:pPr>
      <w:r>
        <w:rPr>
          <w:sz w:val="22"/>
        </w:rPr>
        <w:t xml:space="preserve">- </w:t>
      </w:r>
      <w:r>
        <w:rPr>
          <w:sz w:val="22"/>
        </w:rPr>
        <w:t xml:space="preserve">THE SERVICE CYCLE (verbatim): "Below each deck is a clear frame section with spare pods, a damaged bedroom pod for instance can unlock go straight down to its primary lower frame slide as require to a service bay and another identical service pod can go up and be locked in place. have a fire, go to lunch, come back to a new room." Below EVERY deck: a clear frame section holding spare pods. Unlock, drop to the lower frame, slide to the service bay, identical pod rides up, locks. The recovery-time target is stated in his own units: lunch.</w:t>
      </w:r>
    </w:p>
    <w:p>
      <w:pPr>
        <w:spacing w:after="100" w:line="312" w:lineRule="auto"/>
        <w:ind w:left="360" w:hanging="180"/>
      </w:pPr>
      <w:r>
        <w:rPr>
          <w:sz w:val="22"/>
        </w:rPr>
        <w:t xml:space="preserve">- </w:t>
      </w:r>
      <w:r>
        <w:rPr>
          <w:sz w:val="22"/>
        </w:rPr>
        <w:t xml:space="preserve">THE VERTICAL SHAFTS (verbatim): "There are full vertical shafts allowing transition between decks, in a hallway they will simply appear as solid wall sections." The matrix is invisible until it moves — a hallway wall panel may be a shaft face.</w:t>
      </w:r>
    </w:p>
    <w:p>
      <w:pPr>
        <w:spacing w:after="100" w:line="312" w:lineRule="auto"/>
        <w:ind w:left="360" w:hanging="180"/>
      </w:pPr>
      <w:r>
        <w:rPr>
          <w:sz w:val="22"/>
        </w:rPr>
        <w:t xml:space="preserve">- </w:t>
      </w:r>
      <w:r>
        <w:rPr>
          <w:sz w:val="22"/>
        </w:rPr>
        <w:t xml:space="preserve">THE OUTER-WALL LAW (verbatim): "Bio pods and chemistry pods are always outer wall, hull pod retracts moves out of the way, contamination or chemical disaster, is simply ejected toward the sun/ a star. hull pod replaced, damaged hulls are treated repair or eject. The ship could be hit by a meteor storm, and within a short time from inside and out you would not know." Containment by architecture: hazard pods live on the outer wall; the hull pod retracts clear; the hazard ejects STAR-WARD (downhill, never into the lane — the ejection vector discipline is owed to the service-bay drill, §9); a fresh hull pod locks in behind it. The design goal, his words: after a meteor storm, within a short time, inside and out, you would not know.</w:t>
      </w:r>
    </w:p>
    <w:p>
      <w:pPr>
        <w:spacing w:after="100" w:line="312" w:lineRule="auto"/>
        <w:ind w:left="360" w:hanging="180"/>
      </w:pPr>
      <w:r>
        <w:rPr>
          <w:sz w:val="22"/>
        </w:rPr>
        <w:t>- THE REPAIR ARMS (his words, verbatim): "this one we removed the ceiling repair robotic arms but the still operate between the last pod and the hull section for the hull, frame mounted". The per-pod ceiling plenum arms are REMOVED — no arm in every room, no 1-foot plenum tax on the External-Pod arithmetic; the pod goes back to being a clean box. The arms still operate BETWEEN THE LAST POD AND THE HULL SECTION, FRAME-MOUNTED, working the hull — they live where the strikes land. (Phase 8's member scope with them — §7.2.)</w:t>
      </w:r>
    </w:p>
    <w:p>
      <w:pPr>
        <w:spacing w:before="0" w:after="120" w:line="312" w:lineRule="auto"/>
      </w:pPr>
      <w:r>
        <w:rPr>
          <w:sz w:val="22"/>
        </w:rPr>
        <w:t xml:space="preserve">BUILD SEQUENCE: 1. Assemble the skeleton frame in space — the tri-truss spine and ring sections on the 20 m stations. 2. Set the grid: 166 stations along, 33 across, 4 deck levels; mark the remainder lines for the Author's call. 3. Lock pods floor/ceiling/end-wall from the keel outward; corridors fall out of the grid at 6 m. 4. Hang the blast gates on the 18/20 m rhythm; deadbolt-test every gate. 5. Fit the repair systems — drill-plug turrets and the FRAME-MOUNTED arms on the hull-side frame line between outermost pod and hull section (s475: no arms inside pods). 6. Close the prism faces; THEN add the outside: side coning, centre ridge, nose, eaves, armour — shielding only, nothing assignable. 7. Layout-day placements per §4 and the seated placement laws (toilets 40 on the 100 m rhythm, dining debris-lock pod + overhead charger pod, laundry off the 12 m line with walk-around, bay 60 m clear).</w:t>
      </w:r>
    </w:p>
    <w:p>
      <w:pPr>
        <w:spacing w:before="360" w:after="160" w:line="312" w:lineRule="auto"/>
        <w:keepNext/>
      </w:pPr>
      <w:r>
        <w:rPr>
          <w:sz w:val="24"/>
          <w:b/>
        </w:rPr>
        <w:t xml:space="preserve">§7 — CROSS-PHASE DIRECTIONS, INLINED (PROGRAM LAW: DIRECTIONS, NOT POINTERS)</w:t>
      </w:r>
    </w:p>
    <w:p>
      <w:pPr>
        <w:spacing w:before="240" w:after="120" w:line="312" w:lineRule="auto"/>
        <w:keepNext/>
      </w:pPr>
      <w:r>
        <w:rPr>
          <w:sz w:val="22"/>
          <w:b/>
        </w:rPr>
        <w:t xml:space="preserve">§7.1 From PHASE 19 — THE BULKHEADS &amp; BLAST GATES (the doors this structure hangs)</w:t>
      </w:r>
    </w:p>
    <w:p>
      <w:pPr>
        <w:spacing w:after="100" w:line="312" w:lineRule="auto"/>
        <w:ind w:left="360" w:hanging="180"/>
      </w:pPr>
      <w:r>
        <w:rPr>
          <w:sz w:val="22"/>
        </w:rPr>
        <w:t xml:space="preserve">- </w:t>
      </w:r>
      <w:r>
        <w:rPr>
          <w:sz w:val="22"/>
        </w:rPr>
        <w:t xml:space="preserve">Double-sided split-armor doors, retracting horizontally into bulkhead pockets; two-way symmetric interlocking deadbolts; plating to Phase 13 hull specs — the same armor as the outer hull, because a gate weaker than the wall is a designed breach. Bridge evacuation conduit (Phase 51) uses the same Phase 19 doors with 5-second proximity auto-closure and deadbolt engagement.</w:t>
      </w:r>
    </w:p>
    <w:p>
      <w:pPr>
        <w:spacing w:before="240" w:after="120" w:line="312" w:lineRule="auto"/>
        <w:keepNext/>
      </w:pPr>
      <w:r>
        <w:rPr>
          <w:sz w:val="22"/>
          <w:b/>
        </w:rPr>
        <w:t>§7.2 From PHASE 8 — THE REPAIR ACTUATORS (FRAME-MOUNTED HULL SERVICE)</w:t>
      </w:r>
    </w:p>
    <w:p>
      <w:pPr>
        <w:spacing w:after="100" w:line="312" w:lineRule="auto"/>
        <w:ind w:left="360" w:hanging="180"/>
      </w:pPr>
      <w:r>
        <w:rPr>
          <w:sz w:val="22"/>
        </w:rPr>
        <w:t>- THE LAW: the repair actuators live FRAME-MOUNTED between the last pod and the hull section, never in per-pod ceiling plenums. The arms service the hull: drill-plug turrets and plug magazines ride the frame line, reaching the hull face the strikes actually hit. The 360-degree redundancy principle stands — overlapping frame-mounted coverage instead of one arm per room. Phase 8's chapter carries the survivors; the structure builder's part: leave the frame rails, power drops and arm stations on the hull-side frame line between outermost pod and hull section.</w:t>
      </w:r>
    </w:p>
    <w:p>
      <w:pPr>
        <w:spacing w:before="240" w:after="120" w:line="312" w:lineRule="auto"/>
        <w:keepNext/>
      </w:pPr>
      <w:r>
        <w:rPr>
          <w:sz w:val="22"/>
          <w:b/>
        </w:rPr>
        <w:t xml:space="preserve">§7.3 From PHASES 9 &amp; 260 — THE WALL STACK</w:t>
      </w:r>
    </w:p>
    <w:p>
      <w:pPr>
        <w:spacing w:after="100" w:line="312" w:lineRule="auto"/>
        <w:ind w:left="360" w:hanging="180"/>
      </w:pPr>
      <w:r>
        <w:rPr>
          <w:sz w:val="22"/>
        </w:rPr>
        <w:t xml:space="preserve">- </w:t>
      </w:r>
      <w:r>
        <w:rPr>
          <w:sz w:val="22"/>
        </w:rPr>
        <w:t xml:space="preserve">Phase 9 COLDROCK: 50 mm of every 150 mm pod wall is the Coldrock insulation — the cast-template material the Author made and torch-tested (Phase 151's matrices are how it is cast). Phase 260 RADIATION BLOCKS: 100 mm per wall, every room — the lining is law, not optional fit-out.</w:t>
      </w:r>
    </w:p>
    <w:p>
      <w:pPr>
        <w:spacing w:before="240" w:after="120" w:line="312" w:lineRule="auto"/>
        <w:keepNext/>
      </w:pPr>
      <w:r>
        <w:rPr>
          <w:sz w:val="22"/>
          <w:b/>
        </w:rPr>
        <w:t xml:space="preserve">§7.4 From PHASE 47 — THE NOSE ADDITION</w:t>
      </w:r>
    </w:p>
    <w:p>
      <w:pPr>
        <w:spacing w:after="100" w:line="312" w:lineRule="auto"/>
        <w:ind w:left="360" w:hanging="180"/>
      </w:pPr>
      <w:r>
        <w:rPr>
          <w:sz w:val="22"/>
        </w:rPr>
        <w:t xml:space="preserve">- </w:t>
      </w:r>
      <w:r>
        <w:rPr>
          <w:sz w:val="22"/>
        </w:rPr>
        <w:t xml:space="preserve">The 20-metre crush node and the 30-metre conical vault carrying Bridge Alpha sit FORWARD of the prism face — outside the 500 m, per the Clean Prism Law. The prism face stays flat; the cone is an addition.</w:t>
      </w:r>
    </w:p>
    <w:p>
      <w:pPr>
        <w:spacing w:before="240" w:after="120" w:line="312" w:lineRule="auto"/>
        <w:keepNext/>
      </w:pPr>
      <w:r>
        <w:rPr>
          <w:sz w:val="22"/>
          <w:b/>
        </w:rPr>
        <w:t xml:space="preserve">§7.5 From PHASES 241 &amp; 191 — THE SEATED ROOM MACHINES THE LAYOUT MUST SERVE</w:t>
      </w:r>
    </w:p>
    <w:p>
      <w:pPr>
        <w:spacing w:after="100" w:line="312" w:lineRule="auto"/>
        <w:ind w:left="360" w:hanging="180"/>
      </w:pPr>
      <w:r>
        <w:rPr>
          <w:sz w:val="22"/>
        </w:rPr>
        <w:t>- 241 — the dining DEBRIS LOCK: two doors in series, exterior sliding door plus inner glass turnstile (a vane always seals the perimeter — never fully open, always passable; "its not an air lock its a debris lock"); the TURNSTILE CHARGER above it — the drum of forever-light balls sharing the door axle, half below the ceiling as tumble-chandelier, half above; a LIGHT charger, no wiring; assign 1 pod for the entrance, 1 pod above. 191 — the laundry line: 12 METRES of conveyor wringer ("from the end it will look like a pizza oven"), one metre per garment plus margins, base door at 800 mm centre, foot-pedal deadman feed (auto-feed banned); the room is dimensioned off the machine WITH WALK-AROUND on the working sides (never the 18 x 3 row — too tight), internal clear space under the External-Pod Law; the drop container loads from above, dual-function gravity/zero-G per Phase 162.</w:t>
      </w:r>
    </w:p>
    <w:p>
      <w:pPr>
        <w:spacing w:before="240" w:after="120" w:line="312" w:lineRule="auto"/>
        <w:keepNext/>
      </w:pPr>
      <w:r>
        <w:rPr>
          <w:sz w:val="22"/>
          <w:b/>
        </w:rPr>
        <w:t xml:space="preserve">§7.6 From PHASES 163 &amp; 211 — THE DOOR-WALL STATIONS &amp; THE SURVEY RHYTHM</w:t>
      </w:r>
    </w:p>
    <w:p>
      <w:pPr>
        <w:spacing w:after="100" w:line="312" w:lineRule="auto"/>
        <w:ind w:left="360" w:hanging="180"/>
      </w:pPr>
      <w:r>
        <w:rPr>
          <w:sz w:val="22"/>
        </w:rPr>
        <w:t xml:space="preserve">- </w:t>
      </w:r>
      <w:r>
        <w:rPr>
          <w:sz w:val="22"/>
        </w:rPr>
        <w:t xml:space="preserve">163: on the walls either side of every bulkhead door — the pod medical kit, hand-held oxygen breathers (mask on the end), CO2 extinguisher beside them; the lone-casualty rule (one-handed self-rescue) governs every mount. 211: the corridor grammar's own metre-scale survey law — the 100 m rhythm of the toilet law matches it (1 toilet per 100 m segment x 4 deck levels x each side = 40 across the ark before locals).</w:t>
      </w:r>
    </w:p>
    <w:p>
      <w:pPr>
        <w:spacing w:before="240" w:after="120" w:line="312" w:lineRule="auto"/>
        <w:keepNext/>
      </w:pPr>
      <w:r>
        <w:rPr>
          <w:sz w:val="22"/>
          <w:b/>
        </w:rPr>
        <w:t>§7.7 From PHASE 13 — THE 10 MM GRADED PLATING (the hull skin's sandwich, full directions — his final re-spec 20 August 2026: the 94 mm seven-layer stack)</w:t>
      </w:r>
    </w:p>
    <w:p>
      <w:pPr>
        <w:spacing w:after="100" w:line="312" w:lineRule="auto"/>
        <w:ind w:left="360" w:hanging="180"/>
      </w:pPr>
      <w:r>
        <w:rPr>
          <w:sz w:val="22"/>
        </w:rPr>
        <w:t xml:space="preserve">- </w:t>
      </w:r>
      <w:r>
        <w:rPr>
          <w:sz w:val="22"/>
        </w:rPr>
        <w:t xml:space="preserve">Layer 1 (10 mm, OUTER): ultra-hard transparent Aluminium Oxynitride (AlON) ceramic — the disruptor face. It breaks and blunts the incoming object; 'aluminum glass doesnt shatter at all' (his material ruling).</w:t>
      </w:r>
    </w:p>
    <w:p>
      <w:pPr>
        <w:spacing w:after="100" w:line="312" w:lineRule="auto"/>
        <w:ind w:left="360" w:hanging="180"/>
      </w:pPr>
      <w:r>
        <w:rPr>
          <w:sz w:val="22"/>
        </w:rPr>
        <w:t xml:space="preserve">- </w:t>
      </w:r>
      <w:r>
        <w:rPr>
          <w:sz w:val="22"/>
        </w:rPr>
        <w:t xml:space="preserve">Layer 2 (6 mm): COBALT-BLUE tempered glass shock-damping matrix — the buffer that spreads the impact pulse. Kept as glass on his word: 'keep glass the same'; made blue on his order: 'make it so' — the AlON face is transparent, so this layer carries the ship's color.</w:t>
      </w:r>
    </w:p>
    <w:p>
      <w:pPr>
        <w:spacing w:after="100" w:line="312" w:lineRule="auto"/>
        <w:ind w:left="360" w:hanging="180"/>
      </w:pPr>
      <w:r>
        <w:rPr>
          <w:sz w:val="22"/>
        </w:rPr>
        <w:t xml:space="preserve">- </w:t>
      </w:r>
      <w:r>
        <w:rPr>
          <w:sz w:val="22"/>
        </w:rPr>
        <w:t xml:space="preserve">Layer 3 (10 mm, CORE): high-ductility aircraft-grade aluminium alloy — the structural carrier; reflects 98% of radiant heat. Kept at 10 on his word: 'we will keep the aluminium at 10 you are right about the weight'. Layer 4 (50 mm): Phase 9 COLDROCK — the thermal/kinetic sponge, cast behind the core (Phase 151's templates).</w:t>
      </w:r>
    </w:p>
    <w:p>
      <w:pPr>
        <w:spacing w:after="100" w:line="312" w:lineRule="auto"/>
        <w:ind w:left="360" w:hanging="180"/>
      </w:pPr>
      <w:r>
        <w:rPr>
          <w:sz w:val="22"/>
        </w:rPr>
        <w:t>- Layer 5 (12 mm, INNER): high-impact polycarbonate — the pressure-containment spall liner; nothing that comes through the outer layers becomes shrapnel in the cabin. Layer 6 (5 mm): BORATED-POLYETHYLENE — the radiation catch (Shield Bricks lineage, Phase 260). Layer 7 (1 mm): aircraft-aluminium inner face ('oh ally inner face') closing the sandwich on the pressure side.</w:t>
      </w:r>
    </w:p>
    <w:p>
      <w:pPr>
        <w:spacing w:after="100" w:line="312" w:lineRule="auto"/>
        <w:ind w:left="360" w:hanging="180"/>
      </w:pPr>
      <w:r>
        <w:rPr>
          <w:sz w:val="22"/>
        </w:rPr>
        <w:t xml:space="preserve">- </w:t>
      </w:r>
      <w:r>
        <w:rPr>
          <w:sz w:val="22"/>
        </w:rPr>
        <w:t xml:space="preserve">THE BUS CONDUITS: armored tracks machined into the upper edges of the aluminium hull plates, SECTIONED TO MATCH POD BOUNDARIES; spring-loaded blind-mating contact blocks auto-connect power/data loops when a pod slides home. Plate sections terminate at pod lines — never mid-pod.</w:t>
      </w:r>
    </w:p>
    <w:p>
      <w:pPr>
        <w:spacing w:after="100" w:line="312" w:lineRule="auto"/>
        <w:ind w:left="360" w:hanging="180"/>
      </w:pPr>
      <w:r>
        <w:rPr>
          <w:sz w:val="22"/>
        </w:rPr>
        <w:t xml:space="preserve">- </w:t>
      </w:r>
      <w:r>
        <w:rPr>
          <w:sz w:val="22"/>
        </w:rPr>
        <w:t xml:space="preserve">COMPANION LAW from the same phase: the WINDOWLESS CORE — no glass viewports or windscreens; the bridge reads a wraparound digital viewscreen matrix fed by the All-Feed Processing Vault. On the hull that means: no windows to armour around, anywhere.</w:t>
      </w:r>
    </w:p>
    <w:p>
      <w:pPr>
        <w:spacing w:before="360" w:after="160" w:line="312" w:lineRule="auto"/>
        <w:keepNext/>
      </w:pPr>
      <w:r>
        <w:rPr>
          <w:sz w:val="24"/>
          <w:b/>
        </w:rPr>
        <w:t>§8 — REJECTED (DO NOT BUILD)</w:t>
      </w:r>
    </w:p>
    <w:p>
      <w:pPr>
        <w:spacing w:after="100" w:line="312" w:lineRule="auto"/>
        <w:ind w:left="360" w:hanging="180"/>
      </w:pPr>
      <w:r>
        <w:rPr>
          <w:sz w:val="22"/>
        </w:rPr>
        <w:t>- REJECTED — the movie ship: no wedge, no tapering flanks, no greebles, no domes, no towers. THE CHEST-FREEZER DOCTRINE (seated render-method law): "starship" is a poisoned prompt word — the culture's training is saturated with movie shapes; external views are specced in MUNDANE APPLIANCE LANGUAGE: the hull is a chest freezer / industrial cold-storage box — a plain insulated rectangular box. The prism, centered, flat faces, sharp edges, in every view.</w:t>
      </w:r>
    </w:p>
    <w:p>
      <w:pPr>
        <w:spacing w:after="100" w:line="312" w:lineRule="auto"/>
        <w:ind w:left="360" w:hanging="180"/>
      </w:pPr>
      <w:r>
        <w:rPr>
          <w:sz w:val="22"/>
        </w:rPr>
        <w:t>- REJECTED — curvature consuming the interior: under the old reading the nose and crush node ate the front of the 500; the Clean Prism Law puts all curvature outside. No pod placement ever bends to a hull curve.</w:t>
      </w:r>
    </w:p>
    <w:p>
      <w:pPr>
        <w:spacing w:after="100" w:line="312" w:lineRule="auto"/>
        <w:ind w:left="360" w:hanging="180"/>
      </w:pPr>
      <w:r>
        <w:rPr>
          <w:sz w:val="22"/>
        </w:rPr>
        <w:t>- REJECTED — pods outside the prism: the shielding-only law. Outboard additions carry shielding ONLY; no outer curved pods.</w:t>
      </w:r>
    </w:p>
    <w:p>
      <w:pPr>
        <w:spacing w:after="100" w:line="312" w:lineRule="auto"/>
        <w:ind w:left="360" w:hanging="180"/>
      </w:pPr>
      <w:r>
        <w:rPr>
          <w:sz w:val="22"/>
        </w:rPr>
        <w:t>- REJECTED — eaves as attached slabs: the toilet-roll law — the eaves are the tube's REMAINDER, continuous with the hull, grown not bolted. Detached floating slabs are structurally impossible under this law.</w:t>
      </w:r>
    </w:p>
    <w:p>
      <w:pPr>
        <w:spacing w:after="100" w:line="312" w:lineRule="auto"/>
        <w:ind w:left="360" w:hanging="180"/>
      </w:pPr>
      <w:r>
        <w:rPr>
          <w:sz w:val="22"/>
        </w:rPr>
        <w:t xml:space="preserve">- </w:t>
      </w:r>
      <w:r>
        <w:rPr>
          <w:sz w:val="22"/>
        </w:rPr>
        <w:t xml:space="preserve">CORRECTED — the 18 m x 3 m laundry row: too tight for the pizza oven; walk-around is law (§7.5). The corrected envelope remains the Author's to speak (§9).</w:t>
      </w:r>
    </w:p>
    <w:p>
      <w:pPr>
        <w:spacing w:before="360" w:after="160" w:line="312" w:lineRule="auto"/>
        <w:keepNext/>
      </w:pPr>
      <w:r>
        <w:rPr>
          <w:sz w:val="24"/>
          <w:b/>
        </w:rPr>
        <w:t xml:space="preserve">§9 — OWED TO THE AUTHOR / OWED TO BENCH</w:t>
      </w:r>
    </w:p>
    <w:p>
      <w:pPr>
        <w:spacing w:after="100" w:line="312" w:lineRule="auto"/>
        <w:ind w:left="360" w:hanging="180"/>
      </w:pPr>
      <w:r>
        <w:rPr>
          <w:sz w:val="22"/>
        </w:rPr>
        <w:t xml:space="preserve">- </w:t>
      </w:r>
      <w:r>
        <w:rPr>
          <w:sz w:val="22"/>
        </w:rPr>
        <w:t xml:space="preserve">HIS TO SPEAK: the 1 m and 2 m grid remainders; the 4 m cross-section remainder; the nose and stern addition lengths; the hangar bay length, depth and door aperture (width 60 m seated; the toilet-roll arithmetic offers ~56-60 m for the mouth — coincidence or design, HE rules); the deck-numbering collision (one shared level or a shift by one); the corrected laundry envelope; the centre-ridge dimensions.</w:t>
      </w:r>
    </w:p>
    <w:p>
      <w:pPr>
        <w:spacing w:after="100" w:line="312" w:lineRule="auto"/>
        <w:ind w:left="360" w:hanging="180"/>
      </w:pPr>
      <w:r>
        <w:rPr>
          <w:sz w:val="22"/>
        </w:rPr>
        <w:t xml:space="preserve">- </w:t>
      </w:r>
      <w:r>
        <w:rPr>
          <w:sz w:val="22"/>
        </w:rPr>
        <w:t xml:space="preserve">BENCH: drill-plug cure validation across all four cone sizes (full-depth cure &lt;3 s against real hull laminate); sliding-matrix shuffle trials at pod scale (eject, translate, reseal, deadbolt seal integrity after N cycles); plenum-arm reach coverage per pod. NEW (s475): the ejection-vector discipline for hazard pods — clear-of-lane, star-ward — belongs to the service-bay drill; his to detail.</w:t>
      </w:r>
    </w:p>
    <w:p>
      <w:pPr>
        <w:spacing w:before="360" w:after="160" w:line="312" w:lineRule="auto"/>
        <w:keepNext/>
      </w:pPr>
      <w:r>
        <w:rPr>
          <w:sz w:val="24"/>
          <w:b/>
        </w:rPr>
        <w:t xml:space="preserve">§10 — STATUS, PROVENANCE, CHANGE CONTROL</w:t>
      </w:r>
    </w:p>
    <w:p>
      <w:pPr>
        <w:spacing w:before="0" w:after="120" w:line="312" w:lineRule="auto"/>
      </w:pPr>
      <w:r>
        <w:rPr>
          <w:sz w:val="22"/>
        </w:rPr>
        <w:t xml:space="preserve">Provenance: the 6/8/19 cluster body — vessel scale and cross-section (seated from the beginning; blast-gate spec found in the vessel-scale block 6 August 2026 — 'the author knew where to look; the doors were never missing'); the Clean Prism Law and SEVENTEEN layout sittings of 6 August 2026 (toilet law, dining debris-lock and overhead pods, nose placement, bulkhead rhythm, landing bay 60 m, eaves, laundry, dining hall, side coning, wall thickness law, eaves shaped + stern doors, prism centered + shielding-only law, chest-freezer doctrine, the ark sketch of record, the skin under Draw Rule three, the spaceship pass, the depth limit + Prompt-Archive Law, the Gordon Davies hull as industrial machine, the toilet-roll eaves law, the maker files — a real mesh, the cardboard proof — the physical model of record); the moon/tether and SMOT-line prompt archives; the deck-stack ruling, centre ridge and nose ruling of 17 August 2026; the drill-plug &amp; inflatable-shelter block (6/8/24 cluster). Wording kills 15 August 2026; standard notation per sitting 461. Every figure in this chapter is seated law from the master record, v2.1.</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Chapter version: v1.5, 23 August 2026.</w:t>
      </w:r>
    </w:p>
    <w:p>
      <w:pPr>
        <w:spacing w:before="0" w:after="120" w:line="312" w:lineRule="auto"/>
      </w:pPr>
      <w:r>
        <w:rPr>
          <w:sz w:val="22"/>
        </w:rPr>
        <w:t xml:space="preserve">END OF CHAPTER 06.</w:t>
      </w:r>
    </w:p>
    <w:sectPr>
      <w:footerReference xmlns:r="http://schemas.openxmlformats.org/officeDocument/2006/relationships" w:type="default" r:id="Rda53c7f27fb3492c"/>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5a690d75d1994e06" Type="http://schemas.openxmlformats.org/officeDocument/2006/relationships/styles" Target="styles.xml"/><Relationship Id="Rda53c7f27fb3492c" Type="http://schemas.openxmlformats.org/officeDocument/2006/relationships/footer" Target="footer1.xml"/><Relationship Id="R6f9018483a6d4a18" Type="http://schemas.openxmlformats.org/officeDocument/2006/relationships/image" Target="../media/image.png"/></Relationships>
</file>