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c2d0bb30dba64885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76.png"/>
                    <pic:cNvPicPr/>
                  </pic:nvPicPr>
                  <pic:blipFill>
                    <a:blip xmlns:r="http://schemas.openxmlformats.org/officeDocument/2006/relationships" r:embed="R9d7596711edf4c2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76</w:t>
      </w:r>
    </w:p>
    <w:p>
      <w:pPr>
        <w:spacing w:before="0" w:after="120" w:line="312" w:lineRule="auto"/>
      </w:pPr>
      <w:r>
        <w:rPr>
          <w:sz w:val="22"/>
          <w:b/>
        </w:rPr>
        <w:t>PHASE 76: THE QUINN PLASMA CANNONS. TOROIDAL COMPRESSED NOZZLE PLASMA CANNONS &amp; LIQUID-FLUX VORTEX INJECTORS — STATUS: CURRENT. The antique smoking monkey knew it first: a ring holds together because it rolls against itself. Phase 76 rejects linear-beam plasma weapons — in vacuum they bleed their heat and shape — and builds toroidal projectors instead: a mechanical high-velocity compressor with a 2.45 GHz microwave array ionizes helium inside the field, and barrel mouths machined with a concave inward-curving lip force the ionized gas to wrap backward onto its own axis — a self-contained, counter-rolling kinetic vortex ring, held by continuous microwave coupling and pre-calibrated inward vectoring at nozzle clearance. On target hulls the ring's impact dumps a high-intensity localized EMP event — surging data networks and paralyzing tracking grids without needing a hull breach. The liquid-flux variant injects corrosives, chemical thermites or liquid lithium into the compressor lines, fired as counter-rolling toroidal fluid wheels that defeat zero-G surface-tension dispersion; lithium impacts synchronize against pre-stamped magnesium or sodium hull coats to ignite a white-hot thermal combustion loop through the target frame. The sequence is helium held under microwave field with plasma forming in place — not a preformed toroid fired from the muzzle ('it wouldn't make it off the tip, even in a vacuum' — his words).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GP-IM-076,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cannon law as seated (contents line, the three design bodies — verbatim) — §2 why it works (vortex rings and field coupling — graded) — §3 the system at the nozzle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76: </w:t>
      </w:r>
      <w:r>
        <w:rPr>
          <w:sz w:val="22"/>
          <w:b/>
        </w:rPr>
        <w:t xml:space="preserve">Plasma Cannons. Toroidal Compressed Nozzle Plasma Cannons &amp; Liquid-Flux Vortex Injectors.</w:t>
      </w:r>
      <w:r>
        <w:rPr>
          <w:sz w:val="22"/>
        </w:rPr>
        <w:t xml:space="preserve"> Designs high-intensity defensive field projectors utilizing toroidal magnetic nozzles to stable-channel superheated plasma rings, driven via liquid-flux vortex fuel injectors to eliminate localized throat erosion during thermal discharge.'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Stabilization of Vacuum Plasma &amp; Liquid Flux Vectors via Toroidal Rotation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"SMOKE-MONKEY" COMPRESSED NOZZLE GEOMETRY (VERBATIM)</w:t>
      </w:r>
    </w:p>
    <w:p>
      <w:pPr>
        <w:spacing w:before="0" w:after="120" w:line="312" w:lineRule="auto"/>
      </w:pPr>
      <w:r>
        <w:rPr>
          <w:sz w:val="22"/>
        </w:rPr>
        <w:t>* Design Foundation: Rejects linear-beam plasma weapons to eliminate vacuum thermal dissipation. Implements a mechanical high-velocity compressor and a 2.45 GHz microwave array. * Inward-Vectoring Aperture: Barrel mouths are machined with a concave inward-curving lip profile to force high-speed, ionized Helium gas to wrap backward onto its own axis. * Toroidal Plasma Stabilization: Mechanical compression launches the plasma as a self-contained, counter-rolling kinetic vortex ring — the ring is designed to get smaller as it goes: objects in motion. A contracting ring holds its bind; the inward vectoring drives the contraction across open space parameters.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VACUUM SELF-CORRECTION PROFILE (VERBATIM)</w:t>
      </w:r>
    </w:p>
    <w:p>
      <w:pPr>
        <w:spacing w:before="0" w:after="120" w:line="312" w:lineRule="auto"/>
      </w:pPr>
      <w:r>
        <w:rPr>
          <w:sz w:val="22"/>
        </w:rPr>
        <w:t xml:space="preserve">* Inward Compression Velocity: Boundary actuators inject a slight, pre-calibrated inward vectoring angle to the plasma toroid at the point of nozzle clearance. *Actively maintained via continuous microwave coupling and inward vectoring actuators. * Localized EMP Target Strikes: Impact onto target hulls triggers a massive electrical discharge. Delivers a high-intensity targeted EMP event to surge data networks and paralyze enemy tracking grids without requiring hull breaches. The once mythical plasma cannon.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TOROIDAL LIQUID-FLUX INJECTION CORRIDORS (VERBATIM)</w:t>
      </w:r>
    </w:p>
    <w:p>
      <w:pPr>
        <w:spacing w:before="0" w:after="120" w:line="312" w:lineRule="auto"/>
      </w:pPr>
      <w:r>
        <w:rPr>
          <w:sz w:val="22"/>
        </w:rPr>
        <w:t xml:space="preserve">* Fluid Variant Selection: liquid corrosives, chemical thermites, or liquid Lithium payloads directly into the high-velocity mechanical compressor lines. * Rolling Fluid Wheels: Fires liquid compounds into counter-rolling toroidal vortex wheels to prevent surface-tension flattening or fluid dispersion inside weightless zero-G fields. * Chemical Ignition Triggers: Toroidal liquid lithium impacts are synchronized to interact with pre-stamped magnesium or sodium metal hull coats, igniting a white-hot thermal combustion loop to melt through target frame structures.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VORTEX RING, AFFIRMED AS REAL FLUID PHYSICS: counter-rolling toroidal vortices are self-stabilizing structures — smoke rings, bubble rings, the antique smoking monkey novelty and the teepee smoke-ring generators of the masthead. The ring's own circulation binds it; that is why the design reaches for the shape.</w:t>
      </w:r>
    </w:p>
    <w:p>
      <w:pPr>
        <w:spacing w:before="0" w:after="120" w:line="312" w:lineRule="auto"/>
      </w:pPr>
      <w:r>
        <w:rPr>
          <w:sz w:val="22"/>
        </w:rPr>
        <w:t>THE FORMATION SEQUENCE: helium → microwave/electromagnetic excitation → controlled ionization within the field → field-guided ring — never a preformed toroid fired ballistically. His words, verbatim: 'the ring was helium being kept under microwave field, not already generated plasma being fired (it wouldn't make it off the tip, even in a vacuum)'. Once plasma leaves confinement, the field geometry changes and it expands.</w:t>
      </w:r>
    </w:p>
    <w:p>
      <w:pPr>
        <w:spacing w:before="0" w:after="120" w:line="312" w:lineRule="auto"/>
      </w:pPr>
      <w:r>
        <w:rPr>
          <w:sz w:val="22"/>
        </w:rPr>
        <w:t>THE HONEST BOUNDARY: can the microwave field establish and hold the plasma state and geometry long enough for the intended interaction? That is a plasma-engineering question — quantitative modelling and experimental validation owed, not a violation of physics. The 2.45 GHz family is the magnetron band — the hardware is the most proven RF source on Earth.</w:t>
      </w:r>
    </w:p>
    <w:p>
      <w:pPr>
        <w:spacing w:before="0" w:after="120" w:line="312" w:lineRule="auto"/>
      </w:pPr>
      <w:r>
        <w:rPr>
          <w:sz w:val="22"/>
        </w:rPr>
        <w:t xml:space="preserve">THE LIQUID VARIANT, AFFIRMED IN PRINCIPLE: counter-rolling fluid toroids resist surface-tension flattening — vortex rings in liquid are laboratory-standard; the lithium/magnesium ignition chemistry is real thermochemistry. Delivery range and coherence are engineering numbers, owed.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AT THE NOZZLE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NOZZLE: mechanical high-velocity compressor plus 2.45 GHz microwave array; concave inward-curving barrel lip wraps the ionized helium back onto its own axis.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RING: counter-rolling kinetic vortex bound by continuous microwave coupling and inward vectoring actuators at nozzle clearance.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EFFECT: localized EMP on impact — enemy data networks surged, tracking grids paralyzed, no hull breach required.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FLUX: liquid corrosives, thermites or lithium fired as counter-rolling fluid wheels; lithium synchronized against magnesium/sodium hull coats for the white-hot combustion loop.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SMOKE-MONKEY DOCTRINE (seated with the masthead): the workshop toy already knew — a ring rolls against itself and holds; the cannon is the novelty scaled to a weapon.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FORM-IN-PLACE DOCTRINE (his correction, seated in the batch): the plasma is born inside the field — 'it wouldn't make it off the tip, even in a vacuum'; never fire what you cannot hold.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NO-BREACH DOCTRINE (seated with the EMP effect): paralyze the sensors and the hull can stay whole — the softest kill is the one that leaves the ship intact for boarding or ignoring.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smoke rig: an un-ionized vortex-ring generator at the nozzle geometry — ring coherence and range in air and vacuum chamber, measured.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Couple the field: the 2.45 GHz array on the helium feed; ionization thresholds and field geometry mapped.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Hold the ring: microwave-sustained plasma confinement time measured against the interaction requirement — the vet's owed validation.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Bench the EMP: instrumented target strikes; discharge coupling into data-network analogs quantified.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Wheel the liquids: the liquid-flux variant fired into instrumented targets; lithium/magnesium ignition synchronized and filmed.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envelope: confinement times, ranges, coupling figures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69 — the ore vaults and EMP traps (GP-IM-069): the defensive mirror of the cannon's EMP effect.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13/14 — the armor and shields (GP-IM-013/014): the magnesium/sodium hull-coat family the flux variant exploits.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74 — the decoy maneuvers (GP-IM-074): the combat doctrine the cannon serves.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21 — the plasma sheath cloak (GP-IM-021): the sibling plasma-control technology.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fire a preformed toroid — it would not make it off the tip (his words); the plasma forms inside the field or not at all.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linear-beam plasma thinking — an unbound beam in vacuum bleeds shape and heat; the ring or nothing.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claim range before the bench — confinement time and coherence distance are owed numbers, not brochure lines.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unsynchronized flux shots — the lithium ignition is timed against the target's hull chemistry; a blind wheel is a spilled hazard.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VALIDATION, OWED (the vet's item): quantitative plasma modelling and experimental confinement times for the microwave-held ring; vortex coherence range figures; EMP coupling measurements; the liquid-wheel ignition timing envelope.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GP-IM-076, v1.0 — CURRENT, seated law, master v2.1 (numerical print order). Built 22 August 2026, ninth of the new 'next 10' shift ('all good next 10').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 and 562): 'ok next 10' / 'ok next ten' / 'all good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76</w:t>
      </w:r>
    </w:p>
    <w:sectPr>
      <w:footerReference xmlns:r="http://schemas.openxmlformats.org/officeDocument/2006/relationships" w:type="default" r:id="R51b33c0654b34b97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31c2d81967904bf5" Type="http://schemas.openxmlformats.org/officeDocument/2006/relationships/styles" Target="styles.xml"/><Relationship Id="R51b33c0654b34b97" Type="http://schemas.openxmlformats.org/officeDocument/2006/relationships/footer" Target="footer1.xml"/><Relationship Id="R9d7596711edf4c2b" Type="http://schemas.openxmlformats.org/officeDocument/2006/relationships/image" Target="../media/image.png"/></Relationships>
</file>