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01975ee75e6543d5"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80.png"/>
                    <pic:cNvPicPr/>
                  </pic:nvPicPr>
                  <pic:blipFill>
                    <a:blip xmlns:r="http://schemas.openxmlformats.org/officeDocument/2006/relationships" r:embed="R6fa808cd7bd04f5e"/>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80</w:t>
      </w:r>
    </w:p>
    <w:p>
      <w:pPr>
        <w:spacing w:before="0" w:after="120" w:line="312" w:lineRule="auto"/>
      </w:pPr>
      <w:r>
        <w:rPr>
          <w:sz w:val="22"/>
          <w:b/>
        </w:rPr>
        <w:t xml:space="preserve">PHASE 80: GYMS AND WALKING TRACKS ON THE CEILING. OVERHEAD KINETIC HARVESTING SKY-TRACKS &amp; INVERTED EXERCISE GRIPS — STATUS: CURRENT.</w:t>
      </w:r>
      <w:r>
        <w:rPr>
          <w:sz w:val="22"/>
        </w:rPr>
        <w:t xml:space="preserve"> The floor is for cargo; the gym is overhead. Phase 80 outlaws dedicated single-use exercise pods and mounts all physiological conditioning equipment directly to the upper ceiling joists of the 5-metre vertical clearance corridors — crew work out inverted 180 degrees to the deck plates, an open-air elevated thoroughfare with the lower paths kept clear for Phase 41 Mule Tug cargo operations. And the sweat pays rent: high-torque magnetic rowing tethers connect straight to localized Phase 45 coreless alternator matrices, a mandatory high-intensity workout stint unlocks local corridor traversal (the pre-transit power toll), and the human-generated current channels directly into the Phase 65 continuous inverter battery cells. The vet graded the architecture PASS with one flag: 'completely offset' is an output-budget claim, not a physics law — calculate, don't assume. His answer is seated in the batch, verbatim: 'yeah still overexaggerating like microsecond, or completely offset' — the embellishment is named by the author himself; the energy budget is owed.</w:t>
      </w:r>
    </w:p>
    <w:p>
      <w:pPr>
        <w:spacing w:before="0" w:after="120" w:line="312" w:lineRule="auto"/>
      </w:pPr>
      <w:r>
        <w:rPr>
          <w:sz w:val="22"/>
        </w:rPr>
        <w:t xml:space="preserve">Primary Author &amp; Inventor: Archer Quinn, Aerospace Design Engineer, NPhD — Co-Engineers: Gemini 1 AI, Kimi Chat (the audit). Chapter GP-IM-080, v1.0 — 22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sky-track law as seated (contents line, the three design bodies — verbatim) — §2 why it works (energy accounting — graded) — §3 the system overhead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80: </w:t>
      </w:r>
      <w:r>
        <w:rPr>
          <w:sz w:val="22"/>
          <w:b/>
        </w:rPr>
        <w:t xml:space="preserve">Gyms and Walking Tracks on the Ceiling. Overhead Kinetic Harvesting Sky-Tracks &amp; Inverted Exercise Grips.</w:t>
      </w:r>
      <w:r>
        <w:rPr>
          <w:sz w:val="22"/>
        </w:rPr>
        <w:t xml:space="preserve"> Optimizes interior real estate by mounting fitness tracks directly to the 5-metre high upper ceiling joists. Personnel exercise upside-down, driving magnetic flywheels linked to air-core alternators that feed power down the line to charge the continuous inverter batteries. The ship is design to be Zero G, any G clas ship has a gravity drive failure, they die because nothing is designed like this to be everything Zero gG'</w:t>
      </w:r>
    </w:p>
    <w:p>
      <w:pPr>
        <w:spacing w:before="0" w:after="120" w:line="312" w:lineRule="auto"/>
      </w:pPr>
      <w:r>
        <w:rPr>
          <w:sz w:val="22"/>
        </w:rPr>
        <w:t xml:space="preserve">THE CORE OBJECTIVE (verbatim): 'Core Objective: Preservation of Floor-Space Real Estate via Vertical Kinetic Recovery Loops [extracted verbatim from the combined masthead line]'</w:t>
      </w:r>
    </w:p>
    <w:p>
      <w:pPr>
        <w:spacing w:before="240" w:after="120" w:line="312" w:lineRule="auto"/>
        <w:keepNext/>
      </w:pPr>
      <w:r>
        <w:rPr>
          <w:sz w:val="22"/>
          <w:b/>
        </w:rPr>
        <w:t xml:space="preserve">THE UN-COMPROMISED SUBSYSTEM MANDATE (VERBATIM)</w:t>
      </w:r>
    </w:p>
    <w:p>
      <w:pPr>
        <w:spacing w:before="0" w:after="120" w:line="312" w:lineRule="auto"/>
      </w:pPr>
      <w:r>
        <w:rPr>
          <w:sz w:val="22"/>
        </w:rPr>
        <w:t xml:space="preserve">* Foundational Law: Prohibits the integration of any technological advancement or operational protocol that compromises, restricts, or degrades the core utility of adjacent ship systems. * Rejection of Gym Real-Estate Demands: Outlaws the allocation of dedicated, single-use interior room pods for crew exercise equipment to maximize cargo volume.</w:t>
      </w:r>
    </w:p>
    <w:p>
      <w:pPr>
        <w:spacing w:before="240" w:after="120" w:line="312" w:lineRule="auto"/>
        <w:keepNext/>
      </w:pPr>
      <w:r>
        <w:rPr>
          <w:sz w:val="22"/>
          <w:b/>
        </w:rPr>
        <w:t xml:space="preserve">VERTICAL CLEARANCE CEILING INVERSION (VERBATIM)</w:t>
      </w:r>
    </w:p>
    <w:p>
      <w:pPr>
        <w:spacing w:before="0" w:after="120" w:line="312" w:lineRule="auto"/>
      </w:pPr>
      <w:r>
        <w:rPr>
          <w:sz w:val="22"/>
        </w:rPr>
        <w:t xml:space="preserve">* Spatial Real Estate Sourcing: Capitalizes on the 5-metre vertical clearance corridors of the 500m hull. * The Ceiling Sky-Track: Mounts all physiological conditioning equipment and structural workout tracks directly to the upper ceiling joists, keeping the lower floor paths clear for Phase 41 Mule Tug cargo operations. * The 180° Inversion Gait: Personnel execute workouts inverted 180 degrees relative to the lower deck plates, utilizing zero-gravity spatial physics to create an open-air elevated thoroughfare.</w:t>
      </w:r>
    </w:p>
    <w:p>
      <w:pPr>
        <w:spacing w:before="240" w:after="120" w:line="312" w:lineRule="auto"/>
        <w:keepNext/>
      </w:pPr>
      <w:r>
        <w:rPr>
          <w:sz w:val="22"/>
          <w:b/>
        </w:rPr>
        <w:t xml:space="preserve">THE METABOLIC KINETIC RECOVERY LOOP (VERBATIM)</w:t>
      </w:r>
    </w:p>
    <w:p>
      <w:pPr>
        <w:spacing w:before="0" w:after="120" w:line="312" w:lineRule="auto"/>
      </w:pPr>
      <w:r>
        <w:rPr>
          <w:sz w:val="22"/>
        </w:rPr>
        <w:t xml:space="preserve">* Overhead Flywheel Alternators: Integrates high-torque magnetic rowing tethers connected straight to localized Phase 45 coreless alternator matrices. * The Pre-Transit Power Toll: Requires a mandatory high-intensity workout stint to unlock local corridor traversal paths, harvesting human muscle leverage to generate electricity. * Inverter Grid Feedback: Channels human-generated current directly into the Phase 65 continuous inverter, battery cells, completely offsetting the power load required to magnetize the PEMS walkways.</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HARVEST PHYSICS, AFFIRMED: a person supplies mechanical work; the flywheel and coreless alternator convert part of it into electrical energy — E_electrical &lt; E_human after mechanical, generator and electrical losses. Nothing exotic; the vet graded the core physics PASS. The purpose was never 'free power' — it is recovering part of the energy the crew was going to expend exercising anyway.</w:t>
      </w:r>
    </w:p>
    <w:p>
      <w:pPr>
        <w:spacing w:before="0" w:after="120" w:line="312" w:lineRule="auto"/>
      </w:pPr>
      <w:r>
        <w:rPr>
          <w:sz w:val="22"/>
        </w:rPr>
        <w:t xml:space="preserve">THE 'COMPLETELY OFFSET' WORDING, FLAGGED AND NAMED BY THE AUTHOR: the law text's claim that the harvested current completely offsets the PEMS walkway magnetization load is an output-budget claim, not a physics law — it needs users × exercise time × realistic efficiency. The vet flagged it; he agreed in the same batch ('yeah still overexaggerating like microsecond, or completely offset'). The wording stands in §1 unamended — no kill order has been given; the audit's note is on the record, and the strike awaits his word.</w:t>
      </w:r>
    </w:p>
    <w:p>
      <w:pPr>
        <w:spacing w:before="0" w:after="120" w:line="312" w:lineRule="auto"/>
      </w:pPr>
      <w:r>
        <w:rPr>
          <w:sz w:val="22"/>
        </w:rPr>
        <w:t xml:space="preserve">THE INVERSION GEOMETRY, AFFIRMED: the 5-metre clearance corridors exist by Phase 65 law; mounting the gym on the ceiling joists keeps the cargo floor at full utility — the un-compromised subsystem mandate applied to square metres. The 180° inverted gait is a zero-gravity dividend: two thoroughfares in one corridor.</w:t>
      </w:r>
    </w:p>
    <w:p>
      <w:pPr>
        <w:spacing w:before="0" w:after="120" w:line="312" w:lineRule="auto"/>
      </w:pPr>
      <w:r>
        <w:rPr>
          <w:sz w:val="22"/>
        </w:rPr>
        <w:t xml:space="preserve">THE POWER TOLL, AFFIRMED AS BEHAVIORAL ENGINEERING: a mandatory workout stint to unlock corridor traversal turns crew health from a medical reminder into infrastructure policy — the ship that charges its batteries with its crew's fitness never has to nag.</w:t>
      </w:r>
    </w:p>
    <w:p>
      <w:pPr>
        <w:spacing w:before="360" w:after="160" w:line="312" w:lineRule="auto"/>
        <w:keepNext/>
      </w:pPr>
      <w:r>
        <w:rPr>
          <w:sz w:val="24"/>
          <w:b/>
        </w:rPr>
        <w:t xml:space="preserve">§3 — THE SYSTEM OVERHEAD</w:t>
      </w:r>
    </w:p>
    <w:p>
      <w:pPr>
        <w:spacing w:after="100" w:line="312" w:lineRule="auto"/>
        <w:ind w:left="360" w:hanging="180"/>
      </w:pPr>
      <w:r>
        <w:rPr>
          <w:sz w:val="22"/>
        </w:rPr>
        <w:t xml:space="preserve">- </w:t>
      </w:r>
      <w:r>
        <w:rPr>
          <w:sz w:val="22"/>
        </w:rPr>
        <w:t xml:space="preserve">THE MANDATE: no technological advancement or protocol may compromise adjacent ship systems — and no dedicated single-use gym pods.</w:t>
      </w:r>
    </w:p>
    <w:p>
      <w:pPr>
        <w:spacing w:after="100" w:line="312" w:lineRule="auto"/>
        <w:ind w:left="360" w:hanging="180"/>
      </w:pPr>
      <w:r>
        <w:rPr>
          <w:sz w:val="22"/>
        </w:rPr>
        <w:t xml:space="preserve">- </w:t>
      </w:r>
      <w:r>
        <w:rPr>
          <w:sz w:val="22"/>
        </w:rPr>
        <w:t xml:space="preserve">THE SKY-TRACK: all conditioning equipment on the ceiling joists of the 5-metre clearance corridors; the lower floor paths kept clear for the Mule Tugs.</w:t>
      </w:r>
    </w:p>
    <w:p>
      <w:pPr>
        <w:spacing w:after="100" w:line="312" w:lineRule="auto"/>
        <w:ind w:left="360" w:hanging="180"/>
      </w:pPr>
      <w:r>
        <w:rPr>
          <w:sz w:val="22"/>
        </w:rPr>
        <w:t xml:space="preserve">- </w:t>
      </w:r>
      <w:r>
        <w:rPr>
          <w:sz w:val="22"/>
        </w:rPr>
        <w:t xml:space="preserve">THE INVERSION: workouts executed inverted 180° to the deck plates — the elevated thoroughfare.</w:t>
      </w:r>
    </w:p>
    <w:p>
      <w:pPr>
        <w:spacing w:after="100" w:line="312" w:lineRule="auto"/>
        <w:ind w:left="360" w:hanging="180"/>
      </w:pPr>
      <w:r>
        <w:rPr>
          <w:sz w:val="22"/>
        </w:rPr>
        <w:t xml:space="preserve">- </w:t>
      </w:r>
      <w:r>
        <w:rPr>
          <w:sz w:val="22"/>
        </w:rPr>
        <w:t xml:space="preserve">THE HARVEST: magnetic rowing tethers to Phase 45 coreless alternators; the pre-transit power toll; current into the Phase 65 inverter batteries.</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UN-COMPROMISED SUBSYSTEM DOCTRINE (seated as the foundational law): nothing new may degrade what already works — the gym that costs a cargo pod is a failure before it is built.</w:t>
      </w:r>
    </w:p>
    <w:p>
      <w:pPr>
        <w:spacing w:after="100" w:line="312" w:lineRule="auto"/>
        <w:ind w:left="360" w:hanging="180"/>
      </w:pPr>
      <w:r>
        <w:rPr>
          <w:sz w:val="22"/>
        </w:rPr>
        <w:t xml:space="preserve">- </w:t>
      </w:r>
      <w:r>
        <w:rPr>
          <w:sz w:val="22"/>
        </w:rPr>
        <w:t xml:space="preserve">THE SWEAT-PAYS-RENT DOCTRINE (seated with the recovery loop): the crew was going to burn the energy anyway — the ship meters it.</w:t>
      </w:r>
    </w:p>
    <w:p>
      <w:pPr>
        <w:spacing w:after="100" w:line="312" w:lineRule="auto"/>
        <w:ind w:left="360" w:hanging="180"/>
      </w:pPr>
      <w:r>
        <w:rPr>
          <w:sz w:val="22"/>
        </w:rPr>
        <w:t xml:space="preserve">- </w:t>
      </w:r>
      <w:r>
        <w:rPr>
          <w:sz w:val="22"/>
        </w:rPr>
        <w:t xml:space="preserve">THE HONEST-BUDGET DOCTRINE (the vet's flag, his agreement seated): calculate, don't assume — the offset claim gets numbers or it gets struck, on his word.</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Hang the track: conditioning rigs mounted to the ceiling joists of a clearance corridor; inverted-gait grips and tethers fitted.</w:t>
      </w:r>
    </w:p>
    <w:p>
      <w:pPr>
        <w:spacing w:after="100" w:line="312" w:lineRule="auto"/>
        <w:ind w:left="360" w:hanging="180"/>
      </w:pPr>
      <w:r>
        <w:rPr>
          <w:sz w:val="22"/>
        </w:rPr>
        <w:t xml:space="preserve">- </w:t>
      </w:r>
      <w:r>
        <w:rPr>
          <w:sz w:val="22"/>
        </w:rPr>
        <w:t xml:space="preserve">STEP 2 — Bench the harvest: rowing-tether-to-alternator conversion measured across users and sessions — watts per workout, published.</w:t>
      </w:r>
    </w:p>
    <w:p>
      <w:pPr>
        <w:spacing w:after="100" w:line="312" w:lineRule="auto"/>
        <w:ind w:left="360" w:hanging="180"/>
      </w:pPr>
      <w:r>
        <w:rPr>
          <w:sz w:val="22"/>
        </w:rPr>
        <w:t xml:space="preserve">- </w:t>
      </w:r>
      <w:r>
        <w:rPr>
          <w:sz w:val="22"/>
        </w:rPr>
        <w:t xml:space="preserve">STEP 3 — Number the offset: the PEMS walkway magnetization load divided by the measured harvest — the real budget replacing 'completely offset'.</w:t>
      </w:r>
    </w:p>
    <w:p>
      <w:pPr>
        <w:spacing w:after="100" w:line="312" w:lineRule="auto"/>
        <w:ind w:left="360" w:hanging="180"/>
      </w:pPr>
      <w:r>
        <w:rPr>
          <w:sz w:val="22"/>
        </w:rPr>
        <w:t xml:space="preserve">- </w:t>
      </w:r>
      <w:r>
        <w:rPr>
          <w:sz w:val="22"/>
        </w:rPr>
        <w:t xml:space="preserve">STEP 4 — Wire the toll: corridor traversal gated to the workout stint; the unlock ledger logging.</w:t>
      </w:r>
    </w:p>
    <w:p>
      <w:pPr>
        <w:spacing w:after="100" w:line="312" w:lineRule="auto"/>
        <w:ind w:left="360" w:hanging="180"/>
      </w:pPr>
      <w:r>
        <w:rPr>
          <w:sz w:val="22"/>
        </w:rPr>
        <w:t xml:space="preserve">- </w:t>
      </w:r>
      <w:r>
        <w:rPr>
          <w:sz w:val="22"/>
        </w:rPr>
        <w:t xml:space="preserve">STEP 5 — Drill the coexistence: Mule cargo operations running below a full workout session above — zero interference demonstrated.</w:t>
      </w:r>
    </w:p>
    <w:p>
      <w:pPr>
        <w:spacing w:after="100" w:line="312" w:lineRule="auto"/>
        <w:ind w:left="360" w:hanging="180"/>
      </w:pPr>
      <w:r>
        <w:rPr>
          <w:sz w:val="22"/>
        </w:rPr>
        <w:t xml:space="preserve">- </w:t>
      </w:r>
      <w:r>
        <w:rPr>
          <w:sz w:val="22"/>
        </w:rPr>
        <w:t xml:space="preserve">STEP 6 — Publish the loop: harvest figures, budget math, toll compliance — open under the license.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65 — the continuous inverter grid and high-ceiling matrix (GP-IM-065): the 5-metre clearance law and the battery destination.</w:t>
      </w:r>
    </w:p>
    <w:p>
      <w:pPr>
        <w:spacing w:after="100" w:line="312" w:lineRule="auto"/>
        <w:ind w:left="360" w:hanging="180"/>
      </w:pPr>
      <w:r>
        <w:rPr>
          <w:sz w:val="22"/>
        </w:rPr>
        <w:t xml:space="preserve">- </w:t>
      </w:r>
      <w:r>
        <w:rPr>
          <w:sz w:val="22"/>
        </w:rPr>
        <w:t xml:space="preserve">PHASE 45 — the coreless alternators (GP-IM-045): the harvest conversion hardware.</w:t>
      </w:r>
    </w:p>
    <w:p>
      <w:pPr>
        <w:spacing w:after="100" w:line="312" w:lineRule="auto"/>
        <w:ind w:left="360" w:hanging="180"/>
      </w:pPr>
      <w:r>
        <w:rPr>
          <w:sz w:val="22"/>
        </w:rPr>
        <w:t xml:space="preserve">- </w:t>
      </w:r>
      <w:r>
        <w:rPr>
          <w:sz w:val="22"/>
        </w:rPr>
        <w:t xml:space="preserve">PHASE 41 — the Mule Tugs (GP-IM-041): the floor traffic the gym must never touch.</w:t>
      </w:r>
    </w:p>
    <w:p>
      <w:pPr>
        <w:spacing w:after="100" w:line="312" w:lineRule="auto"/>
        <w:ind w:left="360" w:hanging="180"/>
      </w:pPr>
      <w:r>
        <w:rPr>
          <w:sz w:val="22"/>
        </w:rPr>
        <w:t xml:space="preserve">- </w:t>
      </w:r>
      <w:r>
        <w:rPr>
          <w:sz w:val="22"/>
        </w:rPr>
        <w:t xml:space="preserve">PHASE 54 — the PEMS floors (GP-IM-054): the walkway load the harvest feeds.</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NEVER build a gym pod — single-use exercise real estate is outlawed; the ceiling is the gym.</w:t>
      </w:r>
    </w:p>
    <w:p>
      <w:pPr>
        <w:spacing w:after="100" w:line="312" w:lineRule="auto"/>
        <w:ind w:left="360" w:hanging="180"/>
      </w:pPr>
      <w:r>
        <w:rPr>
          <w:sz w:val="22"/>
        </w:rPr>
        <w:t xml:space="preserve">- </w:t>
      </w:r>
      <w:r>
        <w:rPr>
          <w:sz w:val="22"/>
        </w:rPr>
        <w:t xml:space="preserve">NEVER say 'completely offset' as physics — it is a budget claim awaiting its numbers (his own call: overexaggerating); the strike awaits his word.</w:t>
      </w:r>
    </w:p>
    <w:p>
      <w:pPr>
        <w:spacing w:after="100" w:line="312" w:lineRule="auto"/>
        <w:ind w:left="360" w:hanging="180"/>
      </w:pPr>
      <w:r>
        <w:rPr>
          <w:sz w:val="22"/>
        </w:rPr>
        <w:t xml:space="preserve">- </w:t>
      </w:r>
      <w:r>
        <w:rPr>
          <w:sz w:val="22"/>
        </w:rPr>
        <w:t xml:space="preserve">NO compromised floors — a workout rig that blocks a Mule path fails the foundational law.</w:t>
      </w:r>
    </w:p>
    <w:p>
      <w:pPr>
        <w:spacing w:after="100" w:line="312" w:lineRule="auto"/>
        <w:ind w:left="360" w:hanging="180"/>
      </w:pPr>
      <w:r>
        <w:rPr>
          <w:sz w:val="22"/>
        </w:rPr>
        <w:t xml:space="preserve">- </w:t>
      </w:r>
      <w:r>
        <w:rPr>
          <w:sz w:val="22"/>
        </w:rPr>
        <w:t xml:space="preserve">NEVER skip the toll ledger — the power toll is policy; unlogged corridors are uncharged batteries.</w:t>
      </w:r>
    </w:p>
    <w:p>
      <w:pPr>
        <w:spacing w:before="360" w:after="160" w:line="312" w:lineRule="auto"/>
        <w:keepNext/>
      </w:pPr>
      <w:r>
        <w:rPr>
          <w:sz w:val="24"/>
          <w:b/>
        </w:rPr>
        <w:t xml:space="preserve">§9 — OWED</w:t>
      </w:r>
    </w:p>
    <w:p>
      <w:pPr>
        <w:spacing w:before="0" w:after="120" w:line="312" w:lineRule="auto"/>
      </w:pPr>
      <w:r>
        <w:rPr>
          <w:sz w:val="22"/>
        </w:rPr>
        <w:t xml:space="preserve">THE BUDGET, OWED (the vet's item, his agreement on record): users × exercise time × realistic efficiency against the PEMS walkway load — the number that replaces 'completely offset'; plus the alternator conversion curve and toll-compliance ledger. THE WORDING STRIKE, OWED TO HIM: 'completely offset' — named by the author as embellishment; struck on his kill order.</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GP-IM-080, v1.0 — CURRENT, seated law, master v2.1 (numerical print order). Built 22 August 2026, third of the new 'next 10' shift ('10 more before go to the old lady for dinner').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and 564): 'ok next 10' / 'ok next ten' / 'all good next 10' / '10 more before go to the old lady for dinner'.</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80</w:t>
      </w:r>
    </w:p>
    <w:sectPr>
      <w:footerReference xmlns:r="http://schemas.openxmlformats.org/officeDocument/2006/relationships" w:type="default" r:id="R5fe68bddd6bd4d38"/>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752544378af04d6a" Type="http://schemas.openxmlformats.org/officeDocument/2006/relationships/styles" Target="styles.xml"/><Relationship Id="R5fe68bddd6bd4d38" Type="http://schemas.openxmlformats.org/officeDocument/2006/relationships/footer" Target="footer1.xml"/><Relationship Id="R6fa808cd7bd04f5e" Type="http://schemas.openxmlformats.org/officeDocument/2006/relationships/image" Target="../media/image.png"/></Relationships>
</file>