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38fe600d886e41a5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89.png"/>
                    <pic:cNvPicPr/>
                  </pic:nvPicPr>
                  <pic:blipFill>
                    <a:blip xmlns:r="http://schemas.openxmlformats.org/officeDocument/2006/relationships" r:embed="Rf78c02541026478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89</w:t>
      </w:r>
    </w:p>
    <w:p>
      <w:pPr>
        <w:spacing w:before="0" w:after="120" w:line="312" w:lineRule="auto"/>
      </w:pPr>
      <w:r>
        <w:rPr>
          <w:sz w:val="22"/>
          <w:b/>
        </w:rPr>
        <w:t>PHASE 89: THE QUINN COLLAPSIBLE GEODESIC HOBERMAN ROLL-BALLS &amp; S-BEND SUGAR-SCOOP VALVES — STATUS: CURRENT. A survey harvester that packs to a 50cm cube and deploys as a tumbling geodesic ball. Phase 89 wraps an expandable scissor-brace Hoberman frame in peripheral sugar-scoop intakes; material scraped during rotational travel slips down hollow S-bend conduits under gravity alone — a check-valve with no moving parts, no motor, no seal to fail. Crane-dropped onto unmapped alien hillsides, the ball expands, tumbles, and harvests passively; back in the bay it compresses, takes the Phase 12 steam-and-chemical pre-wash, and is emptied by suited crew inside a sealed isolation box. The workshop toy analog rides in the masthead, verbatim: the industrial water-wheel sugar scoop and the expandable geodesic Hoberman ball.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GP-IM-089,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roll-ball law as seated (contents line, the three design bodies — verbatim) — §2 why it works (gravity valves and scissor geometry — graded) — §3 the system in the ball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89: </w:t>
      </w:r>
      <w:r>
        <w:rPr>
          <w:sz w:val="22"/>
          <w:b/>
        </w:rPr>
        <w:t xml:space="preserve">Collapsible Geodesic Hoberman Roll-Balls &amp; S-Bend Sugar-Scoop Valves.</w:t>
      </w:r>
      <w:r>
        <w:rPr>
          <w:sz w:val="22"/>
        </w:rPr>
        <w:t xml:space="preserve"> Designs rapid-deployment storage hoppers using high-strength expanding geodesic linkages, regulated via manual, un-complicated mechanical S-bend "sugar-scoop" valves to eliminate material bridging and jamming during cargo drops.'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'Workshop Toy Analog: The Industrial Water-Wheel Sugar Scoop &amp; Expandable Geodesic Hoberman Ball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Passive Gravitational Multi-Depth Soil Sampling &amp; High-Secrecy Biocontainment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S-BEND PERIPHERAL SUGAR-SCOOP VALVES (VERBATIM)</w:t>
      </w:r>
    </w:p>
    <w:p>
      <w:pPr>
        <w:spacing w:before="0" w:after="120" w:line="312" w:lineRule="auto"/>
      </w:pPr>
      <w:r>
        <w:rPr>
          <w:sz w:val="22"/>
        </w:rPr>
        <w:t xml:space="preserve">* Intake Geometry: Peripheral shell surfaces are lined with high-durability, low-profile kitchen-grade sugar scoops. * The Gravity Check-Valve: Connects the scoop body to an internal collection chamber via a hollow S-bend conduit. * Non-Mechanical Capture: Material scraped during rotational travel slips down the S-bend neck under gravity. The curved geometry blocks backward fluid/solid migration during inverted wheel tracks, permanently trapping the micro-sample without motorized check valves.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COLLAPSIBLE GEODESIC VORTEX BALL (VERBATIM)</w:t>
      </w:r>
    </w:p>
    <w:p>
      <w:pPr>
        <w:spacing w:before="0" w:after="120" w:line="312" w:lineRule="auto"/>
      </w:pPr>
      <w:r>
        <w:rPr>
          <w:sz w:val="22"/>
        </w:rPr>
        <w:t xml:space="preserve">* Volumetric Optimization: Harvester chassis utilizes an expandable scissor-brace geodesic architecture, compressing to a dense 50cm baseline to minimize lander bay cargo footprints. * Passive Gravitational Survey: Deployed via crane vectors onto unmapped alien hillsides. The ball expands to a wide radius and tumbles down angular slopes via pure gravity, bouncing over terrain anomalies to execute rapid, multi-point ground-material capture.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STAGED BIOCONTAINMENT QUARANTINE LOOP (VERBATIM)</w:t>
      </w:r>
    </w:p>
    <w:p>
      <w:pPr>
        <w:spacing w:before="0" w:after="120" w:line="312" w:lineRule="auto"/>
      </w:pPr>
      <w:r>
        <w:rPr>
          <w:sz w:val="22"/>
        </w:rPr>
        <w:t xml:space="preserve">* Core Pre-Wash Sequence: Post-retrieval, the compressed 50cm ball undergoes an automated Phase 12 steam and chemical pre-wash inside the landing bay to incinerate surface-level pathogens. * Manual Extractions Interface: Suited personnel manually empty the internal chambers onto localized bio-plate collection boxes within a sealed isolation enclosure. * Parallel Decontamination Tracks: Sealed bio-boxes are routed directly to Phase 24 laboratory scanning grids. The empty harvester drone is transferred to a high-intensity hardware decontamination core, completely isolating the crew atmosphere from alien toxicity.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S-BEND CHECK-VALVE, AFFIRMED: a hollow S-bend conduit is a one-way geometry enforced by gravity and shape — material slides down the neck and cannot climb back. No actuator, no seal, no power: the valve is the curve. This is the same class as the Phase 84 figure-8 and the Phase 95 lever-clinch — geometry doing the work a mechanism would otherwise owe maintenance for.</w:t>
      </w:r>
    </w:p>
    <w:p>
      <w:pPr>
        <w:spacing w:before="0" w:after="120" w:line="312" w:lineRule="auto"/>
      </w:pPr>
      <w:r>
        <w:rPr>
          <w:sz w:val="22"/>
        </w:rPr>
        <w:t xml:space="preserve">THE HOBERMAN ARCHITECTURE, AFFIRMED: scissor-brace geodesic expansion is proven mechanics from toy to antenna — a dense packed baseline, a wide deployed radius, and every strut sharing the load. Packing a survey tool to 50cm and deploying it to a hillside-wide tumbler is exactly what the geometry is for.</w:t>
      </w:r>
    </w:p>
    <w:p>
      <w:pPr>
        <w:spacing w:before="0" w:after="120" w:line="312" w:lineRule="auto"/>
      </w:pPr>
      <w:r>
        <w:rPr>
          <w:sz w:val="22"/>
        </w:rPr>
        <w:t xml:space="preserve">THE PASSIVE SURVEY, AFFIRMED: tumbling under gravity down angular slopes costs no ship power and needs no drivetrain; the terrain does the propulsion (Phase 90 carries the powered end of that family — flat ground, where gravity quits).</w:t>
      </w:r>
    </w:p>
    <w:p>
      <w:pPr>
        <w:spacing w:before="0" w:after="120" w:line="312" w:lineRule="auto"/>
      </w:pPr>
      <w:r>
        <w:rPr>
          <w:sz w:val="22"/>
        </w:rPr>
        <w:t xml:space="preserve">THE QUARANTINE LOOP, AFFIRMED AS DISCIPLINE: steam-and-chemical pre-wash on the compressed ball before any manual extraction inside sealed isolation is the correct order of operations — sterilize the outside before you open the inside.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BALL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FRAME: expandable scissor-brace geodesic — 50cm packed baseline, wide-radius deployed tumble.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SCOOPS: peripheral high-durability sugar-scoop intakes lining the shell — low-profile, kitchen-grade logic at frontier scale.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VALVES: hollow S-bend conduits to the internal collection chamber — gravity check-valves, non-mechanical capture.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WASH: Phase 12 steam-and-chemical pre-wash in the landing bay, ball compressed, surface pathogens incinerated.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TABLE: suited manual extraction onto bio-plate collection boxes inside sealed isolation.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GEOMETRY-IS-THE-VALVE DOCTRINE (seated with the S-bends): where gravity points, shape can do a machine's job — the curve never wears out.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TOY-TO-TOOL DOCTRINE (the masthead analog, verbatim): the Hoberman ball and the water-wheel sugar scoop — proven toy mechanics, grown into survey hardware.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PACK-SMALL DOCTRINE (seated with the frame): lander-bay volume is the expensive volume — tools that compress to a tenth of their working size earn their berth.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STERILIZE-FIRST DOCTRINE (seated with the quarantine loop): wash the outside before opening the inside — the order is the safety.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frame: scissor-brace geodesic, 50cm packed; expansion/contraction cycle life benched.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Line the scoops: peripheral scoop array fitted; scoop edge wear logged per terrain class.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Prove the valves: S-bend flow bench — capture rate, clog points, clear-back procedure; the valve must fail safe, not fail shut.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Drop the ball: crane-deploy tumble trials on graded slopes; harvest mass per run logged.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Run the wash: Phase 12 pre-wash cycle on the compressed ball; pathogen kill assay before extraction.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cycle life, wear, capture rates, wash efficacy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90 — the eccentric-weight motors (GP-IM-090): the powered sibling — the same frame, driven from inside when the ground goes flat.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PHASE 12 — the bio-contamination family (chapter owed): the steam-and-chemical pre-wash.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84 — the figure-8 doctrine (GP-IM-084): geometry-as-machine, the same class as the S-bend valve.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49 — the humanoid units (GP-IM-049): extraction duty where the terrain or the quarantine excludes crew.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motorized valves on the scoops — the S-bend is the valve; adding actuators adds failure points to a solved problem.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skip the pre-wash — the wash comes before the opening, every time, no matter how clean the hillside looked.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deploy under power on slopes — the tumble is passive by design; driven rolling on unknown terrain is how survey tools become wreckage.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fixed-frame substitutes — the 50cm packed baseline is the berth cost that makes the tool shippable.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BENCH NUMBERS, OWED: scoop edge-wear ledger per terrain class; S-bend capture/clog/clear rates; expansion cycle life; wash-efficacy assay per pre-wash cycle.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GP-IM-089, v1.0 — CURRENT, seated law, master v2.1 (numerical print order). Built 22 August 2026, second of the 20-chapter 'clear the 100 mark' shift ('do another 20 while i away so we clear the 100 mark for the day when i get back').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 and 566): 'ok next 10' / 'ok next ten' / 'all good next 10' / '10 more before go to the old lady for dinner' / 'do another 20 while i away so we clear the 100 mark for the day when i get back'.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89</w:t>
      </w:r>
    </w:p>
    <w:sectPr>
      <w:footerReference xmlns:r="http://schemas.openxmlformats.org/officeDocument/2006/relationships" w:type="default" r:id="Rcdf147d807bf4e82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038ecb12da1c484b" Type="http://schemas.openxmlformats.org/officeDocument/2006/relationships/styles" Target="styles.xml"/><Relationship Id="Rcdf147d807bf4e82" Type="http://schemas.openxmlformats.org/officeDocument/2006/relationships/footer" Target="footer1.xml"/><Relationship Id="Rf78c02541026478b" Type="http://schemas.openxmlformats.org/officeDocument/2006/relationships/image" Target="../media/image.png"/></Relationships>
</file>