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f596da813af4d80"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91.png"/>
                    <pic:cNvPicPr/>
                  </pic:nvPicPr>
                  <pic:blipFill>
                    <a:blip r:embed="Re0133038b4844d9b"/>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91</w:t>
      </w:r>
    </w:p>
    <w:p>
      <w:pPr>
        <w:pStyle w:val="Normal"/>
        <w:spacing w:before="0" w:after="120" w:line="312" w:lineRule="auto"/>
      </w:pPr>
      <w:r>
        <w:rPr>
          <w:sz w:val="22"/>
          <w:b/>
          <w:rFonts w:ascii="Calibri" w:hAnsi="Calibri" w:eastAsia="Calibri" w:cs="Calibri"/>
          <w:color w:val="1A1A1A"/>
          <w:szCs w:val="22"/>
        </w:rPr>
        <w:t>PHASE 91: THE QUINN SPACE SUIT PART A. FLEXIBLE CARBON-FILM EVA DEEP-SPACE THERMAL SUIT LAYERS — STATUS: CURRENT. A heated pipe in space fights two enemies at once — the fluid inside wants to freeze, and the vacuum outside wants to steal every watt spent fighting it. Phase 91's answer is direction: press a flexible carbon-film heating element hard against the line wall (separated only by a thin PTFE dielectric — electrical isolation, thermal contact), so conduction drives the heat inward into the fluid instead of bleeding it to the universe. Outside the element: a PTFE mesh dead-space buffer, a mirror-smooth aluminum reflector bouncing the outbound radiation straight back, a second mesh, and a rugged casing that never gets hot. Thermos-flask logic in a pipe jacket — and the same layered doctrine that becomes the deep-space suit's thermal skin. Prior art honored in the law: the sandwich thin-film configuration was invented by Michael Bell (Electrotherm Pty Ltd), mid-1980s, from aircraft wing de-icing — never patented.</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GP-IM-091, v1.0 — 22 August 2026. </w:t>
      </w:r>
    </w:p>
    <w:p>
      <w:pPr>
        <w:pStyle w:val="Normal"/>
        <w:spacing w:after="100" w:line="312" w:lineRule="auto"/>
        <w:ind w:left="360" w:hanging="180"/>
      </w:pPr>
      <w:r>
        <w:rPr>
          <w:sz w:val="24"/>
          <w:b/>
          <w:rFonts w:ascii="Calibri" w:hAnsi="Calibri" w:eastAsia="Calibri" w:cs="Calibri"/>
          <w:color w:val="1A1A1A"/>
          <w:szCs w:val="24"/>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thermal-layer law as seated (contents line, the design bodies, the prior-art line, the origin, the SMP rulings — verbatim) — §2 why it works (directional conduction — graded) — §3 the system in the layers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91: </w:t>
      </w:r>
      <w:r>
        <w:rPr>
          <w:sz w:val="22"/>
          <w:b/>
          <w:rFonts w:ascii="Calibri" w:hAnsi="Calibri" w:eastAsia="Calibri" w:cs="Calibri"/>
          <w:color w:val="1A1A1A"/>
          <w:szCs w:val="22"/>
        </w:rPr>
        <w:t>Space Suit part A. Flexible Carbon-Film EVA Deep-Space Thermal Suit Layers.</w:t>
      </w:r>
      <w:r>
        <w:rPr>
          <w:sz w:val="22"/>
          <w:rFonts w:ascii="Calibri" w:hAnsi="Calibri" w:eastAsia="Calibri" w:cs="Calibri"/>
          <w:color w:val="1A1A1A"/>
          <w:szCs w:val="22"/>
        </w:rPr>
        <w:t xml:space="preserve"> Rejects rigid, multi-layered fabric blanket space suits. Integrates continuous, flexible carbon-film membranes embedded in a high-purity silicone matrix to achieve uniform, low-voltage conductive heating across all limbs.'</w:t>
      </w:r>
    </w:p>
    <w:p>
      <w:pPr>
        <w:pStyle w:val="Normal"/>
        <w:spacing w:before="0" w:after="120" w:line="312" w:lineRule="auto"/>
      </w:pPr>
      <w:r>
        <w:rPr>
          <w:sz w:val="22"/>
          <w:rFonts w:ascii="Calibri" w:hAnsi="Calibri" w:eastAsia="Calibri" w:cs="Calibri"/>
          <w:color w:val="1A1A1A"/>
          <w:szCs w:val="22"/>
        </w:rPr>
        <w:t>THE CORE OBJECTIVE (verbatim): 'Core Objective: Elimination of Exterior Thermal Bleed &amp; Fuel-Line Freezing '</w:t>
      </w:r>
    </w:p>
    <w:p>
      <w:pPr>
        <w:pStyle w:val="Normal"/>
        <w:spacing w:before="0" w:after="120" w:line="312" w:lineRule="auto"/>
      </w:pPr>
      <w:r>
        <w:rPr>
          <w:sz w:val="22"/>
          <w:rFonts w:ascii="Calibri" w:hAnsi="Calibri" w:eastAsia="Calibri" w:cs="Calibri"/>
          <w:color w:val="1A1A1A"/>
          <w:szCs w:val="22"/>
        </w:rPr>
        <w:t>Industrial Baseline: Single-Side Hot Conduction &amp; Vacuum-Buffered Thermal Isolation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PRIOR ART &amp; PROVENANCE:</w:t>
      </w:r>
      <w:r>
        <w:rPr>
          <w:sz w:val="22"/>
          <w:rFonts w:ascii="Calibri" w:hAnsi="Calibri" w:eastAsia="Calibri" w:cs="Calibri"/>
          <w:color w:val="1A1A1A"/>
          <w:szCs w:val="22"/>
        </w:rPr>
        <w:t xml:space="preserve"> The sandwich-layer thin-film heating element configuration used in this phase was invented by Michael Bell, owner of Electrotherm Pty Ltd, who first put thin-film elements into production of note from the mid-1980s, adapting the principle from aircraft wing de-icing technology. The design was never patented. Archer Quinn worked Bell's production floor and was made production manager in under a year. This phase is that design's direct descendant, and this file now carries its provenance in perpetuity.</w:t>
      </w:r>
    </w:p>
    <w:p>
      <w:pPr>
        <w:pStyle w:val="Normal"/>
        <w:spacing w:before="240" w:after="120" w:line="312" w:lineRule="auto"/>
        <w:keepNext/>
      </w:pPr>
      <w:r>
        <w:rPr>
          <w:sz w:val="22"/>
          <w:b/>
          <w:rFonts w:ascii="Calibri" w:hAnsi="Calibri" w:eastAsia="Calibri" w:cs="Calibri"/>
          <w:color w:val="1A1A1A"/>
          <w:szCs w:val="22"/>
        </w:rPr>
        <w:t>THE HEATED-SIDE DIRECT CONDUCTION CORE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Inner Contact Vector:</w:t>
      </w:r>
      <w:r>
        <w:rPr>
          <w:sz w:val="22"/>
          <w:rFonts w:ascii="Calibri" w:hAnsi="Calibri" w:eastAsia="Calibri" w:cs="Calibri"/>
          <w:color w:val="1A1A1A"/>
          <w:szCs w:val="22"/>
        </w:rPr>
        <w:t xml:space="preserve"> The flexible carbon-film heating element is pressed hard against the contact surface of the fuel/hydraulic line, separated strictly by a thin dielectric PTFE sheet for electrical contact insulation while preserving a direct, low-resistance thermal conduction path.</w:t>
      </w:r>
    </w:p>
    <w:p>
      <w:pPr>
        <w:pStyle w:val="Normal"/>
        <w:spacing w:after="100" w:line="312" w:lineRule="auto"/>
        <w:ind w:left="360" w:hanging="180"/>
      </w:pPr>
      <w:r>
        <w:rPr>
          <w:sz w:val="22"/>
          <w:rFonts w:ascii="Calibri" w:hAnsi="Calibri" w:eastAsia="Calibri" w:cs="Calibri"/>
          <w:color w:val="1A1A1A"/>
          <w:szCs w:val="22"/>
        </w:rPr>
        <w:t>- Single-Side Hot Directional Flow: Forces of the battery-driven element's thermal energy inward into the line wall, maintaining fluid viscosity and flow in -zero shadow conditions.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Silicone Thermostatic Loops:</w:t>
      </w:r>
      <w:r>
        <w:rPr>
          <w:sz w:val="22"/>
          <w:rFonts w:ascii="Calibri" w:hAnsi="Calibri" w:eastAsia="Calibri" w:cs="Calibri"/>
          <w:color w:val="1A1A1A"/>
          <w:szCs w:val="22"/>
        </w:rPr>
        <w:t xml:space="preserve"> Silicone wiring harness and micro-thermostats on the outer face of the element run real-time thermal audits, holding the target temperature automatically via the Phase 65 continuous inverter grid.</w:t>
      </w:r>
    </w:p>
    <w:p>
      <w:pPr>
        <w:pStyle w:val="Normal"/>
        <w:spacing w:before="240" w:after="120" w:line="312" w:lineRule="auto"/>
        <w:keepNext/>
      </w:pPr>
      <w:r>
        <w:rPr>
          <w:sz w:val="22"/>
          <w:b/>
          <w:rFonts w:ascii="Calibri" w:hAnsi="Calibri" w:eastAsia="Calibri" w:cs="Calibri"/>
          <w:color w:val="1A1A1A"/>
          <w:szCs w:val="22"/>
        </w:rPr>
        <w:t>THE VACUUM-BUFFERED REFLECTIVE ISOLATION SANDWICH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First PTFE Mesh Spacer:</w:t>
      </w:r>
      <w:r>
        <w:rPr>
          <w:sz w:val="22"/>
          <w:rFonts w:ascii="Calibri" w:hAnsi="Calibri" w:eastAsia="Calibri" w:cs="Calibri"/>
          <w:color w:val="1A1A1A"/>
          <w:szCs w:val="22"/>
        </w:rPr>
        <w:t xml:space="preserve"> A porous PTFE mesh wrap creating an intentional dead-space buffer that cuts outward thermal conduction.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Reflective Aluminum Shield:</w:t>
      </w:r>
      <w:r>
        <w:rPr>
          <w:sz w:val="22"/>
          <w:rFonts w:ascii="Calibri" w:hAnsi="Calibri" w:eastAsia="Calibri" w:cs="Calibri"/>
          <w:color w:val="1A1A1A"/>
          <w:szCs w:val="22"/>
        </w:rPr>
        <w:t xml:space="preserve"> A mirror-smooth aluminum sheet floating over the mesh, reflecting outbound radiant heat straight back inward toward the line — thermos-flask logic in a pipe jacket.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Second PTFE Mesh Spacer &amp; Outer Casing:</w:t>
      </w:r>
      <w:r>
        <w:rPr>
          <w:sz w:val="22"/>
          <w:rFonts w:ascii="Calibri" w:hAnsi="Calibri" w:eastAsia="Calibri" w:cs="Calibri"/>
          <w:color w:val="1A1A1A"/>
          <w:szCs w:val="22"/>
        </w:rPr>
        <w:t xml:space="preserve"> An identical secondary mesh vacuum buffer, then the rugged structural outer casing — which never gets hot, remaining thermostatic and safe to handle across the exterior hull runs.</w:t>
      </w:r>
    </w:p>
    <w:p>
      <w:pPr>
        <w:pStyle w:val="Normal"/>
        <w:spacing w:before="240" w:after="120" w:line="312" w:lineRule="auto"/>
        <w:keepNext/>
      </w:pPr>
      <w:r>
        <w:rPr>
          <w:sz w:val="22"/>
          <w:b/>
          <w:rFonts w:ascii="Calibri" w:hAnsi="Calibri" w:eastAsia="Calibri" w:cs="Calibri"/>
          <w:color w:val="1A1A1A"/>
          <w:szCs w:val="22"/>
        </w:rPr>
        <w:t>ORIGIN OF THOUGHT — PHASE 91 (VERBATIM)</w:t>
      </w:r>
    </w:p>
    <w:p>
      <w:pPr>
        <w:pStyle w:val="Normal"/>
        <w:spacing w:before="0" w:after="120" w:line="312" w:lineRule="auto"/>
      </w:pPr>
      <w:r>
        <w:rPr>
          <w:sz w:val="22"/>
          <w:rFonts w:ascii="Calibri" w:hAnsi="Calibri" w:eastAsia="Calibri" w:cs="Calibri"/>
          <w:color w:val="1A1A1A"/>
          <w:szCs w:val="22"/>
        </w:rPr>
        <w:t>The workbench session, 17 July. Archer described the layered heating shield he had already worked out for the fuel lines: "The design for the fuel lines works on a heating shield that has a sheet of PTFE between the outer shell and the carbon element for electrical contact insulation but is still pressed hard against the contact surface of the heated side. The entire carbon element is wrapped in this, silicone wiring harness and thermostat on the outer of that, then a PTFE mesh spacer, then a reflective aluminium sheet and another spacer, then the outer casing. This means only one side is hot."</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a heated pipe in space fights two enemies at once — the fluid inside wants to freeze, and the vacuum outside wants to steal every watt you spend fighting it. Wrap a heater around a pipe naked and you warm the universe. Archer's answer is direction: press the element against the line so conduction has nowhere else to go, then fence the outside with two vacuum gaps and a mirror, so the heat's only escape route points back at the pipe. The casing stays cold enough to grab barehanded; the fuel inside stays fluid in permanent shadow. One layer stack, zero moving parts, and the same trick is about to size up from a fuel line to a spacesuit.</w:t>
      </w:r>
    </w:p>
    <w:p>
      <w:pPr>
        <w:pStyle w:val="Normal"/>
        <w:spacing w:before="0" w:after="120" w:line="312" w:lineRule="auto"/>
      </w:pPr>
      <w:r>
        <w:rPr>
          <w:sz w:val="18"/>
          <w:i/>
          <w:rFonts w:ascii="Calibri" w:hAnsi="Calibri" w:eastAsia="Calibri" w:cs="Calibri"/>
          <w:color w:val="1A1A1A"/>
          <w:szCs w:val="18"/>
        </w:rPr>
        <w:t>— the bench-proven silyl-modified-polymer seal-bond doctrine is seated INTO this phase: the suit-A shell seams AND the fuel-line heating-shield assembly (this phase's own origin block, 17 July): the layered heater's seams and mount bonds go SMP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DIRECTIONAL CONDUCTION, AFFIRMED: heat follows the conduction path — press the element against the line with only a thin dielectric between, and the line wall is the path of least thermal resistance. Wrap a heater around a pipe naked and you warm the universe; press it to the wall and you warm the fluid.</w:t>
      </w:r>
    </w:p>
    <w:p>
      <w:pPr>
        <w:pStyle w:val="Normal"/>
        <w:spacing w:before="0" w:after="120" w:line="312" w:lineRule="auto"/>
      </w:pPr>
      <w:r>
        <w:rPr>
          <w:sz w:val="22"/>
          <w:rFonts w:ascii="Calibri" w:hAnsi="Calibri" w:eastAsia="Calibri" w:cs="Calibri"/>
          <w:color w:val="1A1A1A"/>
          <w:szCs w:val="22"/>
        </w:rPr>
        <w:t>THE REFLECTIVE SANDWICH, AFFIRMED: mesh dead-space + mirror aluminum + second mesh is thermos-flask logic — conduction severed by the vacuum standoff, radiation returned by the mirror. The casing staying cold to the touch is the proof the direction holds.</w:t>
      </w:r>
    </w:p>
    <w:p>
      <w:pPr>
        <w:pStyle w:val="Normal"/>
        <w:spacing w:before="0" w:after="120" w:line="312" w:lineRule="auto"/>
      </w:pPr>
      <w:r>
        <w:rPr>
          <w:sz w:val="22"/>
          <w:rFonts w:ascii="Calibri" w:hAnsi="Calibri" w:eastAsia="Calibri" w:cs="Calibri"/>
          <w:color w:val="1A1A1A"/>
          <w:szCs w:val="22"/>
        </w:rPr>
        <w:t>THE WORDING FLAG, GRADED HONESTLY: the law's original '100% of the heat goes inward' was killed 15 August 2026 under his blanket order — insulation makes the inward fraction high, not literal. The mechanism never depended on the absolute.</w:t>
      </w:r>
    </w:p>
    <w:p>
      <w:pPr>
        <w:pStyle w:val="Normal"/>
        <w:spacing w:before="0" w:after="120" w:line="312" w:lineRule="auto"/>
      </w:pPr>
      <w:r>
        <w:rPr>
          <w:sz w:val="22"/>
          <w:rFonts w:ascii="Calibri" w:hAnsi="Calibri" w:eastAsia="Calibri" w:cs="Calibri"/>
          <w:color w:val="1A1A1A"/>
          <w:szCs w:val="22"/>
        </w:rPr>
        <w:t>THE PRIOR ART, HONORED: Michael Bell's thin-film sandwich (Electrotherm Pty Ltd, mid-1980s, from aircraft wing de-icing, never patented) is recorded in the law itself — the program's provenance discipline working as designed.</w:t>
      </w:r>
    </w:p>
    <w:p>
      <w:pPr>
        <w:pStyle w:val="Normal"/>
        <w:spacing w:before="360" w:after="160" w:line="312" w:lineRule="auto"/>
        <w:keepNext/>
      </w:pPr>
      <w:r>
        <w:rPr>
          <w:sz w:val="24"/>
          <w:b/>
          <w:rFonts w:ascii="Calibri" w:hAnsi="Calibri" w:eastAsia="Calibri" w:cs="Calibri"/>
          <w:color w:val="1A1A1A"/>
          <w:szCs w:val="24"/>
        </w:rPr>
        <w:t>§3 — THE SYSTEM IN THE LAYERS</w:t>
      </w:r>
    </w:p>
    <w:p>
      <w:pPr>
        <w:pStyle w:val="Normal"/>
        <w:spacing w:after="100" w:line="312" w:lineRule="auto"/>
        <w:ind w:left="360" w:hanging="180"/>
      </w:pPr>
      <w:r>
        <w:rPr>
          <w:sz w:val="22"/>
          <w:rFonts w:ascii="Calibri" w:hAnsi="Calibri" w:eastAsia="Calibri" w:cs="Calibri"/>
          <w:color w:val="1A1A1A"/>
          <w:szCs w:val="22"/>
        </w:rPr>
        <w:t>- THE ELEMENT: flexible carbon-film heater pressed hard against the line wall — PTFE dielectric between, electrical isolation with direct thermal contact.</w:t>
      </w:r>
    </w:p>
    <w:p>
      <w:pPr>
        <w:pStyle w:val="Normal"/>
        <w:spacing w:after="100" w:line="312" w:lineRule="auto"/>
        <w:ind w:left="360" w:hanging="180"/>
      </w:pPr>
      <w:r>
        <w:rPr>
          <w:sz w:val="22"/>
          <w:rFonts w:ascii="Calibri" w:hAnsi="Calibri" w:eastAsia="Calibri" w:cs="Calibri"/>
          <w:color w:val="1A1A1A"/>
          <w:szCs w:val="22"/>
        </w:rPr>
        <w:t>- THE LOOPS: silicone wiring harness and micro-thermostats on the element's outer face — real-time thermal audit, target temperature held automatically via the Phase 65 inverter grid.</w:t>
      </w:r>
    </w:p>
    <w:p>
      <w:pPr>
        <w:pStyle w:val="Normal"/>
        <w:spacing w:after="100" w:line="312" w:lineRule="auto"/>
        <w:ind w:left="360" w:hanging="180"/>
      </w:pPr>
      <w:r>
        <w:rPr>
          <w:sz w:val="22"/>
          <w:rFonts w:ascii="Calibri" w:hAnsi="Calibri" w:eastAsia="Calibri" w:cs="Calibri"/>
          <w:color w:val="1A1A1A"/>
          <w:szCs w:val="22"/>
        </w:rPr>
        <w:t>- THE SANDWICH: first PTFE mesh dead-space buffer; mirror-smooth aluminum reflector; second PTFE mesh; rugged outer casing that never gets hot.</w:t>
      </w:r>
    </w:p>
    <w:p>
      <w:pPr>
        <w:pStyle w:val="Normal"/>
        <w:spacing w:after="100" w:line="312" w:lineRule="auto"/>
        <w:ind w:left="360" w:hanging="180"/>
      </w:pPr>
      <w:r>
        <w:rPr>
          <w:sz w:val="22"/>
          <w:rFonts w:ascii="Calibri" w:hAnsi="Calibri" w:eastAsia="Calibri" w:cs="Calibri"/>
          <w:color w:val="1A1A1A"/>
          <w:szCs w:val="22"/>
        </w:rPr>
        <w:t>- THE SUIT SKIN: the same layer doctrine applied to the EVA thermal suit — Part A of the three-part suit family (91 thermal, 92 vacuum-mesh, 93 radiation).</w:t>
      </w:r>
    </w:p>
    <w:p>
      <w:pPr>
        <w:pStyle w:val="Normal"/>
        <w:spacing w:after="100" w:line="312" w:lineRule="auto"/>
        <w:ind w:left="360" w:hanging="180"/>
      </w:pPr>
      <w:r>
        <w:rPr>
          <w:sz w:val="22"/>
          <w:rFonts w:ascii="Calibri" w:hAnsi="Calibri" w:eastAsia="Calibri" w:cs="Calibri"/>
          <w:color w:val="1A1A1A"/>
          <w:szCs w:val="22"/>
        </w:rPr>
        <w:t>- THE BOND: the silyl-modified-polymer seal-bond doctrine seated into this phase (16 August 2026 amendment, his order verbatim in §1) — shell seams and heating-shield assembly.</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DIRECTION DOCTRINE (seated with the conduction core): don't make more heat — aim the heat you have. The watt aimed inward is worth two generated.</w:t>
      </w:r>
    </w:p>
    <w:p>
      <w:pPr>
        <w:pStyle w:val="Normal"/>
        <w:spacing w:after="100" w:line="312" w:lineRule="auto"/>
        <w:ind w:left="360" w:hanging="180"/>
      </w:pPr>
      <w:r>
        <w:rPr>
          <w:sz w:val="22"/>
          <w:rFonts w:ascii="Calibri" w:hAnsi="Calibri" w:eastAsia="Calibri" w:cs="Calibri"/>
          <w:color w:val="1A1A1A"/>
          <w:szCs w:val="22"/>
        </w:rPr>
        <w:t>- THE THERMOS DOCTRINE (seated with the sandwich): mesh, mirror, mesh — conduction cut, radiation returned; the casing that never gets hot is the audit trail.</w:t>
      </w:r>
    </w:p>
    <w:p>
      <w:pPr>
        <w:pStyle w:val="Normal"/>
        <w:spacing w:after="100" w:line="312" w:lineRule="auto"/>
        <w:ind w:left="360" w:hanging="180"/>
      </w:pPr>
      <w:r>
        <w:rPr>
          <w:sz w:val="22"/>
          <w:rFonts w:ascii="Calibri" w:hAnsi="Calibri" w:eastAsia="Calibri" w:cs="Calibri"/>
          <w:color w:val="1A1A1A"/>
          <w:szCs w:val="22"/>
        </w:rPr>
        <w:t>- THE PRIOR-ART DOCTRINE (seated in the law): Bell's sandwich came first and was never patented — the record says so; honesty about origins is load-bearing.</w:t>
      </w:r>
    </w:p>
    <w:p>
      <w:pPr>
        <w:pStyle w:val="Normal"/>
        <w:spacing w:after="100" w:line="312" w:lineRule="auto"/>
        <w:ind w:left="360" w:hanging="180"/>
      </w:pPr>
      <w:r>
        <w:rPr>
          <w:sz w:val="22"/>
          <w:rFonts w:ascii="Calibri" w:hAnsi="Calibri" w:eastAsia="Calibri" w:cs="Calibri"/>
          <w:color w:val="1A1A1A"/>
          <w:szCs w:val="22"/>
        </w:rPr>
        <w:t>- THE SUIT-FAMILY DOCTRINE (the SMP seal-bond law): the pipe heater and the suit skin are one doctrine — what keeps fluid warm keeps the crewman warm.</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STEP 1 — Bond the element: carbon film to line wall, PTFE dielectric between; contact pressure and dielectric integrity gauged per joint.</w:t>
      </w:r>
    </w:p>
    <w:p>
      <w:pPr>
        <w:pStyle w:val="Normal"/>
        <w:spacing w:after="100" w:line="312" w:lineRule="auto"/>
        <w:ind w:left="360" w:hanging="180"/>
      </w:pPr>
      <w:r>
        <w:rPr>
          <w:sz w:val="22"/>
          <w:rFonts w:ascii="Calibri" w:hAnsi="Calibri" w:eastAsia="Calibri" w:cs="Calibri"/>
          <w:color w:val="1A1A1A"/>
          <w:szCs w:val="22"/>
        </w:rPr>
        <w:t>- STEP 2 — Wire the loops: silicone harness and micro-thermostats fitted; response time benched against the Phase 65 grid.</w:t>
      </w:r>
    </w:p>
    <w:p>
      <w:pPr>
        <w:pStyle w:val="Normal"/>
        <w:spacing w:after="100" w:line="312" w:lineRule="auto"/>
        <w:ind w:left="360" w:hanging="180"/>
      </w:pPr>
      <w:r>
        <w:rPr>
          <w:sz w:val="22"/>
          <w:rFonts w:ascii="Calibri" w:hAnsi="Calibri" w:eastAsia="Calibri" w:cs="Calibri"/>
          <w:color w:val="1A1A1A"/>
          <w:szCs w:val="22"/>
        </w:rPr>
        <w:t>- STEP 3 — Wrap the sandwich: mesh, mirror, mesh, casing — each layer's standoff measured; the vacuum buffer is the product.</w:t>
      </w:r>
    </w:p>
    <w:p>
      <w:pPr>
        <w:pStyle w:val="Normal"/>
        <w:spacing w:after="100" w:line="312" w:lineRule="auto"/>
        <w:ind w:left="360" w:hanging="180"/>
      </w:pPr>
      <w:r>
        <w:rPr>
          <w:sz w:val="22"/>
          <w:rFonts w:ascii="Calibri" w:hAnsi="Calibri" w:eastAsia="Calibri" w:cs="Calibri"/>
          <w:color w:val="1A1A1A"/>
          <w:szCs w:val="22"/>
        </w:rPr>
        <w:t>- STEP 4 — Measure the split: inward versus outward heat fraction logged — the honest number that replaced the killed absolute.</w:t>
      </w:r>
    </w:p>
    <w:p>
      <w:pPr>
        <w:pStyle w:val="Normal"/>
        <w:spacing w:after="100" w:line="312" w:lineRule="auto"/>
        <w:ind w:left="360" w:hanging="180"/>
      </w:pPr>
      <w:r>
        <w:rPr>
          <w:sz w:val="22"/>
          <w:rFonts w:ascii="Calibri" w:hAnsi="Calibri" w:eastAsia="Calibri" w:cs="Calibri"/>
          <w:color w:val="1A1A1A"/>
          <w:szCs w:val="22"/>
        </w:rPr>
        <w:t>- STEP 5 — Seal with SMP: the silyl-modified-polymer bond on seams and assembly per the SMP seal-bond law.</w:t>
      </w:r>
    </w:p>
    <w:p>
      <w:pPr>
        <w:pStyle w:val="Normal"/>
        <w:spacing w:after="100" w:line="312" w:lineRule="auto"/>
        <w:ind w:left="360" w:hanging="180"/>
      </w:pPr>
      <w:r>
        <w:rPr>
          <w:sz w:val="22"/>
          <w:rFonts w:ascii="Calibri" w:hAnsi="Calibri" w:eastAsia="Calibri" w:cs="Calibri"/>
          <w:color w:val="1A1A1A"/>
          <w:szCs w:val="22"/>
        </w:rPr>
        <w:t>- STEP 6 — Publish the ledger: split fraction, loop response, bond bench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92 — suit part B (GP-IM-092): the same sandwich around a human — the vacuum-mesh strata.</w:t>
      </w:r>
    </w:p>
    <w:p>
      <w:pPr>
        <w:spacing w:after="100" w:line="312" w:lineRule="auto"/>
        <w:ind w:left="360" w:hanging="180"/>
      </w:pPr>
      <w:r>
        <w:rPr>
          <w:sz w:val="22"/>
        </w:rPr>
        <w:t xml:space="preserve">- </w:t>
      </w:r>
      <w:r>
        <w:rPr>
          <w:sz w:val="22"/>
        </w:rPr>
        <w:t xml:space="preserve">PHASE 93 — suit part C (GP-IM-093): the radiation layer over the thermal layer.</w:t>
      </w:r>
    </w:p>
    <w:p>
      <w:pPr>
        <w:spacing w:after="100" w:line="312" w:lineRule="auto"/>
        <w:ind w:left="360" w:hanging="180"/>
      </w:pPr>
      <w:r>
        <w:rPr>
          <w:sz w:val="22"/>
        </w:rPr>
        <w:t xml:space="preserve">- </w:t>
      </w:r>
      <w:r>
        <w:rPr>
          <w:sz w:val="22"/>
        </w:rPr>
        <w:t xml:space="preserve">PHASE 65 — the continuous inverter grid (GP-IM-065): the power and the thermostatic audit rail.</w:t>
      </w:r>
    </w:p>
    <w:p>
      <w:pPr>
        <w:spacing w:after="100" w:line="312" w:lineRule="auto"/>
        <w:ind w:left="360" w:hanging="180"/>
      </w:pPr>
      <w:r>
        <w:rPr>
          <w:sz w:val="22"/>
        </w:rPr>
        <w:t xml:space="preserve">- </w:t>
      </w:r>
      <w:r>
        <w:rPr>
          <w:sz w:val="22"/>
        </w:rPr>
        <w:t xml:space="preserve">PHASE 87 — the hydronic cores (GP-IM-087): the fluid lines these heaters protect.</w:t>
      </w:r>
    </w:p>
    <w:p>
      <w:pPr>
        <w:spacing w:after="100" w:line="312" w:lineRule="auto"/>
        <w:ind w:left="360" w:hanging="180"/>
      </w:pPr>
      <w:r>
        <w:rPr>
          <w:sz w:val="22"/>
        </w:rPr>
        <w:t xml:space="preserve">- </w:t>
      </w:r>
      <w:r>
        <w:rPr>
          <w:sz w:val="22"/>
        </w:rPr>
        <w:t xml:space="preserve">PHASE 13 — the AlON family (GP-IM-013): the reflective armor skin carried into Part B.</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wrap a naked heater — an unpressed element warms the universe; the contact pressure is the physics.</w:t>
      </w:r>
    </w:p>
    <w:p>
      <w:pPr>
        <w:spacing w:after="100" w:line="312" w:lineRule="auto"/>
        <w:ind w:left="360" w:hanging="180"/>
      </w:pPr>
      <w:r>
        <w:rPr>
          <w:sz w:val="22"/>
        </w:rPr>
        <w:t xml:space="preserve">- </w:t>
      </w:r>
      <w:r>
        <w:rPr>
          <w:sz w:val="22"/>
        </w:rPr>
        <w:t xml:space="preserve">NEVER say '100% inward' — killed 15 August; the inward fraction is high and measured, not absolute.</w:t>
      </w:r>
    </w:p>
    <w:p>
      <w:pPr>
        <w:spacing w:after="100" w:line="312" w:lineRule="auto"/>
        <w:ind w:left="360" w:hanging="180"/>
      </w:pPr>
      <w:r>
        <w:rPr>
          <w:sz w:val="22"/>
        </w:rPr>
        <w:t xml:space="preserve">- </w:t>
      </w:r>
      <w:r>
        <w:rPr>
          <w:sz w:val="22"/>
        </w:rPr>
        <w:t xml:space="preserve">NO rigid blanket sleeves — the film is flexible by law; rigid multi-layer blankets are the rejected class.</w:t>
      </w:r>
    </w:p>
    <w:p>
      <w:pPr>
        <w:spacing w:after="100" w:line="312" w:lineRule="auto"/>
        <w:ind w:left="360" w:hanging="180"/>
      </w:pPr>
      <w:r>
        <w:rPr>
          <w:sz w:val="22"/>
        </w:rPr>
        <w:t xml:space="preserve">- </w:t>
      </w:r>
      <w:r>
        <w:rPr>
          <w:sz w:val="22"/>
        </w:rPr>
        <w:t xml:space="preserve">NEVER skip the dielectric — the PTFE sheet is the electrical isolation; thermal contact, electrical safety, both at once.</w:t>
      </w:r>
    </w:p>
    <w:p>
      <w:pPr>
        <w:spacing w:before="360" w:after="160" w:line="312" w:lineRule="auto"/>
        <w:keepNext/>
      </w:pPr>
      <w:r>
        <w:rPr>
          <w:sz w:val="24"/>
          <w:b/>
        </w:rPr>
        <w:t xml:space="preserve">§9 — OWED</w:t>
      </w:r>
    </w:p>
    <w:p>
      <w:pPr>
        <w:spacing w:before="0" w:after="120" w:line="312" w:lineRule="auto"/>
      </w:pPr>
      <w:r>
        <w:rPr>
          <w:sz w:val="22"/>
        </w:rPr>
        <w:t xml:space="preserve">THE SPLIT NUMBERS, OWED: measured inward/outward heat fraction per layer stack; thermostat loop response times; SMP bond bench across thermal cycling.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GP-IM-091, v1.0 — CURRENT, seated law, master v2.1 (numerical print order). Built 22 August 2026, fourth of the 20-chapter 'clear the 100 mark' shift ('do another 20 while i away so we clear the 100 mark for the day when i get back').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91</w:t>
      </w:r>
    </w:p>
    <w:sectPr>
      <w:footerReference w:type="default" r:id="Rb8c5c14ee65340c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cac5425d7b842c7" Type="http://schemas.openxmlformats.org/officeDocument/2006/relationships/styles" Target="styles.xml"/><Relationship Id="Rb8c5c14ee65340c8" Type="http://schemas.openxmlformats.org/officeDocument/2006/relationships/footer" Target="footer1.xml"/><Relationship Id="Re0133038b4844d9b" Type="http://schemas.openxmlformats.org/officeDocument/2006/relationships/image" Target="../media/image.png"/></Relationships>
</file>