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f9179b7cd88840d5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94.png"/>
                    <pic:cNvPicPr/>
                  </pic:nvPicPr>
                  <pic:blipFill>
                    <a:blip xmlns:r="http://schemas.openxmlformats.org/officeDocument/2006/relationships" r:embed="Re6e6854675654ce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94</w:t>
      </w:r>
    </w:p>
    <w:p>
      <w:pPr>
        <w:spacing w:before="0" w:after="120" w:line="312" w:lineRule="auto"/>
      </w:pPr>
      <w:r>
        <w:rPr>
          <w:sz w:val="22"/>
          <w:b/>
        </w:rPr>
        <w:t>PHASE 94: THE QUINN FLARED-APERTURE UNDER-CUT UNDER-CYLINDER DOVETAIL STRUCTURAL ROCK ANCHORS — STATUS: CURRENT. Make the rock itself the nut. Phase 94 rejects linear friction anchors — pull-out and creep under heavy load — and machines the hole instead: a pilot core drilled deep, then flaring cam actuators cut a reverse cone-shaped funnel at terminal depth. A heavy structural bolt in a segmented leaf-spike sleeve drives to the base; pull-torque on the reverse-wedge head forces the segments outward into the flare — volumetric interference, the anchor locked by the rock's own mass. Around the sleeve, a pumped infill of Phase 9 Coldrock paste and silyl-modified polymer cures into a flexible rubberized jacket that absorbs high-frequency structural shock. The industrial foundation rides in the masthead, verbatim: Certificate IV carpentry and structural retaining-wall stresses — a tradesman's anchor, grown for frontier rock.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GP-IM-094,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dovetail law as seated (contents line, the three design bodies — verbatim) — §2 why it works (volumetric interference — graded) — §3 the system in the rock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94: </w:t>
      </w:r>
      <w:r>
        <w:rPr>
          <w:sz w:val="22"/>
          <w:b/>
        </w:rPr>
        <w:t xml:space="preserve">Flared-Aperture Under-Cut Under-Cylinder Dovetail Structural Rock Anchors.</w:t>
      </w:r>
      <w:r>
        <w:rPr>
          <w:sz w:val="22"/>
        </w:rPr>
        <w:t xml:space="preserve"> Machines heavy-duty anchoring rods with flared base segments. Rods expand into a dovetail geometry inside pre-drilled rock slots, creating a massive pull-out resistance baseline for securing surface structures without chemical epoxies.'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Foundation: Certificate IV Carpentry &amp; Structural Retaining Wall Engineering Stresses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Anchor Axial Creep &amp; Rock Fracture Shear without Epoxy Resins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UNDER-CUT FLARED DOVETAIL PROFILES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linear-hole friction anchors to eliminate structural pull-out and creep under heavy loads. * Flaring Cam Actuators: Drilling arrays engage an internal cam to machine a reverse, cone-shaped funnel aperture at the terminal depth of the deep-rock pilot core. * Volumetric Interference Matrix: Creates a physical dovetail structural pocket deep within native planetary basalt, granite, or asteroid ore masses prior to anchor engagement.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SEGMENTED LEAF-SPIEVE MECHANICS (VERBATIM)</w:t>
      </w:r>
    </w:p>
    <w:p>
      <w:pPr>
        <w:spacing w:before="0" w:after="120" w:line="312" w:lineRule="auto"/>
      </w:pPr>
      <w:r>
        <w:rPr>
          <w:sz w:val="22"/>
        </w:rPr>
        <w:t xml:space="preserve">* Hardcore Insertion Core: Drives a heavy-duty structural steel bolt encased in a segmented leaf-spike sleeve straight to the base of the flare-machined cavity. * Wedge-Anvil Expansion: Application of immediate mechanical pull-torque draws a reverse-wedge bolt head backward, forcing the segmented sleeves to flare outward and cold-lock into the dovetail pocket walls. * Non-Chemical Tensile Ceiling: Anchors achieve an immediate, zero-latency 100-ton load rating completely independent of Earth-manufactured chemical epoxy resins, liquid glues, or thermal jackets.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COLDROCK SILYL VIBRATION ATTENUATOR (VERBATIM)</w:t>
      </w:r>
    </w:p>
    <w:p>
      <w:pPr>
        <w:spacing w:before="0" w:after="120" w:line="312" w:lineRule="auto"/>
      </w:pPr>
      <w:r>
        <w:rPr>
          <w:sz w:val="22"/>
        </w:rPr>
        <w:t xml:space="preserve">* The Non-Compressible Infill: Void channels are pumped with a composite fluid mix of Phase 9 Coldrock paste and Bostik Simson silyl-modified polymers. * Acoustic Shock Isolation: Cures into a flexible, cement-free rubberized jacket surrounding the anchor sleeve, absorbing structural high-frequency vibrations from Phase 37 rail thrusters. * Boundary Wall Protection: Eliminates localized stone micro-fracturing and crumbling, ensuring stable, permanent anchor containment across multi-generational colony habitat deployment.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VOLUMETRIC INTERFERENCE, AFFIRMED: a flared segment expanded into a reverse-cut cone converts pull-out force into bearing force against the rock mass — the load path is compression into stone, not friction along a wall. The vet graded it in four words: 'this is ordinary mechanical anchoring' — and ordinary, here, is the highest grade.</w:t>
      </w:r>
    </w:p>
    <w:p>
      <w:pPr>
        <w:spacing w:before="0" w:after="120" w:line="312" w:lineRule="auto"/>
      </w:pPr>
      <w:r>
        <w:rPr>
          <w:sz w:val="22"/>
        </w:rPr>
        <w:t xml:space="preserve">THE UNDER-CUT GEOMETRY, AFFIRMED: machining the cone at terminal depth is the enabling move — the flare must exist before the segments can fill it; the cam-actuated drill head is standard under-reamer practice from foundation work.</w:t>
      </w:r>
    </w:p>
    <w:p>
      <w:pPr>
        <w:spacing w:before="0" w:after="120" w:line="312" w:lineRule="auto"/>
      </w:pPr>
      <w:r>
        <w:rPr>
          <w:sz w:val="22"/>
        </w:rPr>
        <w:t xml:space="preserve">THE LEAF-SPIKE SLEEVE, AFFIRMED: segmented leaves expanding under a reverse wedge distribute the expansion force around the full circumference — no single stress line, no split plane.</w:t>
      </w:r>
    </w:p>
    <w:p>
      <w:pPr>
        <w:spacing w:before="0" w:after="120" w:line="312" w:lineRule="auto"/>
      </w:pPr>
      <w:r>
        <w:rPr>
          <w:sz w:val="22"/>
        </w:rPr>
        <w:t xml:space="preserve">THE SILYL-INFILL JACKET, AFFIRMED: a cured Coldrock-polymer jacket around the sleeve attenuates high-frequency shock — the anchor holds static load by geometry and dynamic load by damping, two mechanisms for two enemies.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ROCK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CUT: pilot core drilled deep; flaring cam actuators machine the reverse cone at terminal depth.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ANCHOR: structural bolt in the segmented leaf-spike sleeve, driven to the base of the flare.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LOCK: pull-torque on the reverse-wedge head expands the segments into the cone — volumetric interference, the rock as the nut.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JACKET: Coldrock paste + silyl-modified polymer pumped into the void channels — cures flexible, absorbs structural shock.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FOUNDATION: carpentry and retaining-wall stress discipline — the tradesman's load paths, verbatim in the masthead.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ROCK-IS-THE-NUT DOCTRINE (seated with the flare): don't fight the substrate's strength — use it; the best anchor material on site is the site.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TWO-ENEMIES DOCTRINE (seated with the jacket): static load wants geometry, dynamic load wants damping — the anchor carries one of each.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TRADE-ROOT DOCTRINE (the masthead, verbatim): Certificate IV carpentry and retaining-wall stresses — the program's anchors come from the trades, not the textbooks.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MACHINE-THE-HOLE DOCTRINE (seated with the cam): when the fastener class fails, change the hole — the under-cut is the invention.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Drill the pilot: core to depth per rock class; bore gauge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Cut the flare: cam-actuated under-ream at terminal depth; cone profile verified by impression.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Drive the anchor: bolt and leaf-spike sleeve to the base; seating depth confirmed.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Torque the lock: reverse-wedge pull-torque to spec; expansion verified; pull-out test to failure on the witness anchor.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Pump the jacket: Coldrock-silyl infill into the voids; cure time and damping bench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ratings: pull-out and shear per rock class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 — the Coldrock family (GP-IM-009): the infill paste.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95 — the prism-lock matrix (GP-IM-095): the anti-fracking complement — 94 anchors into rock, 95 clamps without breaking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91/93 — the SMP doctrine (GP-IM-091, GP-IM-093): the silyl-modified polymer in the jacket.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75 — the anchor swings (GP-IM-075): the dynamic loads the jacket damps.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friction-only anchors — pull-out and creep are the rejected failure class.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skip the flare — without the under-cut there is no interference; a straight hole is a friction anchor wearing a costume.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over-torque the wedge — expansion to spec, verified by the witness anchor's failure test, not by feel.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rigid grout — the jacket must cure flexible; a brittle infill transmits the shock it was meant to absorb.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ANCHOR RATINGS, OWED: pull-out and shear bench per rock class; flare-profile tolerances; jacket cure-time and damping-attenuation ledger; witness-anchor failure modes published.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GP-IM-094, v1.0 — CURRENT, seated law, master v2.1 (numerical print order). Built 22 August 2026, seventh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94</w:t>
      </w:r>
    </w:p>
    <w:sectPr>
      <w:footerReference xmlns:r="http://schemas.openxmlformats.org/officeDocument/2006/relationships" w:type="default" r:id="R38589563dfd34833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57776cc41f474bb5" Type="http://schemas.openxmlformats.org/officeDocument/2006/relationships/styles" Target="styles.xml"/><Relationship Id="R38589563dfd34833" Type="http://schemas.openxmlformats.org/officeDocument/2006/relationships/footer" Target="footer1.xml"/><Relationship Id="Re6e6854675654cec" Type="http://schemas.openxmlformats.org/officeDocument/2006/relationships/image" Target="../media/image.png"/></Relationships>
</file>