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96"/>
        <w:gridCol w:w="2943"/>
        <w:gridCol w:w="4057"/>
      </w:tblGrid>
      <w:tr w:rsidR="00894EA2" w:rsidRPr="00894EA2" w14:paraId="4DD73279" w14:textId="77777777" w:rsidTr="00894EA2">
        <w:trPr>
          <w:trHeight w:val="309"/>
        </w:trPr>
        <w:tc>
          <w:tcPr>
            <w:tcW w:w="1558" w:type="dxa"/>
            <w:hideMark/>
          </w:tcPr>
          <w:p w14:paraId="63629706" w14:textId="77777777" w:rsidR="00894EA2" w:rsidRPr="00894EA2" w:rsidRDefault="00894EA2" w:rsidP="00894EA2">
            <w:r w:rsidRPr="00894EA2">
              <w:t>premise</w:t>
            </w:r>
          </w:p>
        </w:tc>
        <w:tc>
          <w:tcPr>
            <w:tcW w:w="3550" w:type="dxa"/>
            <w:hideMark/>
          </w:tcPr>
          <w:p w14:paraId="58489B3E" w14:textId="77777777" w:rsidR="00894EA2" w:rsidRPr="00894EA2" w:rsidRDefault="00894EA2">
            <w:r w:rsidRPr="00894EA2">
              <w:t>/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t>prem</w:t>
            </w:r>
            <w:r w:rsidRPr="00894EA2">
              <w:rPr>
                <w:rFonts w:ascii="PMingLiU" w:eastAsia="PMingLiU" w:hAnsi="PMingLiU" w:cs="PMingLiU" w:hint="eastAsia"/>
              </w:rPr>
              <w:t>ɪ</w:t>
            </w:r>
            <w:r w:rsidRPr="00894EA2">
              <w:t xml:space="preserve">s/ n. </w:t>
            </w:r>
            <w:r w:rsidRPr="00894EA2">
              <w:rPr>
                <w:rFonts w:hint="eastAsia"/>
              </w:rPr>
              <w:t>前提</w:t>
            </w:r>
          </w:p>
        </w:tc>
        <w:tc>
          <w:tcPr>
            <w:tcW w:w="4912" w:type="dxa"/>
            <w:hideMark/>
          </w:tcPr>
          <w:p w14:paraId="74788019" w14:textId="77777777" w:rsidR="00894EA2" w:rsidRPr="00894EA2" w:rsidRDefault="00894EA2">
            <w:r w:rsidRPr="00894EA2">
              <w:t>supporting statement in an argument</w:t>
            </w:r>
          </w:p>
        </w:tc>
      </w:tr>
      <w:tr w:rsidR="00894EA2" w:rsidRPr="00894EA2" w14:paraId="3FB57C33" w14:textId="77777777" w:rsidTr="00894EA2">
        <w:trPr>
          <w:trHeight w:val="309"/>
        </w:trPr>
        <w:tc>
          <w:tcPr>
            <w:tcW w:w="1558" w:type="dxa"/>
            <w:hideMark/>
          </w:tcPr>
          <w:p w14:paraId="53B81B4E" w14:textId="77777777" w:rsidR="00894EA2" w:rsidRPr="00894EA2" w:rsidRDefault="00894EA2">
            <w:r w:rsidRPr="00894EA2">
              <w:t>conclusion</w:t>
            </w:r>
          </w:p>
        </w:tc>
        <w:tc>
          <w:tcPr>
            <w:tcW w:w="3550" w:type="dxa"/>
            <w:hideMark/>
          </w:tcPr>
          <w:p w14:paraId="58FC66E3" w14:textId="77777777" w:rsidR="00894EA2" w:rsidRPr="00894EA2" w:rsidRDefault="00894EA2">
            <w:r w:rsidRPr="00894EA2">
              <w:t>/k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>n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t>klu</w:t>
            </w:r>
            <w:r w:rsidRPr="00894EA2">
              <w:rPr>
                <w:rFonts w:ascii="Times New Roman" w:hAnsi="Times New Roman" w:cs="Times New Roman"/>
              </w:rPr>
              <w:t>ː</w:t>
            </w:r>
            <w:r w:rsidRPr="00894EA2">
              <w:rPr>
                <w:rFonts w:ascii="MS Mincho" w:eastAsia="MS Mincho" w:hAnsi="MS Mincho" w:cs="MS Mincho" w:hint="eastAsia"/>
              </w:rPr>
              <w:t>ʒə</w:t>
            </w:r>
            <w:r w:rsidRPr="00894EA2">
              <w:t xml:space="preserve">n/ n. </w:t>
            </w:r>
            <w:r w:rsidRPr="00894EA2">
              <w:rPr>
                <w:rFonts w:hint="eastAsia"/>
              </w:rPr>
              <w:t>结论</w:t>
            </w:r>
          </w:p>
        </w:tc>
        <w:tc>
          <w:tcPr>
            <w:tcW w:w="4912" w:type="dxa"/>
            <w:hideMark/>
          </w:tcPr>
          <w:p w14:paraId="6603ED5A" w14:textId="77777777" w:rsidR="00894EA2" w:rsidRPr="00894EA2" w:rsidRDefault="00894EA2">
            <w:r w:rsidRPr="00894EA2">
              <w:t>statement inferred from premises</w:t>
            </w:r>
          </w:p>
        </w:tc>
      </w:tr>
      <w:tr w:rsidR="00894EA2" w:rsidRPr="00894EA2" w14:paraId="1122A9FC" w14:textId="77777777" w:rsidTr="00894EA2">
        <w:trPr>
          <w:trHeight w:val="309"/>
        </w:trPr>
        <w:tc>
          <w:tcPr>
            <w:tcW w:w="1558" w:type="dxa"/>
            <w:hideMark/>
          </w:tcPr>
          <w:p w14:paraId="306A7696" w14:textId="77777777" w:rsidR="00894EA2" w:rsidRPr="00894EA2" w:rsidRDefault="00894EA2">
            <w:r w:rsidRPr="00894EA2">
              <w:t>inference</w:t>
            </w:r>
          </w:p>
        </w:tc>
        <w:tc>
          <w:tcPr>
            <w:tcW w:w="3550" w:type="dxa"/>
            <w:hideMark/>
          </w:tcPr>
          <w:p w14:paraId="7F542BF5" w14:textId="77777777" w:rsidR="00894EA2" w:rsidRPr="00894EA2" w:rsidRDefault="00894EA2">
            <w:r w:rsidRPr="00894EA2">
              <w:t>/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rPr>
                <w:rFonts w:ascii="PMingLiU" w:eastAsia="PMingLiU" w:hAnsi="PMingLiU" w:cs="PMingLiU" w:hint="eastAsia"/>
              </w:rPr>
              <w:t>ɪ</w:t>
            </w:r>
            <w:r w:rsidRPr="00894EA2">
              <w:t>nf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>r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 xml:space="preserve">ns/ n. </w:t>
            </w:r>
            <w:r w:rsidRPr="00894EA2">
              <w:rPr>
                <w:rFonts w:hint="eastAsia"/>
              </w:rPr>
              <w:t>推理</w:t>
            </w:r>
          </w:p>
        </w:tc>
        <w:tc>
          <w:tcPr>
            <w:tcW w:w="4912" w:type="dxa"/>
            <w:hideMark/>
          </w:tcPr>
          <w:p w14:paraId="5B27638B" w14:textId="77777777" w:rsidR="00894EA2" w:rsidRPr="00894EA2" w:rsidRDefault="00894EA2">
            <w:r w:rsidRPr="00894EA2">
              <w:t>deriving conclusions from premises</w:t>
            </w:r>
          </w:p>
        </w:tc>
      </w:tr>
      <w:tr w:rsidR="00894EA2" w:rsidRPr="00894EA2" w14:paraId="0ED9ECA9" w14:textId="77777777" w:rsidTr="00894EA2">
        <w:trPr>
          <w:trHeight w:val="309"/>
        </w:trPr>
        <w:tc>
          <w:tcPr>
            <w:tcW w:w="1558" w:type="dxa"/>
            <w:hideMark/>
          </w:tcPr>
          <w:p w14:paraId="79DFDDE5" w14:textId="77777777" w:rsidR="00894EA2" w:rsidRPr="00894EA2" w:rsidRDefault="00894EA2">
            <w:r w:rsidRPr="00894EA2">
              <w:t>parentheses</w:t>
            </w:r>
          </w:p>
        </w:tc>
        <w:tc>
          <w:tcPr>
            <w:tcW w:w="3550" w:type="dxa"/>
            <w:hideMark/>
          </w:tcPr>
          <w:p w14:paraId="1C50809F" w14:textId="77777777" w:rsidR="00894EA2" w:rsidRPr="00894EA2" w:rsidRDefault="00894EA2">
            <w:r w:rsidRPr="00894EA2">
              <w:rPr>
                <w:rFonts w:hint="eastAsia"/>
              </w:rPr>
              <w:t>小括号</w:t>
            </w:r>
          </w:p>
        </w:tc>
        <w:tc>
          <w:tcPr>
            <w:tcW w:w="4912" w:type="dxa"/>
            <w:hideMark/>
          </w:tcPr>
          <w:p w14:paraId="576312ED" w14:textId="77777777" w:rsidR="00894EA2" w:rsidRPr="00894EA2" w:rsidRDefault="00894EA2">
            <w:r w:rsidRPr="00894EA2">
              <w:t>Dropping parentheses can lead to ambiguities.</w:t>
            </w:r>
          </w:p>
        </w:tc>
      </w:tr>
      <w:tr w:rsidR="00894EA2" w:rsidRPr="00894EA2" w14:paraId="042139E3" w14:textId="77777777" w:rsidTr="00894EA2">
        <w:trPr>
          <w:trHeight w:val="309"/>
        </w:trPr>
        <w:tc>
          <w:tcPr>
            <w:tcW w:w="1558" w:type="dxa"/>
            <w:hideMark/>
          </w:tcPr>
          <w:p w14:paraId="5958CBB6" w14:textId="77777777" w:rsidR="00894EA2" w:rsidRPr="00894EA2" w:rsidRDefault="00894EA2">
            <w:r w:rsidRPr="00894EA2">
              <w:t>predicate</w:t>
            </w:r>
          </w:p>
        </w:tc>
        <w:tc>
          <w:tcPr>
            <w:tcW w:w="3550" w:type="dxa"/>
            <w:hideMark/>
          </w:tcPr>
          <w:p w14:paraId="3E8BE76C" w14:textId="77777777" w:rsidR="00894EA2" w:rsidRPr="00894EA2" w:rsidRDefault="00894EA2">
            <w:r w:rsidRPr="00894EA2">
              <w:t>/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t>pred</w:t>
            </w:r>
            <w:r w:rsidRPr="00894EA2">
              <w:rPr>
                <w:rFonts w:ascii="PMingLiU" w:eastAsia="PMingLiU" w:hAnsi="PMingLiU" w:cs="PMingLiU" w:hint="eastAsia"/>
              </w:rPr>
              <w:t>ɪ</w:t>
            </w:r>
            <w:r w:rsidRPr="00894EA2">
              <w:t>k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 xml:space="preserve">t/ n. </w:t>
            </w:r>
            <w:r w:rsidRPr="00894EA2">
              <w:rPr>
                <w:rFonts w:hint="eastAsia"/>
              </w:rPr>
              <w:t>谓词</w:t>
            </w:r>
          </w:p>
        </w:tc>
        <w:tc>
          <w:tcPr>
            <w:tcW w:w="4912" w:type="dxa"/>
            <w:hideMark/>
          </w:tcPr>
          <w:p w14:paraId="183A0011" w14:textId="77777777" w:rsidR="00894EA2" w:rsidRPr="00894EA2" w:rsidRDefault="00894EA2">
            <w:r w:rsidRPr="00894EA2">
              <w:t>property or relation (e.g. Loves(</w:t>
            </w:r>
            <w:proofErr w:type="gramStart"/>
            <w:r w:rsidRPr="00894EA2">
              <w:t>x,y</w:t>
            </w:r>
            <w:proofErr w:type="gramEnd"/>
            <w:r w:rsidRPr="00894EA2">
              <w:t>))</w:t>
            </w:r>
          </w:p>
        </w:tc>
      </w:tr>
      <w:tr w:rsidR="00894EA2" w:rsidRPr="00894EA2" w14:paraId="5214AFA0" w14:textId="77777777" w:rsidTr="00894EA2">
        <w:trPr>
          <w:trHeight w:val="309"/>
        </w:trPr>
        <w:tc>
          <w:tcPr>
            <w:tcW w:w="1558" w:type="dxa"/>
            <w:hideMark/>
          </w:tcPr>
          <w:p w14:paraId="09B6654D" w14:textId="77777777" w:rsidR="00894EA2" w:rsidRPr="00894EA2" w:rsidRDefault="00894EA2">
            <w:r w:rsidRPr="00894EA2">
              <w:t>constant</w:t>
            </w:r>
          </w:p>
        </w:tc>
        <w:tc>
          <w:tcPr>
            <w:tcW w:w="3550" w:type="dxa"/>
            <w:hideMark/>
          </w:tcPr>
          <w:p w14:paraId="3558F86A" w14:textId="77777777" w:rsidR="00894EA2" w:rsidRPr="00894EA2" w:rsidRDefault="00894EA2">
            <w:r w:rsidRPr="00894EA2">
              <w:t>/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t>k</w:t>
            </w:r>
            <w:r w:rsidRPr="00894EA2">
              <w:rPr>
                <w:rFonts w:hint="eastAsia"/>
              </w:rPr>
              <w:t>ɑ</w:t>
            </w:r>
            <w:r w:rsidRPr="00894EA2">
              <w:rPr>
                <w:rFonts w:ascii="Times New Roman" w:hAnsi="Times New Roman" w:cs="Times New Roman"/>
              </w:rPr>
              <w:t>ː</w:t>
            </w:r>
            <w:r w:rsidRPr="00894EA2">
              <w:t>nst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 xml:space="preserve">nt/ n. </w:t>
            </w:r>
            <w:r w:rsidRPr="00894EA2">
              <w:rPr>
                <w:rFonts w:hint="eastAsia"/>
              </w:rPr>
              <w:t>常项</w:t>
            </w:r>
          </w:p>
        </w:tc>
        <w:tc>
          <w:tcPr>
            <w:tcW w:w="4912" w:type="dxa"/>
            <w:hideMark/>
          </w:tcPr>
          <w:p w14:paraId="313ED240" w14:textId="77777777" w:rsidR="00894EA2" w:rsidRPr="00894EA2" w:rsidRDefault="00894EA2">
            <w:r w:rsidRPr="00894EA2">
              <w:t>refers to a specific object</w:t>
            </w:r>
          </w:p>
        </w:tc>
      </w:tr>
      <w:tr w:rsidR="00894EA2" w:rsidRPr="00894EA2" w14:paraId="1AC69605" w14:textId="77777777" w:rsidTr="00894EA2">
        <w:trPr>
          <w:trHeight w:val="309"/>
        </w:trPr>
        <w:tc>
          <w:tcPr>
            <w:tcW w:w="1558" w:type="dxa"/>
            <w:hideMark/>
          </w:tcPr>
          <w:p w14:paraId="7EA266D0" w14:textId="77777777" w:rsidR="00894EA2" w:rsidRPr="00894EA2" w:rsidRDefault="00894EA2">
            <w:r w:rsidRPr="00894EA2">
              <w:t>variable</w:t>
            </w:r>
          </w:p>
        </w:tc>
        <w:tc>
          <w:tcPr>
            <w:tcW w:w="3550" w:type="dxa"/>
            <w:hideMark/>
          </w:tcPr>
          <w:p w14:paraId="374F23A9" w14:textId="77777777" w:rsidR="00894EA2" w:rsidRPr="00894EA2" w:rsidRDefault="00894EA2">
            <w:r w:rsidRPr="00894EA2">
              <w:t>/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t>veri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>b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 xml:space="preserve">l/ n. </w:t>
            </w:r>
            <w:r w:rsidRPr="00894EA2">
              <w:rPr>
                <w:rFonts w:hint="eastAsia"/>
              </w:rPr>
              <w:t>变量</w:t>
            </w:r>
          </w:p>
        </w:tc>
        <w:tc>
          <w:tcPr>
            <w:tcW w:w="4912" w:type="dxa"/>
            <w:hideMark/>
          </w:tcPr>
          <w:p w14:paraId="7217EC06" w14:textId="77777777" w:rsidR="00894EA2" w:rsidRPr="00894EA2" w:rsidRDefault="00894EA2">
            <w:r w:rsidRPr="00894EA2">
              <w:t>placeholder for objects</w:t>
            </w:r>
          </w:p>
        </w:tc>
      </w:tr>
      <w:tr w:rsidR="00894EA2" w:rsidRPr="00894EA2" w14:paraId="56021F4D" w14:textId="77777777" w:rsidTr="00894EA2">
        <w:trPr>
          <w:trHeight w:val="309"/>
        </w:trPr>
        <w:tc>
          <w:tcPr>
            <w:tcW w:w="1558" w:type="dxa"/>
            <w:hideMark/>
          </w:tcPr>
          <w:p w14:paraId="4F7610C3" w14:textId="77777777" w:rsidR="00894EA2" w:rsidRPr="00894EA2" w:rsidRDefault="00894EA2">
            <w:r w:rsidRPr="00894EA2">
              <w:t>model</w:t>
            </w:r>
          </w:p>
        </w:tc>
        <w:tc>
          <w:tcPr>
            <w:tcW w:w="3550" w:type="dxa"/>
            <w:hideMark/>
          </w:tcPr>
          <w:p w14:paraId="7F6DE599" w14:textId="77777777" w:rsidR="00894EA2" w:rsidRPr="00894EA2" w:rsidRDefault="00894EA2">
            <w:r w:rsidRPr="00894EA2">
              <w:t>/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t>m</w:t>
            </w:r>
            <w:r w:rsidRPr="00894EA2">
              <w:rPr>
                <w:rFonts w:hint="eastAsia"/>
              </w:rPr>
              <w:t>ɑ</w:t>
            </w:r>
            <w:r w:rsidRPr="00894EA2">
              <w:rPr>
                <w:rFonts w:ascii="Times New Roman" w:hAnsi="Times New Roman" w:cs="Times New Roman"/>
              </w:rPr>
              <w:t>ː</w:t>
            </w:r>
            <w:r w:rsidRPr="00894EA2">
              <w:t xml:space="preserve">dl/ n. </w:t>
            </w:r>
            <w:r w:rsidRPr="00894EA2">
              <w:rPr>
                <w:rFonts w:hint="eastAsia"/>
              </w:rPr>
              <w:t>模型</w:t>
            </w:r>
          </w:p>
        </w:tc>
        <w:tc>
          <w:tcPr>
            <w:tcW w:w="4912" w:type="dxa"/>
            <w:hideMark/>
          </w:tcPr>
          <w:p w14:paraId="360E19D7" w14:textId="77777777" w:rsidR="00894EA2" w:rsidRPr="00894EA2" w:rsidRDefault="00894EA2">
            <w:r w:rsidRPr="00894EA2">
              <w:t>interpretation that makes sentences true</w:t>
            </w:r>
          </w:p>
        </w:tc>
      </w:tr>
      <w:tr w:rsidR="00894EA2" w:rsidRPr="00894EA2" w14:paraId="18EBA8A2" w14:textId="77777777" w:rsidTr="00894EA2">
        <w:trPr>
          <w:trHeight w:val="309"/>
        </w:trPr>
        <w:tc>
          <w:tcPr>
            <w:tcW w:w="1558" w:type="dxa"/>
            <w:hideMark/>
          </w:tcPr>
          <w:p w14:paraId="2A77B0C7" w14:textId="77777777" w:rsidR="00894EA2" w:rsidRPr="00894EA2" w:rsidRDefault="00894EA2">
            <w:r w:rsidRPr="00894EA2">
              <w:t>satisfaction</w:t>
            </w:r>
          </w:p>
        </w:tc>
        <w:tc>
          <w:tcPr>
            <w:tcW w:w="3550" w:type="dxa"/>
            <w:hideMark/>
          </w:tcPr>
          <w:p w14:paraId="4CC59A09" w14:textId="77777777" w:rsidR="00894EA2" w:rsidRPr="00894EA2" w:rsidRDefault="00894EA2">
            <w:r w:rsidRPr="00894EA2">
              <w:t>/</w:t>
            </w:r>
            <w:r w:rsidRPr="00894EA2">
              <w:rPr>
                <w:rFonts w:ascii="MS Mincho" w:eastAsia="MS Mincho" w:hAnsi="MS Mincho" w:cs="MS Mincho" w:hint="eastAsia"/>
              </w:rPr>
              <w:t>ˌ</w:t>
            </w:r>
            <w:r w:rsidRPr="00894EA2">
              <w:t>s</w:t>
            </w:r>
            <w:r w:rsidRPr="00894EA2">
              <w:rPr>
                <w:rFonts w:ascii="等线" w:eastAsia="等线" w:hAnsi="等线" w:cs="等线" w:hint="eastAsia"/>
              </w:rPr>
              <w:t>æ</w:t>
            </w:r>
            <w:r w:rsidRPr="00894EA2">
              <w:t>t</w:t>
            </w:r>
            <w:r w:rsidRPr="00894EA2">
              <w:rPr>
                <w:rFonts w:ascii="PMingLiU" w:eastAsia="PMingLiU" w:hAnsi="PMingLiU" w:cs="PMingLiU" w:hint="eastAsia"/>
              </w:rPr>
              <w:t>ɪ</w:t>
            </w:r>
            <w:r w:rsidRPr="00894EA2">
              <w:t>s</w:t>
            </w:r>
            <w:r w:rsidRPr="00894EA2">
              <w:rPr>
                <w:rFonts w:ascii="MS Mincho" w:eastAsia="MS Mincho" w:hAnsi="MS Mincho" w:cs="MS Mincho" w:hint="eastAsia"/>
              </w:rPr>
              <w:t>ˈ</w:t>
            </w:r>
            <w:r w:rsidRPr="00894EA2">
              <w:t>f</w:t>
            </w:r>
            <w:r w:rsidRPr="00894EA2">
              <w:rPr>
                <w:rFonts w:ascii="等线" w:eastAsia="等线" w:hAnsi="等线" w:cs="等线" w:hint="eastAsia"/>
              </w:rPr>
              <w:t>æ</w:t>
            </w:r>
            <w:r w:rsidRPr="00894EA2">
              <w:t>k</w:t>
            </w:r>
            <w:r w:rsidRPr="00894EA2">
              <w:rPr>
                <w:rFonts w:ascii="PMingLiU" w:eastAsia="PMingLiU" w:hAnsi="PMingLiU" w:cs="PMingLiU" w:hint="eastAsia"/>
              </w:rPr>
              <w:t>ʃ</w:t>
            </w:r>
            <w:r w:rsidRPr="00894EA2">
              <w:rPr>
                <w:rFonts w:ascii="MS Mincho" w:eastAsia="MS Mincho" w:hAnsi="MS Mincho" w:cs="MS Mincho" w:hint="eastAsia"/>
              </w:rPr>
              <w:t>ə</w:t>
            </w:r>
            <w:r w:rsidRPr="00894EA2">
              <w:t xml:space="preserve">n/ n. </w:t>
            </w:r>
            <w:r w:rsidRPr="00894EA2">
              <w:rPr>
                <w:rFonts w:hint="eastAsia"/>
              </w:rPr>
              <w:t>满足</w:t>
            </w:r>
          </w:p>
        </w:tc>
        <w:tc>
          <w:tcPr>
            <w:tcW w:w="4912" w:type="dxa"/>
            <w:hideMark/>
          </w:tcPr>
          <w:p w14:paraId="53B319A5" w14:textId="77777777" w:rsidR="00894EA2" w:rsidRPr="00894EA2" w:rsidRDefault="00894EA2">
            <w:r w:rsidRPr="00894EA2">
              <w:t>a model satisfies a sentence</w:t>
            </w:r>
          </w:p>
        </w:tc>
      </w:tr>
      <w:tr w:rsidR="00894EA2" w:rsidRPr="00894EA2" w14:paraId="795FE33D" w14:textId="77777777" w:rsidTr="00894EA2">
        <w:trPr>
          <w:trHeight w:val="309"/>
        </w:trPr>
        <w:tc>
          <w:tcPr>
            <w:tcW w:w="1558" w:type="dxa"/>
            <w:hideMark/>
          </w:tcPr>
          <w:p w14:paraId="23B11297" w14:textId="77777777" w:rsidR="00894EA2" w:rsidRPr="00894EA2" w:rsidRDefault="00894EA2">
            <w:r w:rsidRPr="00894EA2">
              <w:t>truth value</w:t>
            </w:r>
          </w:p>
        </w:tc>
        <w:tc>
          <w:tcPr>
            <w:tcW w:w="3550" w:type="dxa"/>
            <w:hideMark/>
          </w:tcPr>
          <w:p w14:paraId="5B22E61F" w14:textId="77777777" w:rsidR="00894EA2" w:rsidRPr="00894EA2" w:rsidRDefault="00894EA2">
            <w:r w:rsidRPr="00894EA2">
              <w:t xml:space="preserve">n. </w:t>
            </w:r>
            <w:r w:rsidRPr="00894EA2">
              <w:rPr>
                <w:rFonts w:hint="eastAsia"/>
              </w:rPr>
              <w:t>真值</w:t>
            </w:r>
          </w:p>
        </w:tc>
        <w:tc>
          <w:tcPr>
            <w:tcW w:w="4912" w:type="dxa"/>
            <w:hideMark/>
          </w:tcPr>
          <w:p w14:paraId="64E32719" w14:textId="77777777" w:rsidR="00894EA2" w:rsidRPr="00894EA2" w:rsidRDefault="00894EA2">
            <w:r w:rsidRPr="00894EA2">
              <w:t>true or false</w:t>
            </w:r>
          </w:p>
        </w:tc>
      </w:tr>
      <w:tr w:rsidR="00894EA2" w:rsidRPr="00894EA2" w14:paraId="2579BE7C" w14:textId="77777777" w:rsidTr="00894EA2">
        <w:trPr>
          <w:trHeight w:val="309"/>
        </w:trPr>
        <w:tc>
          <w:tcPr>
            <w:tcW w:w="1558" w:type="dxa"/>
            <w:hideMark/>
          </w:tcPr>
          <w:p w14:paraId="6E9D9058" w14:textId="77777777" w:rsidR="00894EA2" w:rsidRPr="00894EA2" w:rsidRDefault="00894EA2">
            <w:r w:rsidRPr="00894EA2">
              <w:t>arity</w:t>
            </w:r>
          </w:p>
        </w:tc>
        <w:tc>
          <w:tcPr>
            <w:tcW w:w="3550" w:type="dxa"/>
            <w:noWrap/>
            <w:hideMark/>
          </w:tcPr>
          <w:p w14:paraId="2DB78378" w14:textId="77777777" w:rsidR="00894EA2" w:rsidRPr="00894EA2" w:rsidRDefault="00894EA2"/>
        </w:tc>
        <w:tc>
          <w:tcPr>
            <w:tcW w:w="4912" w:type="dxa"/>
            <w:noWrap/>
            <w:hideMark/>
          </w:tcPr>
          <w:p w14:paraId="743B640A" w14:textId="77777777" w:rsidR="00894EA2" w:rsidRPr="00894EA2" w:rsidRDefault="00894EA2">
            <w:r w:rsidRPr="00894EA2">
              <w:t xml:space="preserve"> the number of subjects the certain predicate needs</w:t>
            </w:r>
          </w:p>
        </w:tc>
      </w:tr>
      <w:tr w:rsidR="00894EA2" w:rsidRPr="00894EA2" w14:paraId="584E36A6" w14:textId="77777777" w:rsidTr="00894EA2">
        <w:trPr>
          <w:trHeight w:val="309"/>
        </w:trPr>
        <w:tc>
          <w:tcPr>
            <w:tcW w:w="1558" w:type="dxa"/>
            <w:hideMark/>
          </w:tcPr>
          <w:p w14:paraId="4A8D4F6C" w14:textId="77777777" w:rsidR="00894EA2" w:rsidRPr="00894EA2" w:rsidRDefault="00894EA2">
            <w:r w:rsidRPr="00894EA2">
              <w:t>tertrahedron</w:t>
            </w:r>
          </w:p>
        </w:tc>
        <w:tc>
          <w:tcPr>
            <w:tcW w:w="3550" w:type="dxa"/>
            <w:noWrap/>
            <w:hideMark/>
          </w:tcPr>
          <w:p w14:paraId="2A2CBACD" w14:textId="77777777" w:rsidR="00894EA2" w:rsidRPr="00894EA2" w:rsidRDefault="00894EA2"/>
        </w:tc>
        <w:tc>
          <w:tcPr>
            <w:tcW w:w="4912" w:type="dxa"/>
            <w:noWrap/>
            <w:hideMark/>
          </w:tcPr>
          <w:p w14:paraId="110718C7" w14:textId="77777777" w:rsidR="00894EA2" w:rsidRPr="00894EA2" w:rsidRDefault="00894EA2">
            <w:r w:rsidRPr="00894EA2">
              <w:t>a four sided solid object</w:t>
            </w:r>
            <w:r w:rsidRPr="00894EA2">
              <w:rPr>
                <w:rFonts w:hint="eastAsia"/>
              </w:rPr>
              <w:t>；</w:t>
            </w:r>
            <w:r w:rsidRPr="00894EA2">
              <w:t>pyramid</w:t>
            </w:r>
          </w:p>
        </w:tc>
      </w:tr>
      <w:tr w:rsidR="00894EA2" w:rsidRPr="00894EA2" w14:paraId="507F138D" w14:textId="77777777" w:rsidTr="00894EA2">
        <w:trPr>
          <w:trHeight w:val="309"/>
        </w:trPr>
        <w:tc>
          <w:tcPr>
            <w:tcW w:w="1558" w:type="dxa"/>
            <w:hideMark/>
          </w:tcPr>
          <w:p w14:paraId="4B936C86" w14:textId="77777777" w:rsidR="00894EA2" w:rsidRPr="00894EA2" w:rsidRDefault="00894EA2">
            <w:r w:rsidRPr="00894EA2">
              <w:t>dodecahedron</w:t>
            </w:r>
          </w:p>
        </w:tc>
        <w:tc>
          <w:tcPr>
            <w:tcW w:w="3550" w:type="dxa"/>
            <w:noWrap/>
            <w:hideMark/>
          </w:tcPr>
          <w:p w14:paraId="71B731EF" w14:textId="77777777" w:rsidR="00894EA2" w:rsidRPr="00894EA2" w:rsidRDefault="00894EA2"/>
        </w:tc>
        <w:tc>
          <w:tcPr>
            <w:tcW w:w="4912" w:type="dxa"/>
            <w:noWrap/>
            <w:hideMark/>
          </w:tcPr>
          <w:p w14:paraId="1C039530" w14:textId="77777777" w:rsidR="00894EA2" w:rsidRPr="00894EA2" w:rsidRDefault="00894EA2">
            <w:r w:rsidRPr="00894EA2">
              <w:t>a 12 sided solid object</w:t>
            </w:r>
            <w:r w:rsidRPr="00894EA2">
              <w:rPr>
                <w:rFonts w:hint="eastAsia"/>
              </w:rPr>
              <w:t>；</w:t>
            </w:r>
            <w:r w:rsidRPr="00894EA2">
              <w:t>football</w:t>
            </w:r>
          </w:p>
        </w:tc>
      </w:tr>
    </w:tbl>
    <w:p w14:paraId="50EF03BB" w14:textId="77777777" w:rsidR="00304E51" w:rsidRPr="00894EA2" w:rsidRDefault="00304E51" w:rsidP="00894EA2"/>
    <w:sectPr w:rsidR="00304E51" w:rsidRPr="00894E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6D5"/>
    <w:rsid w:val="00000304"/>
    <w:rsid w:val="00000AF8"/>
    <w:rsid w:val="00001D00"/>
    <w:rsid w:val="00001E8A"/>
    <w:rsid w:val="000071D1"/>
    <w:rsid w:val="0000774C"/>
    <w:rsid w:val="000109C3"/>
    <w:rsid w:val="000117E6"/>
    <w:rsid w:val="0001216E"/>
    <w:rsid w:val="00015170"/>
    <w:rsid w:val="00020F95"/>
    <w:rsid w:val="00030688"/>
    <w:rsid w:val="000318DC"/>
    <w:rsid w:val="00035D6F"/>
    <w:rsid w:val="000368D4"/>
    <w:rsid w:val="00036F87"/>
    <w:rsid w:val="0004107F"/>
    <w:rsid w:val="00045A48"/>
    <w:rsid w:val="00047790"/>
    <w:rsid w:val="00051331"/>
    <w:rsid w:val="00053182"/>
    <w:rsid w:val="000568BA"/>
    <w:rsid w:val="00062A27"/>
    <w:rsid w:val="0007155C"/>
    <w:rsid w:val="000737EB"/>
    <w:rsid w:val="00074BF3"/>
    <w:rsid w:val="00077306"/>
    <w:rsid w:val="00077860"/>
    <w:rsid w:val="0008063F"/>
    <w:rsid w:val="00081618"/>
    <w:rsid w:val="00083F59"/>
    <w:rsid w:val="000846C8"/>
    <w:rsid w:val="0008703F"/>
    <w:rsid w:val="00096B42"/>
    <w:rsid w:val="000A4653"/>
    <w:rsid w:val="000B42B9"/>
    <w:rsid w:val="000C1C4F"/>
    <w:rsid w:val="000C5F1A"/>
    <w:rsid w:val="000C7241"/>
    <w:rsid w:val="000D16C5"/>
    <w:rsid w:val="000E1823"/>
    <w:rsid w:val="000E6EB4"/>
    <w:rsid w:val="000E7AF3"/>
    <w:rsid w:val="000F292D"/>
    <w:rsid w:val="000F6916"/>
    <w:rsid w:val="00104142"/>
    <w:rsid w:val="00106E3A"/>
    <w:rsid w:val="00120643"/>
    <w:rsid w:val="001211A6"/>
    <w:rsid w:val="00121E35"/>
    <w:rsid w:val="00122303"/>
    <w:rsid w:val="00124B1D"/>
    <w:rsid w:val="001255F6"/>
    <w:rsid w:val="00125F2E"/>
    <w:rsid w:val="00130594"/>
    <w:rsid w:val="00133660"/>
    <w:rsid w:val="00145589"/>
    <w:rsid w:val="00147F81"/>
    <w:rsid w:val="00153A60"/>
    <w:rsid w:val="00154166"/>
    <w:rsid w:val="001567BD"/>
    <w:rsid w:val="0015727E"/>
    <w:rsid w:val="0016057C"/>
    <w:rsid w:val="001613B9"/>
    <w:rsid w:val="00164B6A"/>
    <w:rsid w:val="001663A8"/>
    <w:rsid w:val="00166BEE"/>
    <w:rsid w:val="00171096"/>
    <w:rsid w:val="001735E4"/>
    <w:rsid w:val="0017489F"/>
    <w:rsid w:val="00174930"/>
    <w:rsid w:val="001807C2"/>
    <w:rsid w:val="00184A6B"/>
    <w:rsid w:val="00184D96"/>
    <w:rsid w:val="00185422"/>
    <w:rsid w:val="0019215E"/>
    <w:rsid w:val="001922E6"/>
    <w:rsid w:val="001935EE"/>
    <w:rsid w:val="00193C87"/>
    <w:rsid w:val="0019693D"/>
    <w:rsid w:val="00197C2C"/>
    <w:rsid w:val="001A049B"/>
    <w:rsid w:val="001A4177"/>
    <w:rsid w:val="001A6364"/>
    <w:rsid w:val="001B0358"/>
    <w:rsid w:val="001B05DA"/>
    <w:rsid w:val="001B1AB1"/>
    <w:rsid w:val="001B1F46"/>
    <w:rsid w:val="001B2F15"/>
    <w:rsid w:val="001B6609"/>
    <w:rsid w:val="001B679F"/>
    <w:rsid w:val="001C25A2"/>
    <w:rsid w:val="001C6A7A"/>
    <w:rsid w:val="001D22E8"/>
    <w:rsid w:val="001D4895"/>
    <w:rsid w:val="001E19C5"/>
    <w:rsid w:val="001E4150"/>
    <w:rsid w:val="001E4A93"/>
    <w:rsid w:val="001E58A5"/>
    <w:rsid w:val="001F11DD"/>
    <w:rsid w:val="001F336C"/>
    <w:rsid w:val="00200AC1"/>
    <w:rsid w:val="00200CF9"/>
    <w:rsid w:val="00201108"/>
    <w:rsid w:val="0020181B"/>
    <w:rsid w:val="00211708"/>
    <w:rsid w:val="0021426D"/>
    <w:rsid w:val="00214DD2"/>
    <w:rsid w:val="002252D4"/>
    <w:rsid w:val="00225371"/>
    <w:rsid w:val="00225FED"/>
    <w:rsid w:val="002262F7"/>
    <w:rsid w:val="00227F6A"/>
    <w:rsid w:val="00231E13"/>
    <w:rsid w:val="00232B9A"/>
    <w:rsid w:val="002348F5"/>
    <w:rsid w:val="00234CF3"/>
    <w:rsid w:val="00235FF2"/>
    <w:rsid w:val="00240B8B"/>
    <w:rsid w:val="00243313"/>
    <w:rsid w:val="00244678"/>
    <w:rsid w:val="00245976"/>
    <w:rsid w:val="00245E2D"/>
    <w:rsid w:val="00246A36"/>
    <w:rsid w:val="00250ED8"/>
    <w:rsid w:val="00252CC0"/>
    <w:rsid w:val="00253641"/>
    <w:rsid w:val="002640D6"/>
    <w:rsid w:val="00284D38"/>
    <w:rsid w:val="002874CC"/>
    <w:rsid w:val="00287EA3"/>
    <w:rsid w:val="002947A4"/>
    <w:rsid w:val="00295647"/>
    <w:rsid w:val="002A0527"/>
    <w:rsid w:val="002A0BF1"/>
    <w:rsid w:val="002B1E3B"/>
    <w:rsid w:val="002B2BB9"/>
    <w:rsid w:val="002B2C58"/>
    <w:rsid w:val="002B39D2"/>
    <w:rsid w:val="002B58E1"/>
    <w:rsid w:val="002C1613"/>
    <w:rsid w:val="002C4F6B"/>
    <w:rsid w:val="002C71BC"/>
    <w:rsid w:val="002D1722"/>
    <w:rsid w:val="002D2660"/>
    <w:rsid w:val="002D4B12"/>
    <w:rsid w:val="002D7E56"/>
    <w:rsid w:val="002E634E"/>
    <w:rsid w:val="002F1296"/>
    <w:rsid w:val="002F20B4"/>
    <w:rsid w:val="002F22F2"/>
    <w:rsid w:val="00300A32"/>
    <w:rsid w:val="0030109E"/>
    <w:rsid w:val="00302368"/>
    <w:rsid w:val="00303287"/>
    <w:rsid w:val="00304E51"/>
    <w:rsid w:val="003075AB"/>
    <w:rsid w:val="00312ACA"/>
    <w:rsid w:val="003178CF"/>
    <w:rsid w:val="00317F76"/>
    <w:rsid w:val="0032252C"/>
    <w:rsid w:val="00323161"/>
    <w:rsid w:val="00323192"/>
    <w:rsid w:val="003238B5"/>
    <w:rsid w:val="00324219"/>
    <w:rsid w:val="00324C4B"/>
    <w:rsid w:val="003304A5"/>
    <w:rsid w:val="00341709"/>
    <w:rsid w:val="00341785"/>
    <w:rsid w:val="00342113"/>
    <w:rsid w:val="00343C08"/>
    <w:rsid w:val="003444C4"/>
    <w:rsid w:val="0035221C"/>
    <w:rsid w:val="00352697"/>
    <w:rsid w:val="00357C03"/>
    <w:rsid w:val="00360BF6"/>
    <w:rsid w:val="0036531F"/>
    <w:rsid w:val="00370AB4"/>
    <w:rsid w:val="00376961"/>
    <w:rsid w:val="0037720F"/>
    <w:rsid w:val="003773B6"/>
    <w:rsid w:val="00384BAC"/>
    <w:rsid w:val="003A04C3"/>
    <w:rsid w:val="003A3250"/>
    <w:rsid w:val="003A49F0"/>
    <w:rsid w:val="003A7C66"/>
    <w:rsid w:val="003B0B48"/>
    <w:rsid w:val="003B12B1"/>
    <w:rsid w:val="003B13A0"/>
    <w:rsid w:val="003B1F08"/>
    <w:rsid w:val="003B3011"/>
    <w:rsid w:val="003B54AE"/>
    <w:rsid w:val="003B58BF"/>
    <w:rsid w:val="003B6487"/>
    <w:rsid w:val="003B6734"/>
    <w:rsid w:val="003B7536"/>
    <w:rsid w:val="003C6E7B"/>
    <w:rsid w:val="003C7E51"/>
    <w:rsid w:val="003D0610"/>
    <w:rsid w:val="003D7ABE"/>
    <w:rsid w:val="003E29FF"/>
    <w:rsid w:val="003E39D4"/>
    <w:rsid w:val="003E4AEC"/>
    <w:rsid w:val="003E4B1E"/>
    <w:rsid w:val="003F249C"/>
    <w:rsid w:val="003F269D"/>
    <w:rsid w:val="003F398D"/>
    <w:rsid w:val="003F4BB7"/>
    <w:rsid w:val="003F724E"/>
    <w:rsid w:val="004050FD"/>
    <w:rsid w:val="0040707C"/>
    <w:rsid w:val="0041009C"/>
    <w:rsid w:val="00414C7A"/>
    <w:rsid w:val="00423367"/>
    <w:rsid w:val="00423849"/>
    <w:rsid w:val="00426A3F"/>
    <w:rsid w:val="0043023B"/>
    <w:rsid w:val="00434ACF"/>
    <w:rsid w:val="0043647E"/>
    <w:rsid w:val="00436497"/>
    <w:rsid w:val="0043708A"/>
    <w:rsid w:val="00441582"/>
    <w:rsid w:val="004441A2"/>
    <w:rsid w:val="0045081D"/>
    <w:rsid w:val="00455A71"/>
    <w:rsid w:val="00455FAB"/>
    <w:rsid w:val="00456D80"/>
    <w:rsid w:val="004600EE"/>
    <w:rsid w:val="00460FA2"/>
    <w:rsid w:val="00466A30"/>
    <w:rsid w:val="00470D47"/>
    <w:rsid w:val="0047184A"/>
    <w:rsid w:val="004719D0"/>
    <w:rsid w:val="0047346A"/>
    <w:rsid w:val="0047740E"/>
    <w:rsid w:val="00485AB3"/>
    <w:rsid w:val="0048639B"/>
    <w:rsid w:val="00490B26"/>
    <w:rsid w:val="00490D6B"/>
    <w:rsid w:val="00493E00"/>
    <w:rsid w:val="0049697D"/>
    <w:rsid w:val="004A42BA"/>
    <w:rsid w:val="004B0E76"/>
    <w:rsid w:val="004C3D1D"/>
    <w:rsid w:val="004C4F09"/>
    <w:rsid w:val="004C5868"/>
    <w:rsid w:val="004C6474"/>
    <w:rsid w:val="004C7EAC"/>
    <w:rsid w:val="004D03E3"/>
    <w:rsid w:val="004D6624"/>
    <w:rsid w:val="004D6D8F"/>
    <w:rsid w:val="004E297B"/>
    <w:rsid w:val="004E32A7"/>
    <w:rsid w:val="004E46AD"/>
    <w:rsid w:val="004E55F2"/>
    <w:rsid w:val="004F02A2"/>
    <w:rsid w:val="004F6603"/>
    <w:rsid w:val="004F6C4D"/>
    <w:rsid w:val="00501CD7"/>
    <w:rsid w:val="005100FC"/>
    <w:rsid w:val="005102F6"/>
    <w:rsid w:val="005119A3"/>
    <w:rsid w:val="00517857"/>
    <w:rsid w:val="00520A50"/>
    <w:rsid w:val="00523C35"/>
    <w:rsid w:val="005257BB"/>
    <w:rsid w:val="0053133A"/>
    <w:rsid w:val="00532778"/>
    <w:rsid w:val="00536178"/>
    <w:rsid w:val="005361D7"/>
    <w:rsid w:val="00537983"/>
    <w:rsid w:val="00537C79"/>
    <w:rsid w:val="00542893"/>
    <w:rsid w:val="005553AB"/>
    <w:rsid w:val="00557747"/>
    <w:rsid w:val="00560D1F"/>
    <w:rsid w:val="00560E45"/>
    <w:rsid w:val="005620EA"/>
    <w:rsid w:val="0056435B"/>
    <w:rsid w:val="00567187"/>
    <w:rsid w:val="005710F6"/>
    <w:rsid w:val="005740D9"/>
    <w:rsid w:val="005748B2"/>
    <w:rsid w:val="00577B3E"/>
    <w:rsid w:val="00582460"/>
    <w:rsid w:val="005828C5"/>
    <w:rsid w:val="00583FDE"/>
    <w:rsid w:val="00594F95"/>
    <w:rsid w:val="00595AC1"/>
    <w:rsid w:val="005A6E80"/>
    <w:rsid w:val="005B2BB2"/>
    <w:rsid w:val="005D17E0"/>
    <w:rsid w:val="005D1A94"/>
    <w:rsid w:val="005D5AC1"/>
    <w:rsid w:val="005D5BF6"/>
    <w:rsid w:val="005D6503"/>
    <w:rsid w:val="005D7C4B"/>
    <w:rsid w:val="005E17E7"/>
    <w:rsid w:val="005E1FB3"/>
    <w:rsid w:val="005E3C80"/>
    <w:rsid w:val="005E6543"/>
    <w:rsid w:val="005F52B8"/>
    <w:rsid w:val="006012D0"/>
    <w:rsid w:val="00602C87"/>
    <w:rsid w:val="00604E32"/>
    <w:rsid w:val="0060788B"/>
    <w:rsid w:val="00612680"/>
    <w:rsid w:val="00612E12"/>
    <w:rsid w:val="00613561"/>
    <w:rsid w:val="00615DBD"/>
    <w:rsid w:val="00616FDF"/>
    <w:rsid w:val="006215EC"/>
    <w:rsid w:val="0062239D"/>
    <w:rsid w:val="00622EEF"/>
    <w:rsid w:val="006254E9"/>
    <w:rsid w:val="006403B8"/>
    <w:rsid w:val="006434E8"/>
    <w:rsid w:val="00643CD2"/>
    <w:rsid w:val="00644342"/>
    <w:rsid w:val="00653160"/>
    <w:rsid w:val="006547AE"/>
    <w:rsid w:val="006550C4"/>
    <w:rsid w:val="00655FCE"/>
    <w:rsid w:val="006562C7"/>
    <w:rsid w:val="00661A9C"/>
    <w:rsid w:val="00663DF1"/>
    <w:rsid w:val="006711A4"/>
    <w:rsid w:val="0067169D"/>
    <w:rsid w:val="00674A46"/>
    <w:rsid w:val="00674AD0"/>
    <w:rsid w:val="006801F0"/>
    <w:rsid w:val="00680CD9"/>
    <w:rsid w:val="00683B85"/>
    <w:rsid w:val="00684767"/>
    <w:rsid w:val="00686E55"/>
    <w:rsid w:val="006924C4"/>
    <w:rsid w:val="006932DC"/>
    <w:rsid w:val="00693BC1"/>
    <w:rsid w:val="00694267"/>
    <w:rsid w:val="00695BD1"/>
    <w:rsid w:val="006A0E82"/>
    <w:rsid w:val="006A3058"/>
    <w:rsid w:val="006A32E2"/>
    <w:rsid w:val="006A3378"/>
    <w:rsid w:val="006A3878"/>
    <w:rsid w:val="006A38E5"/>
    <w:rsid w:val="006B1B0B"/>
    <w:rsid w:val="006B36DE"/>
    <w:rsid w:val="006C6501"/>
    <w:rsid w:val="006C7081"/>
    <w:rsid w:val="006C79EA"/>
    <w:rsid w:val="006C7A50"/>
    <w:rsid w:val="006D1360"/>
    <w:rsid w:val="006D31E2"/>
    <w:rsid w:val="006D3BFD"/>
    <w:rsid w:val="006D46D5"/>
    <w:rsid w:val="006D6533"/>
    <w:rsid w:val="006E2158"/>
    <w:rsid w:val="006E397B"/>
    <w:rsid w:val="006E5960"/>
    <w:rsid w:val="006E5E29"/>
    <w:rsid w:val="006F0488"/>
    <w:rsid w:val="006F430A"/>
    <w:rsid w:val="00705DEF"/>
    <w:rsid w:val="00711FA6"/>
    <w:rsid w:val="00713A47"/>
    <w:rsid w:val="00715487"/>
    <w:rsid w:val="0073434B"/>
    <w:rsid w:val="00736A4B"/>
    <w:rsid w:val="00737340"/>
    <w:rsid w:val="00737399"/>
    <w:rsid w:val="00743962"/>
    <w:rsid w:val="007451C6"/>
    <w:rsid w:val="00746FD7"/>
    <w:rsid w:val="00750C81"/>
    <w:rsid w:val="007617D1"/>
    <w:rsid w:val="007618A8"/>
    <w:rsid w:val="007623B7"/>
    <w:rsid w:val="00766F69"/>
    <w:rsid w:val="00770156"/>
    <w:rsid w:val="00770239"/>
    <w:rsid w:val="00775BDE"/>
    <w:rsid w:val="00777BA9"/>
    <w:rsid w:val="00783FD1"/>
    <w:rsid w:val="007842AF"/>
    <w:rsid w:val="00785A99"/>
    <w:rsid w:val="00787CC1"/>
    <w:rsid w:val="007A0147"/>
    <w:rsid w:val="007A0FE8"/>
    <w:rsid w:val="007A32DE"/>
    <w:rsid w:val="007A3970"/>
    <w:rsid w:val="007A3FC4"/>
    <w:rsid w:val="007A5635"/>
    <w:rsid w:val="007B3630"/>
    <w:rsid w:val="007B43C1"/>
    <w:rsid w:val="007C26B6"/>
    <w:rsid w:val="007C3521"/>
    <w:rsid w:val="007C7756"/>
    <w:rsid w:val="007D0B2B"/>
    <w:rsid w:val="007D1B21"/>
    <w:rsid w:val="007D4B51"/>
    <w:rsid w:val="007E1412"/>
    <w:rsid w:val="007E2453"/>
    <w:rsid w:val="007E6CAC"/>
    <w:rsid w:val="007F1048"/>
    <w:rsid w:val="007F1B37"/>
    <w:rsid w:val="007F1F0D"/>
    <w:rsid w:val="007F210C"/>
    <w:rsid w:val="007F26A0"/>
    <w:rsid w:val="007F40FA"/>
    <w:rsid w:val="007F55C8"/>
    <w:rsid w:val="007F697B"/>
    <w:rsid w:val="007F792E"/>
    <w:rsid w:val="007F7FA6"/>
    <w:rsid w:val="008027A0"/>
    <w:rsid w:val="00804FC0"/>
    <w:rsid w:val="008051AC"/>
    <w:rsid w:val="00813AF0"/>
    <w:rsid w:val="008164D4"/>
    <w:rsid w:val="00817F4E"/>
    <w:rsid w:val="00822BEE"/>
    <w:rsid w:val="00826FFE"/>
    <w:rsid w:val="00830CDB"/>
    <w:rsid w:val="0083186A"/>
    <w:rsid w:val="00833680"/>
    <w:rsid w:val="00834740"/>
    <w:rsid w:val="0083552A"/>
    <w:rsid w:val="00841A60"/>
    <w:rsid w:val="00846DBC"/>
    <w:rsid w:val="008477CA"/>
    <w:rsid w:val="008503C4"/>
    <w:rsid w:val="0085311D"/>
    <w:rsid w:val="00853BD7"/>
    <w:rsid w:val="00853E33"/>
    <w:rsid w:val="00857838"/>
    <w:rsid w:val="0085794B"/>
    <w:rsid w:val="00860115"/>
    <w:rsid w:val="00861A21"/>
    <w:rsid w:val="008626B3"/>
    <w:rsid w:val="00865050"/>
    <w:rsid w:val="008672D7"/>
    <w:rsid w:val="008757A1"/>
    <w:rsid w:val="0088076E"/>
    <w:rsid w:val="00882B75"/>
    <w:rsid w:val="008834DD"/>
    <w:rsid w:val="0088541E"/>
    <w:rsid w:val="008858D4"/>
    <w:rsid w:val="008875BA"/>
    <w:rsid w:val="0089188D"/>
    <w:rsid w:val="00892B37"/>
    <w:rsid w:val="00892E4A"/>
    <w:rsid w:val="008934C2"/>
    <w:rsid w:val="00894EA2"/>
    <w:rsid w:val="0089531D"/>
    <w:rsid w:val="008A0604"/>
    <w:rsid w:val="008A34A6"/>
    <w:rsid w:val="008A3DED"/>
    <w:rsid w:val="008A7B53"/>
    <w:rsid w:val="008B16E1"/>
    <w:rsid w:val="008B3ABF"/>
    <w:rsid w:val="008B5334"/>
    <w:rsid w:val="008B5608"/>
    <w:rsid w:val="008C4182"/>
    <w:rsid w:val="008C4D48"/>
    <w:rsid w:val="008C7CC5"/>
    <w:rsid w:val="008D1301"/>
    <w:rsid w:val="008D27E5"/>
    <w:rsid w:val="008D5BCC"/>
    <w:rsid w:val="008D6F3F"/>
    <w:rsid w:val="008D718B"/>
    <w:rsid w:val="008E2301"/>
    <w:rsid w:val="008E59AD"/>
    <w:rsid w:val="008E732A"/>
    <w:rsid w:val="008F3E56"/>
    <w:rsid w:val="008F44E0"/>
    <w:rsid w:val="008F4E73"/>
    <w:rsid w:val="008F58B7"/>
    <w:rsid w:val="009005F4"/>
    <w:rsid w:val="00902157"/>
    <w:rsid w:val="00906FE9"/>
    <w:rsid w:val="00907D39"/>
    <w:rsid w:val="009124A5"/>
    <w:rsid w:val="00912F0C"/>
    <w:rsid w:val="0091373A"/>
    <w:rsid w:val="00914233"/>
    <w:rsid w:val="00916308"/>
    <w:rsid w:val="009165E6"/>
    <w:rsid w:val="00916C62"/>
    <w:rsid w:val="009263A8"/>
    <w:rsid w:val="00926738"/>
    <w:rsid w:val="00927DE2"/>
    <w:rsid w:val="009303F3"/>
    <w:rsid w:val="0093274A"/>
    <w:rsid w:val="00934029"/>
    <w:rsid w:val="00934CA0"/>
    <w:rsid w:val="00942693"/>
    <w:rsid w:val="00942E34"/>
    <w:rsid w:val="00945BA8"/>
    <w:rsid w:val="00946123"/>
    <w:rsid w:val="00947E38"/>
    <w:rsid w:val="009506EC"/>
    <w:rsid w:val="009513C7"/>
    <w:rsid w:val="00953A34"/>
    <w:rsid w:val="009543EC"/>
    <w:rsid w:val="0095447C"/>
    <w:rsid w:val="009544B2"/>
    <w:rsid w:val="0095452D"/>
    <w:rsid w:val="009619ED"/>
    <w:rsid w:val="00962B33"/>
    <w:rsid w:val="00962E54"/>
    <w:rsid w:val="00963599"/>
    <w:rsid w:val="00966B30"/>
    <w:rsid w:val="009714D0"/>
    <w:rsid w:val="00972A99"/>
    <w:rsid w:val="00976773"/>
    <w:rsid w:val="009770F3"/>
    <w:rsid w:val="0097753F"/>
    <w:rsid w:val="00987619"/>
    <w:rsid w:val="00990ABC"/>
    <w:rsid w:val="00992831"/>
    <w:rsid w:val="00993C97"/>
    <w:rsid w:val="00997695"/>
    <w:rsid w:val="009A0550"/>
    <w:rsid w:val="009A1F25"/>
    <w:rsid w:val="009A30A9"/>
    <w:rsid w:val="009A3CD5"/>
    <w:rsid w:val="009A62CC"/>
    <w:rsid w:val="009B3590"/>
    <w:rsid w:val="009B5D5B"/>
    <w:rsid w:val="009B7384"/>
    <w:rsid w:val="009C01BF"/>
    <w:rsid w:val="009C141B"/>
    <w:rsid w:val="009D1D81"/>
    <w:rsid w:val="009D6F07"/>
    <w:rsid w:val="009D7423"/>
    <w:rsid w:val="009E418A"/>
    <w:rsid w:val="009E4479"/>
    <w:rsid w:val="009E4ACD"/>
    <w:rsid w:val="009E53B6"/>
    <w:rsid w:val="009E79DD"/>
    <w:rsid w:val="009F0273"/>
    <w:rsid w:val="009F0720"/>
    <w:rsid w:val="009F12AB"/>
    <w:rsid w:val="009F45BF"/>
    <w:rsid w:val="009F6909"/>
    <w:rsid w:val="009F778A"/>
    <w:rsid w:val="00A0591F"/>
    <w:rsid w:val="00A1065F"/>
    <w:rsid w:val="00A14338"/>
    <w:rsid w:val="00A15746"/>
    <w:rsid w:val="00A21530"/>
    <w:rsid w:val="00A22529"/>
    <w:rsid w:val="00A24861"/>
    <w:rsid w:val="00A33B23"/>
    <w:rsid w:val="00A35287"/>
    <w:rsid w:val="00A41127"/>
    <w:rsid w:val="00A42B59"/>
    <w:rsid w:val="00A42E17"/>
    <w:rsid w:val="00A44F9C"/>
    <w:rsid w:val="00A50E7F"/>
    <w:rsid w:val="00A51D8B"/>
    <w:rsid w:val="00A55556"/>
    <w:rsid w:val="00A57DBF"/>
    <w:rsid w:val="00A616B4"/>
    <w:rsid w:val="00A61D3C"/>
    <w:rsid w:val="00A61E6A"/>
    <w:rsid w:val="00A639A3"/>
    <w:rsid w:val="00A63E5F"/>
    <w:rsid w:val="00A701D6"/>
    <w:rsid w:val="00A73F43"/>
    <w:rsid w:val="00A75D4A"/>
    <w:rsid w:val="00A77822"/>
    <w:rsid w:val="00A84A2F"/>
    <w:rsid w:val="00A87BDA"/>
    <w:rsid w:val="00A9244D"/>
    <w:rsid w:val="00A92FCD"/>
    <w:rsid w:val="00A9440C"/>
    <w:rsid w:val="00A95F04"/>
    <w:rsid w:val="00A9654C"/>
    <w:rsid w:val="00A97A84"/>
    <w:rsid w:val="00AA1334"/>
    <w:rsid w:val="00AA17CC"/>
    <w:rsid w:val="00AA2CE4"/>
    <w:rsid w:val="00AB1A34"/>
    <w:rsid w:val="00AB285E"/>
    <w:rsid w:val="00AB701C"/>
    <w:rsid w:val="00AB7BB8"/>
    <w:rsid w:val="00AC3061"/>
    <w:rsid w:val="00AC45F1"/>
    <w:rsid w:val="00AD1931"/>
    <w:rsid w:val="00AD4078"/>
    <w:rsid w:val="00AD57FB"/>
    <w:rsid w:val="00AE219B"/>
    <w:rsid w:val="00AE6524"/>
    <w:rsid w:val="00AE7C36"/>
    <w:rsid w:val="00AE7CD1"/>
    <w:rsid w:val="00AF14F2"/>
    <w:rsid w:val="00AF25AB"/>
    <w:rsid w:val="00AF456E"/>
    <w:rsid w:val="00AF5EC8"/>
    <w:rsid w:val="00B0390C"/>
    <w:rsid w:val="00B06113"/>
    <w:rsid w:val="00B106DC"/>
    <w:rsid w:val="00B161A3"/>
    <w:rsid w:val="00B16315"/>
    <w:rsid w:val="00B1660E"/>
    <w:rsid w:val="00B2045D"/>
    <w:rsid w:val="00B207DC"/>
    <w:rsid w:val="00B20E20"/>
    <w:rsid w:val="00B21CB5"/>
    <w:rsid w:val="00B22A4C"/>
    <w:rsid w:val="00B23557"/>
    <w:rsid w:val="00B30478"/>
    <w:rsid w:val="00B31574"/>
    <w:rsid w:val="00B32398"/>
    <w:rsid w:val="00B35FA8"/>
    <w:rsid w:val="00B36628"/>
    <w:rsid w:val="00B40E52"/>
    <w:rsid w:val="00B41670"/>
    <w:rsid w:val="00B42A44"/>
    <w:rsid w:val="00B43890"/>
    <w:rsid w:val="00B43FBB"/>
    <w:rsid w:val="00B4413A"/>
    <w:rsid w:val="00B44605"/>
    <w:rsid w:val="00B4548E"/>
    <w:rsid w:val="00B46877"/>
    <w:rsid w:val="00B46BB1"/>
    <w:rsid w:val="00B46E60"/>
    <w:rsid w:val="00B51B11"/>
    <w:rsid w:val="00B52CDA"/>
    <w:rsid w:val="00B5471B"/>
    <w:rsid w:val="00B54EA4"/>
    <w:rsid w:val="00B62480"/>
    <w:rsid w:val="00B635EC"/>
    <w:rsid w:val="00B67BE6"/>
    <w:rsid w:val="00B70FDA"/>
    <w:rsid w:val="00B7256E"/>
    <w:rsid w:val="00B76806"/>
    <w:rsid w:val="00B77CE8"/>
    <w:rsid w:val="00B85C88"/>
    <w:rsid w:val="00B86040"/>
    <w:rsid w:val="00B86596"/>
    <w:rsid w:val="00B90257"/>
    <w:rsid w:val="00B91DE4"/>
    <w:rsid w:val="00B92B16"/>
    <w:rsid w:val="00B93D55"/>
    <w:rsid w:val="00B95742"/>
    <w:rsid w:val="00BA06F1"/>
    <w:rsid w:val="00BA1166"/>
    <w:rsid w:val="00BA2F6F"/>
    <w:rsid w:val="00BB2AD1"/>
    <w:rsid w:val="00BB63E6"/>
    <w:rsid w:val="00BC0191"/>
    <w:rsid w:val="00BC1C93"/>
    <w:rsid w:val="00BC6205"/>
    <w:rsid w:val="00BC79DB"/>
    <w:rsid w:val="00BD09C9"/>
    <w:rsid w:val="00BD4E05"/>
    <w:rsid w:val="00BD5782"/>
    <w:rsid w:val="00BD6FB4"/>
    <w:rsid w:val="00BE04C6"/>
    <w:rsid w:val="00BE1F86"/>
    <w:rsid w:val="00BE31DA"/>
    <w:rsid w:val="00BF2863"/>
    <w:rsid w:val="00BF4AE1"/>
    <w:rsid w:val="00C10335"/>
    <w:rsid w:val="00C1133C"/>
    <w:rsid w:val="00C120C1"/>
    <w:rsid w:val="00C12E57"/>
    <w:rsid w:val="00C135DA"/>
    <w:rsid w:val="00C15AED"/>
    <w:rsid w:val="00C17248"/>
    <w:rsid w:val="00C21129"/>
    <w:rsid w:val="00C240DC"/>
    <w:rsid w:val="00C24B6C"/>
    <w:rsid w:val="00C32FB6"/>
    <w:rsid w:val="00C3386B"/>
    <w:rsid w:val="00C3416A"/>
    <w:rsid w:val="00C40E00"/>
    <w:rsid w:val="00C46B18"/>
    <w:rsid w:val="00C51BDA"/>
    <w:rsid w:val="00C5298F"/>
    <w:rsid w:val="00C53D63"/>
    <w:rsid w:val="00C54213"/>
    <w:rsid w:val="00C54649"/>
    <w:rsid w:val="00C54FAA"/>
    <w:rsid w:val="00C565D6"/>
    <w:rsid w:val="00C57D4C"/>
    <w:rsid w:val="00C60269"/>
    <w:rsid w:val="00C75582"/>
    <w:rsid w:val="00C8076B"/>
    <w:rsid w:val="00CA4DE7"/>
    <w:rsid w:val="00CB28FD"/>
    <w:rsid w:val="00CB6939"/>
    <w:rsid w:val="00CB733B"/>
    <w:rsid w:val="00CB78FC"/>
    <w:rsid w:val="00CC005C"/>
    <w:rsid w:val="00CC6058"/>
    <w:rsid w:val="00CC6AED"/>
    <w:rsid w:val="00CC760D"/>
    <w:rsid w:val="00CD1E14"/>
    <w:rsid w:val="00CD33AE"/>
    <w:rsid w:val="00CD6D2C"/>
    <w:rsid w:val="00CD72CE"/>
    <w:rsid w:val="00CD77D7"/>
    <w:rsid w:val="00CE11D2"/>
    <w:rsid w:val="00CE5B61"/>
    <w:rsid w:val="00CF126A"/>
    <w:rsid w:val="00CF1701"/>
    <w:rsid w:val="00CF4667"/>
    <w:rsid w:val="00CF548C"/>
    <w:rsid w:val="00CF7A27"/>
    <w:rsid w:val="00D047FF"/>
    <w:rsid w:val="00D05B15"/>
    <w:rsid w:val="00D063F0"/>
    <w:rsid w:val="00D1152B"/>
    <w:rsid w:val="00D11840"/>
    <w:rsid w:val="00D14368"/>
    <w:rsid w:val="00D1602F"/>
    <w:rsid w:val="00D20EAF"/>
    <w:rsid w:val="00D21997"/>
    <w:rsid w:val="00D22989"/>
    <w:rsid w:val="00D24381"/>
    <w:rsid w:val="00D27A7E"/>
    <w:rsid w:val="00D32F64"/>
    <w:rsid w:val="00D363E4"/>
    <w:rsid w:val="00D4488D"/>
    <w:rsid w:val="00D45C59"/>
    <w:rsid w:val="00D47D9B"/>
    <w:rsid w:val="00D519CB"/>
    <w:rsid w:val="00D526F9"/>
    <w:rsid w:val="00D54C53"/>
    <w:rsid w:val="00D6001C"/>
    <w:rsid w:val="00D613DB"/>
    <w:rsid w:val="00D63CE1"/>
    <w:rsid w:val="00D70B1B"/>
    <w:rsid w:val="00D715F1"/>
    <w:rsid w:val="00D72862"/>
    <w:rsid w:val="00D72A82"/>
    <w:rsid w:val="00D72E35"/>
    <w:rsid w:val="00D81C5B"/>
    <w:rsid w:val="00D82655"/>
    <w:rsid w:val="00D842F7"/>
    <w:rsid w:val="00D86F15"/>
    <w:rsid w:val="00D87170"/>
    <w:rsid w:val="00D91A9C"/>
    <w:rsid w:val="00D924B8"/>
    <w:rsid w:val="00D94349"/>
    <w:rsid w:val="00D944DF"/>
    <w:rsid w:val="00DA26B2"/>
    <w:rsid w:val="00DA4619"/>
    <w:rsid w:val="00DA4FC8"/>
    <w:rsid w:val="00DA5D6E"/>
    <w:rsid w:val="00DA7FB4"/>
    <w:rsid w:val="00DB0CB0"/>
    <w:rsid w:val="00DB3A2D"/>
    <w:rsid w:val="00DB4033"/>
    <w:rsid w:val="00DB77D0"/>
    <w:rsid w:val="00DC1BA0"/>
    <w:rsid w:val="00DC4AED"/>
    <w:rsid w:val="00DC5446"/>
    <w:rsid w:val="00DC58FE"/>
    <w:rsid w:val="00DD1904"/>
    <w:rsid w:val="00DD1BA6"/>
    <w:rsid w:val="00DD3DCB"/>
    <w:rsid w:val="00DD621A"/>
    <w:rsid w:val="00DD7A6B"/>
    <w:rsid w:val="00DE6090"/>
    <w:rsid w:val="00DE6408"/>
    <w:rsid w:val="00DE64C1"/>
    <w:rsid w:val="00DE6BD5"/>
    <w:rsid w:val="00DE77CC"/>
    <w:rsid w:val="00DE7C7D"/>
    <w:rsid w:val="00DF15AB"/>
    <w:rsid w:val="00DF3E4D"/>
    <w:rsid w:val="00DF43F9"/>
    <w:rsid w:val="00DF4C7C"/>
    <w:rsid w:val="00DF4E6A"/>
    <w:rsid w:val="00DF7397"/>
    <w:rsid w:val="00E01B7D"/>
    <w:rsid w:val="00E04994"/>
    <w:rsid w:val="00E04C07"/>
    <w:rsid w:val="00E051AE"/>
    <w:rsid w:val="00E05E20"/>
    <w:rsid w:val="00E06735"/>
    <w:rsid w:val="00E079A7"/>
    <w:rsid w:val="00E07A7F"/>
    <w:rsid w:val="00E1004D"/>
    <w:rsid w:val="00E10562"/>
    <w:rsid w:val="00E120C4"/>
    <w:rsid w:val="00E13A3E"/>
    <w:rsid w:val="00E2325E"/>
    <w:rsid w:val="00E24AC2"/>
    <w:rsid w:val="00E2580F"/>
    <w:rsid w:val="00E26761"/>
    <w:rsid w:val="00E30987"/>
    <w:rsid w:val="00E32D65"/>
    <w:rsid w:val="00E36877"/>
    <w:rsid w:val="00E425AB"/>
    <w:rsid w:val="00E429A5"/>
    <w:rsid w:val="00E44A85"/>
    <w:rsid w:val="00E47312"/>
    <w:rsid w:val="00E50B68"/>
    <w:rsid w:val="00E5219C"/>
    <w:rsid w:val="00E52764"/>
    <w:rsid w:val="00E56765"/>
    <w:rsid w:val="00E620D2"/>
    <w:rsid w:val="00E73D31"/>
    <w:rsid w:val="00E74B52"/>
    <w:rsid w:val="00E75661"/>
    <w:rsid w:val="00E76869"/>
    <w:rsid w:val="00E80DE2"/>
    <w:rsid w:val="00E91B1E"/>
    <w:rsid w:val="00E9439F"/>
    <w:rsid w:val="00EA079F"/>
    <w:rsid w:val="00EA1A1F"/>
    <w:rsid w:val="00EA20E2"/>
    <w:rsid w:val="00EA2E13"/>
    <w:rsid w:val="00EA4BEA"/>
    <w:rsid w:val="00EA57BD"/>
    <w:rsid w:val="00EA6BDE"/>
    <w:rsid w:val="00EA7E2C"/>
    <w:rsid w:val="00EB5FA6"/>
    <w:rsid w:val="00EC0AF3"/>
    <w:rsid w:val="00EC4BBD"/>
    <w:rsid w:val="00ED0739"/>
    <w:rsid w:val="00ED314C"/>
    <w:rsid w:val="00ED5120"/>
    <w:rsid w:val="00ED7F6E"/>
    <w:rsid w:val="00EE297B"/>
    <w:rsid w:val="00EE3597"/>
    <w:rsid w:val="00EE3A26"/>
    <w:rsid w:val="00EE3CEA"/>
    <w:rsid w:val="00EF6CBA"/>
    <w:rsid w:val="00EF7D42"/>
    <w:rsid w:val="00F01A87"/>
    <w:rsid w:val="00F03A58"/>
    <w:rsid w:val="00F0515F"/>
    <w:rsid w:val="00F05CE6"/>
    <w:rsid w:val="00F102A1"/>
    <w:rsid w:val="00F14E9F"/>
    <w:rsid w:val="00F17AFD"/>
    <w:rsid w:val="00F211A8"/>
    <w:rsid w:val="00F26C88"/>
    <w:rsid w:val="00F3382E"/>
    <w:rsid w:val="00F33DA2"/>
    <w:rsid w:val="00F346B3"/>
    <w:rsid w:val="00F37C5B"/>
    <w:rsid w:val="00F43CC4"/>
    <w:rsid w:val="00F44452"/>
    <w:rsid w:val="00F44D8E"/>
    <w:rsid w:val="00F46682"/>
    <w:rsid w:val="00F469FB"/>
    <w:rsid w:val="00F47222"/>
    <w:rsid w:val="00F47D35"/>
    <w:rsid w:val="00F5087A"/>
    <w:rsid w:val="00F56E33"/>
    <w:rsid w:val="00F616A8"/>
    <w:rsid w:val="00F647F3"/>
    <w:rsid w:val="00F709CE"/>
    <w:rsid w:val="00F74428"/>
    <w:rsid w:val="00F74AD7"/>
    <w:rsid w:val="00F77272"/>
    <w:rsid w:val="00F80E14"/>
    <w:rsid w:val="00F82600"/>
    <w:rsid w:val="00F839A9"/>
    <w:rsid w:val="00F84448"/>
    <w:rsid w:val="00F91D2E"/>
    <w:rsid w:val="00F954F7"/>
    <w:rsid w:val="00F96F76"/>
    <w:rsid w:val="00FA11AC"/>
    <w:rsid w:val="00FA19C1"/>
    <w:rsid w:val="00FA302C"/>
    <w:rsid w:val="00FA3871"/>
    <w:rsid w:val="00FA6798"/>
    <w:rsid w:val="00FB0DF4"/>
    <w:rsid w:val="00FC1A8D"/>
    <w:rsid w:val="00FC3CA7"/>
    <w:rsid w:val="00FC594F"/>
    <w:rsid w:val="00FC5EB4"/>
    <w:rsid w:val="00FC68C7"/>
    <w:rsid w:val="00FD4787"/>
    <w:rsid w:val="00FD7645"/>
    <w:rsid w:val="00FF1D37"/>
    <w:rsid w:val="00FF2439"/>
    <w:rsid w:val="00FF4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3C0F14-DE5E-42DC-B3C0-DD2CCC4D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94E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奇 将</dc:creator>
  <cp:keywords/>
  <dc:description/>
  <cp:lastModifiedBy>奇 将</cp:lastModifiedBy>
  <cp:revision>2</cp:revision>
  <dcterms:created xsi:type="dcterms:W3CDTF">2026-04-02T02:35:00Z</dcterms:created>
  <dcterms:modified xsi:type="dcterms:W3CDTF">2026-04-02T02:35:00Z</dcterms:modified>
</cp:coreProperties>
</file>