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38C" w14:textId="77777777" w:rsidR="00995709" w:rsidRPr="00995709" w:rsidRDefault="00995709" w:rsidP="0099570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995709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6E3E5D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5709">
        <w:rPr>
          <w:rFonts w:ascii="Times New Roman" w:hAnsi="Times New Roman" w:cs="Times New Roman"/>
          <w:sz w:val="28"/>
          <w:szCs w:val="28"/>
          <w:lang w:val="ru-RU"/>
        </w:rPr>
        <w:t>ДНІПРОВСЬКИЙ ДЕРЖАВНИЙ ТЕХНІЧНИЙ УНІВЕРСИТЕТ</w:t>
      </w:r>
    </w:p>
    <w:p w14:paraId="075B3AB9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5709">
        <w:rPr>
          <w:rFonts w:ascii="Times New Roman" w:hAnsi="Times New Roman" w:cs="Times New Roman"/>
          <w:sz w:val="28"/>
          <w:szCs w:val="28"/>
          <w:lang w:val="ru-RU"/>
        </w:rPr>
        <w:t>КАФЕДРА ПРОГРАМНОГО ЗАБЕЗПЕЧЕННЯ СИСТЕМ</w:t>
      </w:r>
    </w:p>
    <w:p w14:paraId="51E882E1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F1CA01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F6127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9EF85F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F263C7" w14:textId="77777777" w:rsidR="00995709" w:rsidRPr="00995709" w:rsidRDefault="00995709" w:rsidP="0099570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EA9FFC" w14:textId="77777777" w:rsidR="00995709" w:rsidRPr="00995709" w:rsidRDefault="00995709" w:rsidP="0099570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4F5D2A" w14:textId="601C3DDF" w:rsidR="00995709" w:rsidRPr="00995709" w:rsidRDefault="00995709" w:rsidP="00995709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hAnsi="Times New Roman" w:cs="Times New Roman"/>
          <w:b/>
          <w:sz w:val="56"/>
          <w:szCs w:val="56"/>
          <w:lang w:val="ru-RU"/>
        </w:rPr>
        <w:t>Реферат</w:t>
      </w:r>
    </w:p>
    <w:p w14:paraId="1990688E" w14:textId="77777777" w:rsidR="00D2537B" w:rsidRDefault="006579A9" w:rsidP="0099570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за темою «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фыв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962D5F6" w14:textId="48E44DB5" w:rsidR="00995709" w:rsidRPr="00D2537B" w:rsidRDefault="006579A9" w:rsidP="00D2537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дисципл</w:t>
      </w:r>
      <w:r>
        <w:rPr>
          <w:rFonts w:ascii="Times New Roman" w:hAnsi="Times New Roman" w:cs="Times New Roman"/>
          <w:sz w:val="36"/>
          <w:szCs w:val="36"/>
          <w:lang w:val="uk-UA"/>
        </w:rPr>
        <w:t>іни</w:t>
      </w:r>
      <w:proofErr w:type="spellEnd"/>
      <w:r w:rsidR="00D2537B">
        <w:rPr>
          <w:rFonts w:ascii="Times New Roman" w:hAnsi="Times New Roman" w:cs="Times New Roman"/>
          <w:sz w:val="36"/>
          <w:szCs w:val="36"/>
        </w:rPr>
        <w:t xml:space="preserve"> </w:t>
      </w:r>
      <w:r w:rsidR="00995709" w:rsidRPr="00995709">
        <w:rPr>
          <w:rFonts w:ascii="Times New Roman" w:hAnsi="Times New Roman" w:cs="Times New Roman"/>
          <w:bCs/>
          <w:sz w:val="36"/>
          <w:szCs w:val="36"/>
          <w:lang w:val="uk-UA"/>
        </w:rPr>
        <w:t>«Основи програмування»</w:t>
      </w:r>
    </w:p>
    <w:p w14:paraId="2FB6F97D" w14:textId="77777777" w:rsidR="00995709" w:rsidRPr="00995709" w:rsidRDefault="00995709" w:rsidP="0099570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8DEFF4" w14:textId="77777777" w:rsidR="00995709" w:rsidRPr="00995709" w:rsidRDefault="00995709" w:rsidP="00995709">
      <w:pPr>
        <w:ind w:left="1985" w:firstLine="89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53B1850" w14:textId="77777777" w:rsidR="00995709" w:rsidRPr="00995709" w:rsidRDefault="00995709" w:rsidP="00995709">
      <w:pPr>
        <w:ind w:left="1985" w:firstLine="89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4E8E23E" w14:textId="77777777" w:rsidR="00995709" w:rsidRPr="00995709" w:rsidRDefault="00995709" w:rsidP="0099570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53C69BF" w14:textId="4A1BF0E3" w:rsidR="00995709" w:rsidRDefault="00995709" w:rsidP="00995709">
      <w:pPr>
        <w:ind w:left="1985" w:firstLine="89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CF522D6" w14:textId="53463492" w:rsidR="00FD52EB" w:rsidRDefault="00FD52EB" w:rsidP="00995709">
      <w:pPr>
        <w:ind w:left="1985" w:firstLine="89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75BB428" w14:textId="241B4AAF" w:rsidR="00FD52EB" w:rsidRDefault="00FD52EB" w:rsidP="00995709">
      <w:pPr>
        <w:ind w:left="1985" w:firstLine="89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6C96807" w14:textId="77777777" w:rsidR="00FD52EB" w:rsidRPr="00995709" w:rsidRDefault="00FD52EB" w:rsidP="00995709">
      <w:pPr>
        <w:ind w:left="1985" w:firstLine="895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9B19CBB" w14:textId="2D0F31EA" w:rsidR="00995709" w:rsidRPr="00995709" w:rsidRDefault="00995709" w:rsidP="00FD52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5709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Виконав</w:t>
      </w:r>
      <w:proofErr w:type="spellEnd"/>
      <w:r w:rsidRPr="00995709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:</w:t>
      </w:r>
      <w:r w:rsidRPr="0099570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95709">
        <w:rPr>
          <w:rFonts w:ascii="Times New Roman" w:hAnsi="Times New Roman" w:cs="Times New Roman"/>
          <w:sz w:val="28"/>
          <w:szCs w:val="28"/>
          <w:lang w:val="ru-RU"/>
        </w:rPr>
        <w:t>судент</w:t>
      </w:r>
      <w:proofErr w:type="spellEnd"/>
      <w:r w:rsidRPr="00995709">
        <w:rPr>
          <w:rFonts w:ascii="Times New Roman" w:hAnsi="Times New Roman" w:cs="Times New Roman"/>
          <w:sz w:val="28"/>
          <w:szCs w:val="28"/>
          <w:lang w:val="ru-RU"/>
        </w:rPr>
        <w:t xml:space="preserve"> гр. ПЗ-19-1ду</w:t>
      </w:r>
      <w:r w:rsidRPr="00995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5709">
        <w:rPr>
          <w:rFonts w:ascii="Times New Roman" w:hAnsi="Times New Roman" w:cs="Times New Roman"/>
          <w:sz w:val="28"/>
          <w:szCs w:val="28"/>
          <w:lang w:val="uk-UA"/>
        </w:rPr>
        <w:t>Боюн</w:t>
      </w:r>
      <w:proofErr w:type="spellEnd"/>
      <w:r w:rsidRPr="00995709">
        <w:rPr>
          <w:rFonts w:ascii="Times New Roman" w:hAnsi="Times New Roman" w:cs="Times New Roman"/>
          <w:sz w:val="28"/>
          <w:szCs w:val="28"/>
          <w:lang w:val="uk-UA"/>
        </w:rPr>
        <w:t xml:space="preserve"> А.В. </w:t>
      </w:r>
    </w:p>
    <w:p w14:paraId="4D4078B1" w14:textId="4A7FB479" w:rsidR="00995709" w:rsidRDefault="00995709" w:rsidP="0099570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03B680A" w14:textId="2213188F" w:rsidR="00FD52EB" w:rsidRPr="00FD52EB" w:rsidRDefault="00FD52EB" w:rsidP="009957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A1E005" w14:textId="77777777" w:rsidR="00FD52EB" w:rsidRPr="00995709" w:rsidRDefault="00FD52EB" w:rsidP="0099570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62F598" w14:textId="77777777" w:rsidR="00995709" w:rsidRPr="00FD52EB" w:rsidRDefault="00995709" w:rsidP="0099570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D52EB">
        <w:rPr>
          <w:rFonts w:ascii="Times New Roman" w:hAnsi="Times New Roman" w:cs="Times New Roman"/>
          <w:color w:val="000000"/>
          <w:sz w:val="28"/>
          <w:szCs w:val="28"/>
          <w:lang w:val="ru-RU"/>
        </w:rPr>
        <w:t>06.03.2020</w:t>
      </w:r>
    </w:p>
    <w:p w14:paraId="17807C64" w14:textId="77777777" w:rsidR="005013E5" w:rsidRPr="00FD52EB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30C47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Реферат на тему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</w:p>
    <w:p w14:paraId="64EF108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5912E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382E2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4F1AA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BF6BF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</w:t>
      </w:r>
    </w:p>
    <w:p w14:paraId="279CB13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47CC2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2.2.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</w:t>
      </w:r>
    </w:p>
    <w:p w14:paraId="7A6FA29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E9F4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</w:t>
      </w:r>
    </w:p>
    <w:p w14:paraId="56F147D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5D4C1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Термічний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</w:t>
      </w:r>
    </w:p>
    <w:p w14:paraId="733D9B9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86223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2.5.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Ромашковий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</w:t>
      </w:r>
    </w:p>
    <w:p w14:paraId="3DDC0FE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B861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</w:p>
    <w:p w14:paraId="5833BA0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75908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Персональний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цілком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самостійний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все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необхідне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автономного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неповноцінною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без Такого простого на перший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погляд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пристрою, як принтер. Принтер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підготовлених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використовувалися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монітори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той час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недосконалі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мало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Зараз принтер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офісі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листівок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касах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банках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квитки,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6D5B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B2010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</w:p>
    <w:p w14:paraId="71DD8BA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43956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класифікувати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позиціями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принципом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аркуша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наявністю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відсутністю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PostScript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6931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4AB1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За принципом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розрізняються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сублімаційний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термопереносу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рідше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світлодіодна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останньому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лазера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відхиляє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лінійка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світлодіодів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з точки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кінцевого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нічим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Параметр,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3BEB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58188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формату </w:t>
      </w:r>
      <w:r w:rsidRPr="005013E5">
        <w:rPr>
          <w:rFonts w:ascii="Times New Roman" w:hAnsi="Times New Roman" w:cs="Times New Roman"/>
          <w:sz w:val="28"/>
          <w:szCs w:val="28"/>
        </w:rPr>
        <w:t>A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3 і </w:t>
      </w:r>
      <w:r w:rsidRPr="005013E5">
        <w:rPr>
          <w:rFonts w:ascii="Times New Roman" w:hAnsi="Times New Roman" w:cs="Times New Roman"/>
          <w:sz w:val="28"/>
          <w:szCs w:val="28"/>
        </w:rPr>
        <w:t>Legal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розраховані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аркуш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А4)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формату </w:t>
      </w:r>
      <w:r w:rsidRPr="005013E5">
        <w:rPr>
          <w:rFonts w:ascii="Times New Roman" w:hAnsi="Times New Roman" w:cs="Times New Roman"/>
          <w:sz w:val="28"/>
          <w:szCs w:val="28"/>
        </w:rPr>
        <w:t>A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коштують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дорожче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продажів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вузьких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і «широких»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перших.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формату </w:t>
      </w:r>
      <w:r w:rsidRPr="005013E5">
        <w:rPr>
          <w:rFonts w:ascii="Times New Roman" w:hAnsi="Times New Roman" w:cs="Times New Roman"/>
          <w:sz w:val="28"/>
          <w:szCs w:val="28"/>
        </w:rPr>
        <w:t>A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принцип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B270D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9F30C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гамою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відтворюваних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поділяються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чорно-білі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чорно-білі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опцією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рамках одного типу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істотно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позиціонуються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вони на ринку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по-різному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опцією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погано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відтворюють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графіка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межує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Останнє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змішування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виявляється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насиченим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04D1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A47A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ілюстрацій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векторних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форматах,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важлива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вмонтованого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інтерпретатора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PostScript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Формально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підтримують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PostScript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приблизно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25 %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дорожчі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аналогічні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перевагами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PostScript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доводиться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придбавати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виявитися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вельми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істотною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PostScript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додруковоі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книг, газет,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рекламної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DC3C9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0C718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автоподачі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8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./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обслуговують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до. 20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./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потужні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мережні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продуктивністю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20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./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істотний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фактор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організацій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де одним принтером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людей.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заходить про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індивідуальну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експлуатацію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пристрою,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відіграє</w:t>
      </w:r>
      <w:proofErr w:type="spellEnd"/>
    </w:p>
    <w:p w14:paraId="4F6BFC4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B9ADB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нижча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</w:p>
    <w:p w14:paraId="7A495C3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632F4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</w:t>
      </w:r>
    </w:p>
    <w:p w14:paraId="571A72E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B7620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(</w:t>
      </w:r>
      <w:r w:rsidRPr="005013E5">
        <w:rPr>
          <w:rFonts w:ascii="Times New Roman" w:hAnsi="Times New Roman" w:cs="Times New Roman"/>
          <w:sz w:val="28"/>
          <w:szCs w:val="28"/>
        </w:rPr>
        <w:t>Dot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13E5">
        <w:rPr>
          <w:rFonts w:ascii="Times New Roman" w:hAnsi="Times New Roman" w:cs="Times New Roman"/>
          <w:sz w:val="28"/>
          <w:szCs w:val="28"/>
        </w:rPr>
        <w:t>Matrix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13E5">
        <w:rPr>
          <w:rFonts w:ascii="Times New Roman" w:hAnsi="Times New Roman" w:cs="Times New Roman"/>
          <w:sz w:val="28"/>
          <w:szCs w:val="28"/>
        </w:rPr>
        <w:t>Printer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довгого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стандартним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5013E5">
        <w:rPr>
          <w:rFonts w:ascii="Times New Roman" w:hAnsi="Times New Roman" w:cs="Times New Roman"/>
          <w:sz w:val="28"/>
          <w:szCs w:val="28"/>
        </w:rPr>
        <w:t>PC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той час, коли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працювали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незадовільно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повсюдно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використовувалися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їхньою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універсальністю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будь-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низьку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</w:p>
    <w:p w14:paraId="1238C3B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BA2D0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9-. 18- і 24-голкові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рядковий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</w:t>
      </w:r>
    </w:p>
    <w:p w14:paraId="4F5D8F8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57F3C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виборі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враховують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перед ним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поставлені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цілий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день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безперервно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формуляри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важливіша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альтернативи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матричному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30DD6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ABBCA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Узагалі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універсальним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принтером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неможливе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рулоні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6FFCB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0153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>До параметра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треба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ставитися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обережно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Виготівники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теоретичну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013E5">
        <w:rPr>
          <w:rFonts w:ascii="Times New Roman" w:hAnsi="Times New Roman" w:cs="Times New Roman"/>
          <w:sz w:val="28"/>
          <w:szCs w:val="28"/>
        </w:rPr>
        <w:t>Draft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режиму,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відіграє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013E5">
        <w:rPr>
          <w:rFonts w:ascii="Times New Roman" w:hAnsi="Times New Roman" w:cs="Times New Roman"/>
          <w:sz w:val="28"/>
          <w:szCs w:val="28"/>
        </w:rPr>
        <w:t>LQ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триває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довше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довше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•.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читається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013E5">
        <w:rPr>
          <w:rFonts w:ascii="Times New Roman" w:hAnsi="Times New Roman" w:cs="Times New Roman"/>
          <w:sz w:val="28"/>
          <w:szCs w:val="28"/>
        </w:rPr>
        <w:t>ROM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принтера,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друкована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точка повинна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розраховуватися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9983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0942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обладнані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внутрішньою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(буфером),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PC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недорогих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4 до 64 КБ.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CF60E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C61AA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робота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супроводжується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шумом.</w:t>
      </w:r>
    </w:p>
    <w:p w14:paraId="27F90EC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B88BD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</w:t>
      </w:r>
    </w:p>
    <w:p w14:paraId="7AD878C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EA92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нараховує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десятиліть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Генеральна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залишалася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увесь час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незмінною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рідкої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фарби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Пропонованих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підсумку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сформувалося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самостійні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напрямки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незаперечні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CB6FC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8B9A0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ранньою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технологією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зробила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доступним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дешевим,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«сухого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» — «</w:t>
      </w:r>
      <w:r w:rsidRPr="005013E5">
        <w:rPr>
          <w:rFonts w:ascii="Times New Roman" w:hAnsi="Times New Roman" w:cs="Times New Roman"/>
          <w:sz w:val="28"/>
          <w:szCs w:val="28"/>
        </w:rPr>
        <w:t>dry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ink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jet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впливом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твердого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графіт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розплавлялися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тиском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наносилися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дотепер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застосовується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калькуляторах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типах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з"явився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цікавий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методу,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одержав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сублімаційний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BA1DB7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6DFA1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різновид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спарк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аналогічна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рідке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1F25B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F762C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сучасними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п"єзоелектрична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бульбашкова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46EA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54BF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Перша з них, як видно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п"єзоелектрики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позиціонувати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складного й дорогого пристрою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(картриджа).</w:t>
      </w:r>
    </w:p>
    <w:p w14:paraId="51201A0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93231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Бульбашкова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нанесенні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виштовхування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резервуара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бульбашки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газу,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утворюється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картриджа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локального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тиску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B6B53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53338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поява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промислова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бульбашкової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причиною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сплеску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одноколірні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поліхромні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остаточний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зроблений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бульбашкового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013E5">
        <w:rPr>
          <w:rFonts w:ascii="Times New Roman" w:hAnsi="Times New Roman" w:cs="Times New Roman"/>
          <w:sz w:val="28"/>
          <w:szCs w:val="28"/>
        </w:rPr>
        <w:t>bubble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ink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jet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printing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виробах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Hewlett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Packard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013E5">
        <w:rPr>
          <w:rFonts w:ascii="Times New Roman" w:hAnsi="Times New Roman" w:cs="Times New Roman"/>
          <w:sz w:val="28"/>
          <w:szCs w:val="28"/>
        </w:rPr>
        <w:t>Canon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013E5">
        <w:rPr>
          <w:rFonts w:ascii="Times New Roman" w:hAnsi="Times New Roman" w:cs="Times New Roman"/>
          <w:sz w:val="28"/>
          <w:szCs w:val="28"/>
        </w:rPr>
        <w:t>Epson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ряд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виробників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EDC55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B8BD6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цілком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пояснити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bubble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ink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jet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друкувальний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пристрою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дешевого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знімного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картриджа, вона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толерантна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використовувати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фірмове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рекомендоване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виробником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картриджа). І головне —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бульбашкова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іменується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масштабованістю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кажучи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скажімо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удвічі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bubble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ink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jet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проблема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технологічна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принципова</w:t>
      </w:r>
      <w:proofErr w:type="spellEnd"/>
    </w:p>
    <w:p w14:paraId="0647CD3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7E5D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(передача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напівтонів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), типу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пов"язаний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попереднім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фактором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добре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поєднується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типом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D59011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B614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Безсумнівно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перший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зазначених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же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найбільші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кінцеву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виробу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(на жаль, не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менший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вдалий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емуляції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конструкція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картриджа,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зводить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мінімуму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розтікання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тих,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дорожчого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вищою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1F30F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A7381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друкувальні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вийшли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перше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обсягами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продажу.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безшумні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легкістю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друковані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фотографічної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1FD6E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4EC4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</w:t>
      </w:r>
    </w:p>
    <w:p w14:paraId="53696A1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899D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Незважаючи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сильну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конкуренцію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боку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D3065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A69EF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На жаль,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дорогі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втішає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одержуваного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їхньою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наближається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фотографічної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тенденцію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зниження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Уже зараз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придбати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тисяч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доларів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CD9B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8607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одержання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високоякісного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чорно-білого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віддавати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перевагу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лазерному принтеру.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бажаєте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то вам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знадобиться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</w:t>
      </w:r>
    </w:p>
    <w:p w14:paraId="6A88ECF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F8EEF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65F37A8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AF705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принтера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сухої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ксерографії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(лат.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xeros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сухий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graphos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писати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електростатичній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76A74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FB520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Ксерографічний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винайдений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американським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інженером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Честером Карлсоном у 1938 р.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листопаді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1940 р.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одержав патент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винахід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1947 р.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американська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Халоїд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придбала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винахід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копіювального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випущений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1950 р.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реорганізовувалася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знаємо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Xerox</w:t>
      </w:r>
    </w:p>
    <w:p w14:paraId="138712E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ED673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електростатичної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напівпровідників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зменшувати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питомий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дією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напівпровідиики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фотопровідниками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фоторецепторів</w:t>
      </w:r>
      <w:proofErr w:type="spellEnd"/>
    </w:p>
    <w:p w14:paraId="119D520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61382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Фоторецептори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наносяться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алюмінієвий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порожнистий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циліндр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служив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Селен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сполуки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органічні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сполуки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Органічний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двошаровий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Перший шар — той,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перенос заряду,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ним — шар,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заряд. За ним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іде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тонкий шар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оксидної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запобігає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витіканню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заряду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алюмінієвий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шар.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Селеновий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уловлювального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шару»,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становить собою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природну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оксидну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шар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темнового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витікання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заряду. За ним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іде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фотопровідний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шар,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алюмінієва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оксидна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фоторецепторів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циліндричні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вищу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експонування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B406E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7AE5B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Зарядка фоторецептора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рівномірного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поверхню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 Зарядка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CAECE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F0255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Для зарядки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потенціал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високовольтного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блока.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фоторецептором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утворюється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потенціалів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кіловольт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ударної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іонізації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розряд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), і йони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накопичуються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електронів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заземленої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стікає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землю,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матеріалі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поблизу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границі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фотопровідником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надлишковий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заряду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заземлюють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потенціалів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фоторецептором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дротом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зменшувалася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граничну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розряд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D4CA4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60D9A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собою тонкий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дріт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стійкого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окиснення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натягнутий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металевому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забрудненні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окисненні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дроту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погіршення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забрудненні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проскакувати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іскра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вигоряння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</w:t>
      </w:r>
    </w:p>
    <w:p w14:paraId="4B8A25D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DBA5D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зарядний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рівномірний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дроту,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сітка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на яку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75198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61C27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Дикоротрон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точніше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величину заряду.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активних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коронода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коронод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приблизно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5—6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постійна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1—3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кВ.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переміщаються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коронода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негативні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до фоторецептора.</w:t>
      </w:r>
    </w:p>
    <w:p w14:paraId="1A6D0D7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A72B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характерного запаху озону,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іде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принтера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зазначити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фільтрів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своєчасній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заміні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запах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відчувається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фірми-виробники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переходять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безозонову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FF79D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F2497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зарядки на фоторецептор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тут служить лазер,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потенціал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ділянках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зарядженими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заряджається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зарядом.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контакті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низьким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потенціалом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пробиті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лазером.</w:t>
      </w:r>
    </w:p>
    <w:p w14:paraId="61F9D0D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CCD9A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засвічування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гармата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обертається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Відбитий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промінь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через систему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г призму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барабан і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повороту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вибиває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заряди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довжині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барабана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поворот барабана на один крок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крок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вимірюється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частках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дюйма,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викреслюється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нова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лінія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принтерах,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барабана,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поворот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одному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барабана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накреслити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два ряди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C70C4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2EB82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приблизно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7— 15 тис об/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того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збільшити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збільшуючи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виготовляють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багатогранної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дзеркала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світловоди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фокусування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променя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B075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521F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світлодіодних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світлодіодна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панель. Теоретично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світлодіодна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надійна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простою.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світлодюдною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панеллю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компактні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світлодіодні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дешевші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4012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8C1C0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фоторецепторі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проявленням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B94C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28640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дрібнодисперсний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порошок,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полімеру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гуми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речовини-барвника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сажа).</w:t>
      </w:r>
    </w:p>
    <w:p w14:paraId="3892151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F13A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проявлення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двокомпонентне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однокомпонентне</w:t>
      </w:r>
      <w:proofErr w:type="spellEnd"/>
    </w:p>
    <w:p w14:paraId="29E2C04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6EA8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Двокомпонентне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негативної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зарядки фоторецептора Тонер </w:t>
      </w:r>
      <w:r w:rsidRPr="005013E5">
        <w:rPr>
          <w:rFonts w:ascii="Times New Roman" w:hAnsi="Times New Roman" w:cs="Times New Roman"/>
          <w:sz w:val="28"/>
          <w:szCs w:val="28"/>
        </w:rPr>
        <w:t>s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бункера через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дозуючий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бункер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носієм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(девелопер)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покритого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полімером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Прилипання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трибоелектризаціі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електризації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тертям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тертя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заряди і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рівномірно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покриває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свою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прилипає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порожнистий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постійними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Вал,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покритий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носієм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тонером, входить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безпосередній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контакт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фоторецептором,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заряду фоторецептора,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заряджених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Чистий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залишками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бункер.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змішується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тонером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 Сам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проявлення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тертя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втрачає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полімерний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шар,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нездатності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ушкодження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</w:t>
      </w:r>
    </w:p>
    <w:p w14:paraId="6D9070F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9D26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переносився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слабкозаряджені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приблизно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100—500 В, знак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збігається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знаком заряду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фоторецепторі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сила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до вала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тонер не переноситься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слабкозаряджені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Регулюючи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величину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насиченість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гарної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поганого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оригіналу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добре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регулюють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практично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вимагаючи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</w:t>
      </w:r>
    </w:p>
    <w:p w14:paraId="00196ED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BE1B8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Однокомпонентний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прояв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баласу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принтерах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складу.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Природно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коштує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дорожче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Однокомпонентний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прояв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виготовляється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суміші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полімеру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31DED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3E76F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З бункера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вал. Над валом,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бункера,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розташовується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заряджаюче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лезо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(ракель),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регулює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на валу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заряджає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тонера.</w:t>
      </w:r>
    </w:p>
    <w:p w14:paraId="256760B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F604A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Тертя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об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лезо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зарядки тонера знаком,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знака заряду фоторецептора.</w:t>
      </w:r>
    </w:p>
    <w:p w14:paraId="3E1E438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1745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з вала на фоторецептор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прикладається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вала.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постійною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котра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знаком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заряду фоторецептора.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періоді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знаком,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знаку заряду фоторецептора, тонер переноситься на фоторецептор, а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періоді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знаком,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збігається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знаком заряду фоторецептора,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фонових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Регулювання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постійної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складової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Треба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зауважити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двокомпонентній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проявлення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складніше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рівномірного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пов"язано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встигає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вирішується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валів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обертаються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конструкція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A9602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DAD8F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переноситься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C24E1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A20A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проходить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переносу й фоторецептором,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тоненький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переносу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заряду фоторецептора.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підкладці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заряд, за знаком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заряду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фоторецептора.</w:t>
      </w:r>
    </w:p>
    <w:p w14:paraId="2203297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59A32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переносився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сила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ним і тонером повинна бути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сила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тонером і фоторецептором. Не весь тонер переноситься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видаляються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очищення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</w:t>
      </w:r>
    </w:p>
    <w:p w14:paraId="7FD5C7F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6429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поліпшення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попереднє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послаблюється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 фоторецептора.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освітлюється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переносу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15D40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2FDD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електричним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способом.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пальці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безпосередній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близькості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фоторецептора,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ремінці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встановлюються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одного краю фоторецептора. Край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ковзає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ремінцю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фоторецептора.</w:t>
      </w:r>
    </w:p>
    <w:p w14:paraId="7780BB8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A814F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разом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генерує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негативні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іони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послаблює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силу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притягання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фоторецептора,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прилипання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3A4F6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0426C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готова.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стерте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будь-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впливом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легким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тертям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Природно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придатна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практичного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зчеплення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50D24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9EA3E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розповсюджений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термомеханічний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нагріванню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притисканню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03FAF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C09CC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ф"юзер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піч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тефлонового вала,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нагрівається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кварцовою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лампою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гумового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притискного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тефлонового вала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керамічний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термоелемент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відокремлюється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термоплівкою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менший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прогрівання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енергоспоживання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витримує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термоплівка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меншу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пошкодити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легше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неправильному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витяганні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4BEC5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B6A23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передбачене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змащення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нагрівається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силіконовою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змазкою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прилипання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до валика.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рушник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бруду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прилип до вала.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вала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</w:rPr>
        <w:t>відокремлення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</w:rPr>
        <w:t>.</w:t>
      </w:r>
    </w:p>
    <w:p w14:paraId="287A054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</w:rPr>
      </w:pPr>
    </w:p>
    <w:p w14:paraId="6C2A43C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з фоторецептора.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очищенням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передочищення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засвічування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передочишення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генерує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негативні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йони.</w:t>
      </w:r>
    </w:p>
    <w:p w14:paraId="2C77C75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84E7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видаляються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ракельного ножа,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безпосередньому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контакті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фоторецептором. Ракель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виготовляється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точно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позиціонується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фоторецептора для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пошкодити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Відпрацьований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попадає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бункер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відпрацьовування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Повторне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злипається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забруднюється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м"якою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щіткою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система вакуумного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відкачування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572BF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3E321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очищення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залишкового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заряду,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коротрона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знак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протилежний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знака заряду фоторецептора.</w:t>
      </w:r>
    </w:p>
    <w:p w14:paraId="4B147F4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62FE2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серйозну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електроніку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на принтерах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установлюється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великого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установлюються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вінчестери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начинка принтера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013E5">
        <w:rPr>
          <w:rFonts w:ascii="Times New Roman" w:hAnsi="Times New Roman" w:cs="Times New Roman"/>
          <w:sz w:val="28"/>
          <w:szCs w:val="28"/>
        </w:rPr>
        <w:t>Adobe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PostScript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013E5">
        <w:rPr>
          <w:rFonts w:ascii="Times New Roman" w:hAnsi="Times New Roman" w:cs="Times New Roman"/>
          <w:sz w:val="28"/>
          <w:szCs w:val="28"/>
        </w:rPr>
        <w:t>PCL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т. д.).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забрати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BE50E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32834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принтер-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цифровий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лазерного принтера, так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Цифровий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сканує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способом. Такими є практично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рівна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цифрові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вищу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відтінків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чорно-білому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Сучасна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тенденція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поступове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витиснення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аналогових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служить лампа)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цифровими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Перевагами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цифрового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вища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низькі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цифрового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принтера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моделях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ним як сканером.</w:t>
      </w:r>
    </w:p>
    <w:p w14:paraId="58E276E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F88CC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різнобарвного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тонера (</w:t>
      </w:r>
      <w:r w:rsidRPr="005013E5">
        <w:rPr>
          <w:rFonts w:ascii="Times New Roman" w:hAnsi="Times New Roman" w:cs="Times New Roman"/>
          <w:sz w:val="28"/>
          <w:szCs w:val="28"/>
        </w:rPr>
        <w:t>LMYK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-модель).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напилюється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V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змішування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порошків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копія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кожною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бункері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власним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магнітним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валом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носієм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позиціонується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входить у контакт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4 рази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тонер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переноситься на вал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</w:p>
    <w:p w14:paraId="143CA63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C1B7F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обумовлюється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в одному, а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екземплярах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надійні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барабани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поліпшеної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відтінків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звичайних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проходить по барабану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рази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фоторецептор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складу, а вал переносу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узагалі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окружності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дорівнювала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довжині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формату.</w:t>
      </w:r>
    </w:p>
    <w:p w14:paraId="23BA843A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6F594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Рівень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шуму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принтера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40 дБ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</w:rPr>
        <w:t>off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013E5">
        <w:rPr>
          <w:rFonts w:ascii="Times New Roman" w:hAnsi="Times New Roman" w:cs="Times New Roman"/>
          <w:sz w:val="28"/>
          <w:szCs w:val="28"/>
        </w:rPr>
        <w:t>line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C1833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491B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Через те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сторінковим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принтером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рядки,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вимірюється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6-12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Високопродуктивні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правило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комп"ютерних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мережах,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20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E6785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A456A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принтера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горизонталі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факторами</w:t>
      </w:r>
    </w:p>
    <w:p w14:paraId="799E5BA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2FEF7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1). вертикальна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кроку барабана і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1/600 дюйма (для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дешевих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1/300 дюйма),</w:t>
      </w:r>
    </w:p>
    <w:p w14:paraId="0902663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176E5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2). горизонтальна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роздільна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числом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одному «рядку»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наведення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променя</w:t>
      </w:r>
      <w:proofErr w:type="spellEnd"/>
    </w:p>
    <w:p w14:paraId="69F017A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C94A8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природно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пов"язано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процесора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але 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істотно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обладнаний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принтера 1 МБ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нижньою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межею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відчутним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об’єм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2 до 8 Мб.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пам"ять</w:t>
      </w:r>
      <w:proofErr w:type="spellEnd"/>
    </w:p>
    <w:p w14:paraId="573CC82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D65E79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Як правило,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формату А4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щоправда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останнім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часом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з"явилися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здатні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аркушах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формату АЧ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рулоні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вважався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прерогативою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пише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то зараз на ринку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з"явилися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моден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рулоні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F3228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811F7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Деякі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боків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аркуша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дорогих моделях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передбачена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дообладнання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двостороннього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</w:p>
    <w:p w14:paraId="35A1D4F4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73669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Термічний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</w:t>
      </w:r>
    </w:p>
    <w:p w14:paraId="123463F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AABE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встановлюються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факсах,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колись вони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існували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</w:p>
    <w:p w14:paraId="0BD296B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CA87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поширення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набули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термодрукуструминне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розплавленого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термопластичний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контактне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розплавленого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термовосковий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сублімаційний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A06FF9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875BE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Спільним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нагрівання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)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рідкій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газоподібній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фазі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Багатоколірний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нанесений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тонку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лавсанову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завтовшки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5 мкм).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Плівка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переміщається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стрічкопротягувального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конструктивно схожий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аналогічним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вузлом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голчастого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нагрівальних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 3—4 проходи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DE95C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49E61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Термовоскові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переносять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розчинений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воску,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нагріваючи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воском. Як правило, для таких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спеціальним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покриттям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Термовоскові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ділової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нефотографічного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DCB3C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EA7AA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додрукових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проб,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найкраще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сублімаційні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За принципом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аналогічні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термовоскових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переносять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воскової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70B8A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67CF6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струминне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розплавленого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восковими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принтерами з твердим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блоки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воску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розплавляються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вибризкуються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носій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створюючи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яскраві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насичені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виглядають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зернистими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усім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критеріям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фотографічної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 не годиться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діапозитивів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краплі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воску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висихання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напівсферичну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форму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сферичний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C973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2931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термічні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поєднують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технологію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сублімаційного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термовоскового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одному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чорнові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чистові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відбитки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21BF55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B601E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термічних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унаслідок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інерційності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теплових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ефектів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невисока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сублімаційних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0,1 до 0,8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термовоскових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0,5—4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32B6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558C6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Ромашковий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принтер</w:t>
      </w:r>
    </w:p>
    <w:p w14:paraId="71F9024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D9E922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те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друкарські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машинки.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таких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ромашкових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принцип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ромашкою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електронних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друкарських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машинках.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вельми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появою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швидкісних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Ударних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апаратів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лазерних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принтерів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зникли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друкарських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машинках.</w:t>
      </w:r>
    </w:p>
    <w:p w14:paraId="5AD1C126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BBC20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друкувальні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єдині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описаних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Формують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матрицею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9CF1FD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FC52FF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виконаний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Друкарських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машинках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клавіша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з"єднується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важелем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відповідна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буква.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клавішу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удар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а через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Натомість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іноземних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машинках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колесо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ромашки,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пелюстках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нанесені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пелюстків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плюс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08E38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0E1C5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Ромашка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надівається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спеціальне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колесо. Колесо через привод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з"єднується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кроковим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двигуном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весь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разом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двигуном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підмотування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картриджем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коректувальною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14:paraId="7362356E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A8B8A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каретці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вмиканні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позиціонування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колеса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момент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машинки,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початкового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відлік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позиціонування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колесо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прокручується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оберт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защипається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механічним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способом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клавішу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відраховує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кроковий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двигун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колесо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зупиняє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потрібній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букві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Для удару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пелюстці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ромашки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електромагнітний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молоток Через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пелюсток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ударяє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Каретка ставиться перпендикулярно до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циліндричного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валу, за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Каретка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уздовж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вала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формується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наступна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буква в рядку. Для переходу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рядок вал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один крок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використовувані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двигуни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крокові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C14DC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D12348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Можлива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ромашок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шрифтами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наборами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14:paraId="34435B4C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239C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барвних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ганчір"яна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забарвлена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пластикова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нанесеним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барвником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FE9A7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F37B63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другого виду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коректувальна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У такому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наноситься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чіткий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відбиток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кожного удару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барвник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3E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переноситься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того як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Ганчір"яна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кільця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сама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</w:p>
    <w:p w14:paraId="46D18F5B" w14:textId="77777777" w:rsidR="005013E5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4DA8AB" w14:textId="707582C7" w:rsidR="00510D9F" w:rsidRPr="005013E5" w:rsidRDefault="005013E5" w:rsidP="005013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Коректування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каретку назад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заміна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звичайної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барвної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коректувальну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підняттям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каретки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підняттям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натягнутої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коректувальної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буква, яку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виправити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друкується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заново, але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коректувальну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3E5">
        <w:rPr>
          <w:rFonts w:ascii="Times New Roman" w:hAnsi="Times New Roman" w:cs="Times New Roman"/>
          <w:sz w:val="28"/>
          <w:szCs w:val="28"/>
          <w:lang w:val="ru-RU"/>
        </w:rPr>
        <w:t>стрічку</w:t>
      </w:r>
      <w:proofErr w:type="spellEnd"/>
      <w:r w:rsidRPr="005013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10D9F" w:rsidRPr="005013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1C"/>
    <w:rsid w:val="002E2E20"/>
    <w:rsid w:val="00375137"/>
    <w:rsid w:val="004C351C"/>
    <w:rsid w:val="005013E5"/>
    <w:rsid w:val="006579A9"/>
    <w:rsid w:val="00995709"/>
    <w:rsid w:val="00D2537B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9AD0"/>
  <w15:chartTrackingRefBased/>
  <w15:docId w15:val="{2E8DF3CC-D4B3-4C43-AA66-16FDE696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4790</Words>
  <Characters>27308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2</cp:revision>
  <dcterms:created xsi:type="dcterms:W3CDTF">2020-06-04T16:52:00Z</dcterms:created>
  <dcterms:modified xsi:type="dcterms:W3CDTF">2020-06-04T17:39:00Z</dcterms:modified>
</cp:coreProperties>
</file>