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BE" w:rsidRPr="00DE56C1" w:rsidRDefault="00ED12BE" w:rsidP="00ED12BE">
      <w:pPr>
        <w:pStyle w:val="Body"/>
        <w:spacing w:before="120" w:after="120" w:line="240" w:lineRule="auto"/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  <w:sz w:val="32"/>
          <w:szCs w:val="32"/>
          <w:lang w:val="en-US"/>
        </w:rPr>
        <w:t>Tasks</w:t>
      </w:r>
      <w:r w:rsidRPr="00DE56C1">
        <w:rPr>
          <w:rFonts w:asciiTheme="minorHAnsi" w:hAnsiTheme="minorHAnsi" w:cstheme="minorHAnsi"/>
        </w:rPr>
        <w:t>:</w:t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Create a Highly available Kubernetes cluster manually using Google Compute Engines (GCE). Do not create a Kubernetes hosted solution using Google Kubernetes Engine (GKE). Use </w:t>
      </w:r>
      <w:proofErr w:type="spellStart"/>
      <w:proofErr w:type="gram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Kubeadm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(</w:t>
      </w:r>
      <w:proofErr w:type="gram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preferred)/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kubespray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. </w:t>
      </w:r>
      <w:r w:rsidRPr="00DE56C1">
        <w:rPr>
          <w:rFonts w:asciiTheme="minorHAnsi" w:eastAsia="Arial Unicode MS" w:hAnsiTheme="minorHAnsi" w:cstheme="minorHAnsi"/>
          <w:b/>
          <w:bCs/>
          <w:color w:val="000000"/>
          <w:sz w:val="22"/>
          <w:szCs w:val="22"/>
          <w:u w:color="000000"/>
          <w:bdr w:val="nil"/>
          <w:lang w:eastAsia="en-GB"/>
        </w:rPr>
        <w:t>Do not use kops</w:t>
      </w: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.</w:t>
      </w:r>
    </w:p>
    <w:p w:rsidR="002A3A4E" w:rsidRDefault="002A3A4E" w:rsidP="002A3A4E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Used </w:t>
      </w:r>
      <w:proofErr w:type="spellStart"/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kubeadm</w:t>
      </w:r>
      <w:proofErr w:type="spellEnd"/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for installation and flannel as overlay network. Created 2 node cluster 1-master, 1-slave</w:t>
      </w:r>
    </w:p>
    <w:p w:rsidR="008B0113" w:rsidRDefault="008B0113" w:rsidP="002A3A4E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Created 2 VM on GCP</w:t>
      </w:r>
    </w:p>
    <w:p w:rsidR="002A3A4E" w:rsidRDefault="002A3A4E" w:rsidP="002A3A4E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4258BF9B" wp14:editId="0B2B5C9F">
            <wp:extent cx="594360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8B0113" w:rsidRDefault="008B0113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Created </w:t>
      </w:r>
      <w:proofErr w:type="spellStart"/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kubernetes</w:t>
      </w:r>
      <w:proofErr w:type="spellEnd"/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cluster with 2 VMs</w:t>
      </w:r>
    </w:p>
    <w:p w:rsid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2A3A4E" w:rsidRPr="002A3A4E" w:rsidRDefault="002A3A4E" w:rsidP="002A3A4E">
      <w:pPr>
        <w:pStyle w:val="ListParagraph"/>
        <w:ind w:left="27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  <w:lang w:bidi="hi-IN"/>
        </w:rPr>
        <w:drawing>
          <wp:inline distT="0" distB="0" distL="0" distR="0" wp14:anchorId="721DBDBD" wp14:editId="4280A72E">
            <wp:extent cx="51435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3" w:rsidRDefault="00ED12BE" w:rsidP="005A365A">
      <w:pPr>
        <w:ind w:left="36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 w:rsidRPr="002A3A4E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architmehta06@master:~$ </w:t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kubectl</w:t>
      </w:r>
      <w:proofErr w:type="spellEnd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cluster-info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Kubernetes master is running at </w:t>
      </w:r>
      <w:hyperlink r:id="rId7" w:history="1">
        <w:r w:rsidR="005A365A" w:rsidRPr="00F9045F">
          <w:rPr>
            <w:rStyle w:val="Hyperlink"/>
            <w:rFonts w:eastAsia="Arial Unicode MS" w:cstheme="minorHAnsi"/>
            <w:szCs w:val="22"/>
            <w:u w:color="000000"/>
            <w:bdr w:val="nil"/>
            <w:lang w:eastAsia="en-GB"/>
          </w:rPr>
          <w:t>https://10.128.0.8:6443</w:t>
        </w:r>
      </w:hyperlink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KubeDNS</w:t>
      </w:r>
      <w:proofErr w:type="spellEnd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is running at </w:t>
      </w:r>
      <w:hyperlink r:id="rId8" w:history="1">
        <w:r w:rsidR="005A365A" w:rsidRPr="00F9045F">
          <w:rPr>
            <w:rStyle w:val="Hyperlink"/>
            <w:rFonts w:eastAsia="Arial Unicode MS" w:cstheme="minorHAnsi"/>
            <w:szCs w:val="22"/>
            <w:u w:color="000000"/>
            <w:bdr w:val="nil"/>
            <w:lang w:eastAsia="en-GB"/>
          </w:rPr>
          <w:t>https://10.128.0.8:6443/api/v1/namespaces/kube-system/services/kube-dns:dns/proxy</w:t>
        </w:r>
      </w:hyperlink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To further debug and diagnose cluster problems, use '</w:t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kubectl</w:t>
      </w:r>
      <w:proofErr w:type="spellEnd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cluster-info dump'.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architmehta06@master:~$ </w:t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kubectl</w:t>
      </w:r>
      <w:proofErr w:type="spellEnd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</w:t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config</w:t>
      </w:r>
      <w:proofErr w:type="spellEnd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 current-context</w:t>
      </w:r>
      <w:r w:rsid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  <w:proofErr w:type="spellStart"/>
      <w:r w:rsidR="005A365A" w:rsidRPr="005A365A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kubernetes-admin@kubernetes</w:t>
      </w:r>
      <w:proofErr w:type="spellEnd"/>
    </w:p>
    <w:p w:rsidR="00ED12BE" w:rsidRPr="009F34F4" w:rsidRDefault="00ED12BE" w:rsidP="002A3A4E">
      <w:pPr>
        <w:ind w:left="360"/>
        <w:rPr>
          <w:rFonts w:eastAsia="Arial Unicode MS" w:cstheme="minorHAnsi"/>
          <w:color w:val="000000"/>
          <w:szCs w:val="22"/>
          <w:u w:val="single" w:color="000000"/>
          <w:bdr w:val="nil"/>
          <w:lang w:eastAsia="en-GB"/>
        </w:rPr>
      </w:pP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CI/CD pipeline using Jenkins (or a CI tool of your choice) outside Kubernetes cluster (not as a pod inside Kubernetes cluster).</w:t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3725" w:rsidRP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Skipped</w:t>
      </w:r>
      <w:r w:rsidR="00730BC6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development namespace.</w:t>
      </w:r>
    </w:p>
    <w:p w:rsidR="00B63725" w:rsidRPr="00B63725" w:rsidRDefault="00B63725" w:rsidP="00B63725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>Skipped</w:t>
      </w:r>
      <w:r w:rsidR="00730BC6"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br/>
      </w: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Deploy </w:t>
      </w:r>
      <w:hyperlink r:id="rId9" w:history="1">
        <w:r w:rsidRPr="00DE56C1">
          <w:rPr>
            <w:rStyle w:val="Hyperlink"/>
            <w:rFonts w:asciiTheme="minorHAnsi" w:eastAsia="Arial Unicode MS" w:hAnsiTheme="minorHAnsi" w:cstheme="minorHAnsi"/>
            <w:sz w:val="22"/>
            <w:szCs w:val="22"/>
            <w:bdr w:val="nil"/>
            <w:lang w:eastAsia="en-GB"/>
          </w:rPr>
          <w:t>guest-book</w:t>
        </w:r>
      </w:hyperlink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application (or any other application which you think is more suitable to showcase your ability, kindly justify why you have chosen a different application) in the development namespace.</w:t>
      </w:r>
    </w:p>
    <w:p w:rsidR="00B63725" w:rsidRPr="00DE56C1" w:rsidRDefault="00B63725" w:rsidP="00B63725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Skipped</w:t>
      </w:r>
    </w:p>
    <w:p w:rsidR="00B63725" w:rsidRPr="00DE56C1" w:rsidRDefault="00B63725" w:rsidP="00B63725">
      <w:pPr>
        <w:pStyle w:val="ListParagraph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Install and configure Helm in Kubernetes</w:t>
      </w:r>
    </w:p>
    <w:p w:rsidR="00B66884" w:rsidRDefault="00B66884" w:rsidP="00B66884">
      <w:pPr>
        <w:pStyle w:val="ListParagraph"/>
        <w:numPr>
          <w:ilvl w:val="0"/>
          <w:numId w:val="4"/>
        </w:numP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  <w:t xml:space="preserve">Installed helm </w:t>
      </w:r>
    </w:p>
    <w:p w:rsidR="00B63725" w:rsidRDefault="00B63725" w:rsidP="00B63725">
      <w:pPr>
        <w:pStyle w:val="ListParagraph"/>
        <w:ind w:left="360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  <w:r>
        <w:rPr>
          <w:noProof/>
        </w:rPr>
        <w:drawing>
          <wp:inline distT="0" distB="0" distL="0" distR="0" wp14:anchorId="1A35A548" wp14:editId="1F11B733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84" w:rsidRDefault="00B66884" w:rsidP="00B66884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B63725" w:rsidRPr="00B66884" w:rsidRDefault="00B63725" w:rsidP="00B66884">
      <w:pPr>
        <w:pStyle w:val="ListParagraph"/>
        <w:rPr>
          <w:rFonts w:eastAsia="Arial Unicode MS" w:cstheme="minorHAnsi"/>
          <w:color w:val="000000"/>
          <w:szCs w:val="22"/>
          <w:u w:color="000000"/>
          <w:bdr w:val="nil"/>
          <w:lang w:eastAsia="en-GB"/>
        </w:rPr>
      </w:pPr>
    </w:p>
    <w:p w:rsidR="00ED12BE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Use Helm to deploy the application on Kubernetes Cluster from CI server.</w:t>
      </w:r>
    </w:p>
    <w:p w:rsidR="00ED12BE" w:rsidRPr="00DE56C1" w:rsidRDefault="00B63725" w:rsidP="00B63725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Skipped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Pr="005A365A" w:rsidRDefault="00ED12BE" w:rsidP="005A365A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Create a monitoring namespace in the cluster.</w:t>
      </w:r>
      <w:r w:rsid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5A365A"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</w:t>
      </w:r>
      <w:proofErr w:type="spellStart"/>
      <w:r w:rsidR="005A365A"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kubectl</w:t>
      </w:r>
      <w:proofErr w:type="spellEnd"/>
      <w:r w:rsidR="005A365A"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create namespace monitoring</w:t>
      </w:r>
      <w:r w:rsidRPr="005A365A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Setup Prometheus (in monitoring namespace) for gathering host/container metrics along with health check status of the application. 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Pr="00ED12B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</w:t>
      </w:r>
      <w:hyperlink r:id="rId11" w:history="1">
        <w:r w:rsidR="00B66884">
          <w:rPr>
            <w:rStyle w:val="Hyperlink"/>
          </w:rPr>
          <w:t>http://35.232.70.88:30000</w:t>
        </w:r>
      </w:hyperlink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9F34F4" w:rsidRPr="00B63725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Create a dashboard using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Grafana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to help visualize the Node/Container/API Server etc.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metrices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from Prometheus server. Optionally create a custom dashboard on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Grafana</w:t>
      </w:r>
      <w:proofErr w:type="spellEnd"/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6884" w:rsidRPr="00B66884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hyperlink r:id="rId12" w:history="1">
        <w:r w:rsidR="00B66884">
          <w:rPr>
            <w:rStyle w:val="Hyperlink"/>
          </w:rPr>
          <w:t>http://35.232.70.88:30233/</w:t>
        </w:r>
      </w:hyperlink>
      <w:r w:rsidR="00B63725">
        <w:br/>
      </w:r>
      <w:r w:rsidR="00B66884">
        <w:br/>
        <w:t xml:space="preserve">Deployment </w:t>
      </w:r>
      <w:proofErr w:type="spellStart"/>
      <w:r w:rsidR="00B66884">
        <w:t>Matrics</w:t>
      </w:r>
      <w:proofErr w:type="spellEnd"/>
      <w:r w:rsidR="00B66884">
        <w:t xml:space="preserve"> : </w:t>
      </w:r>
      <w:hyperlink r:id="rId13" w:history="1">
        <w:r w:rsidR="00B66884">
          <w:rPr>
            <w:rStyle w:val="Hyperlink"/>
          </w:rPr>
          <w:t>http://35.232.70.88:30233/d/XOE4JCfmz/kubernetes-deployment-metrics?orgId=1</w:t>
        </w:r>
      </w:hyperlink>
    </w:p>
    <w:p w:rsidR="00B63725" w:rsidRPr="009F34F4" w:rsidRDefault="00B63725" w:rsidP="00B63725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</w:rPr>
        <w:drawing>
          <wp:inline distT="0" distB="0" distL="0" distR="0" wp14:anchorId="7384AFBA" wp14:editId="1587A408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ED12BE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</w:rPr>
        <w:lastRenderedPageBreak/>
        <w:drawing>
          <wp:inline distT="0" distB="0" distL="0" distR="0" wp14:anchorId="0256B94A" wp14:editId="6B44266B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2B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9F34F4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noProof/>
        </w:rPr>
        <w:drawing>
          <wp:inline distT="0" distB="0" distL="0" distR="0" wp14:anchorId="1D6052C8" wp14:editId="3B825301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F4" w:rsidRPr="00DE56C1" w:rsidRDefault="009F34F4" w:rsidP="009F34F4">
      <w:pPr>
        <w:pStyle w:val="ListParagraph"/>
        <w:ind w:left="360"/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</w:p>
    <w:p w:rsidR="00B63725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Setup log analysis using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Elasticsearch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,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Fluentd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(or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Filebeat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), </w:t>
      </w:r>
      <w:proofErr w:type="spellStart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Kibana</w:t>
      </w:r>
      <w:proofErr w:type="spellEnd"/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.</w:t>
      </w:r>
    </w:p>
    <w:p w:rsidR="00ED12BE" w:rsidRPr="00DE56C1" w:rsidRDefault="00B63725" w:rsidP="00B63725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Skipped</w:t>
      </w:r>
      <w:r w:rsidR="00ED12BE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</w:p>
    <w:p w:rsidR="00ED12BE" w:rsidRPr="00DE56C1" w:rsidRDefault="00ED12BE" w:rsidP="00ED12BE">
      <w:pPr>
        <w:pStyle w:val="ListParagraph"/>
        <w:numPr>
          <w:ilvl w:val="0"/>
          <w:numId w:val="1"/>
        </w:numP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</w:pPr>
      <w:r w:rsidRPr="00DE56C1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>Demonstrate Blue/Green and Canary deployment for the application (For e.g. Change the background color or font in the new version etc.,)</w:t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r w:rsidR="00B63725" w:rsidRP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sym w:font="Wingdings" w:char="F0E0"/>
      </w:r>
      <w:r w:rsidR="00B63725"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t xml:space="preserve"> Skipped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u w:color="000000"/>
          <w:bdr w:val="nil"/>
          <w:lang w:eastAsia="en-GB"/>
        </w:rPr>
        <w:br/>
      </w:r>
      <w:bookmarkStart w:id="0" w:name="_GoBack"/>
      <w:bookmarkEnd w:id="0"/>
    </w:p>
    <w:p w:rsidR="00ED12BE" w:rsidRPr="00DE56C1" w:rsidRDefault="00ED12BE" w:rsidP="00ED12BE">
      <w:pPr>
        <w:pStyle w:val="Body"/>
        <w:numPr>
          <w:ilvl w:val="0"/>
          <w:numId w:val="1"/>
        </w:numPr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  <w:lang w:val="en-US"/>
        </w:rPr>
        <w:t>Write a wrapper script (or automation mechanism of your choice) which does all the steps above.</w:t>
      </w:r>
      <w:r w:rsidR="00B63725">
        <w:rPr>
          <w:rFonts w:asciiTheme="minorHAnsi" w:hAnsiTheme="minorHAnsi" w:cstheme="minorHAnsi"/>
          <w:lang w:val="en-US"/>
        </w:rPr>
        <w:br/>
      </w:r>
      <w:r w:rsidR="00B63725" w:rsidRPr="00B63725">
        <w:rPr>
          <w:rFonts w:asciiTheme="minorHAnsi" w:hAnsiTheme="minorHAnsi" w:cstheme="minorHAnsi"/>
        </w:rPr>
        <w:sym w:font="Wingdings" w:char="F0E0"/>
      </w:r>
      <w:r w:rsidR="00B63725">
        <w:rPr>
          <w:rFonts w:asciiTheme="minorHAnsi" w:hAnsiTheme="minorHAnsi" w:cstheme="minorHAnsi"/>
        </w:rPr>
        <w:t xml:space="preserve"> </w:t>
      </w:r>
      <w:r w:rsidR="00B63725">
        <w:rPr>
          <w:rFonts w:asciiTheme="minorHAnsi" w:hAnsiTheme="minorHAnsi" w:cstheme="minorHAnsi"/>
        </w:rPr>
        <w:t>Skipped</w:t>
      </w:r>
    </w:p>
    <w:p w:rsidR="00ED12BE" w:rsidRPr="00DE56C1" w:rsidRDefault="00ED12BE" w:rsidP="00ED12BE">
      <w:pPr>
        <w:pStyle w:val="Body"/>
        <w:numPr>
          <w:ilvl w:val="0"/>
          <w:numId w:val="1"/>
        </w:numPr>
        <w:rPr>
          <w:rFonts w:asciiTheme="minorHAnsi" w:hAnsiTheme="minorHAnsi" w:cstheme="minorHAnsi"/>
        </w:rPr>
      </w:pPr>
      <w:r w:rsidRPr="00DE56C1">
        <w:rPr>
          <w:rFonts w:asciiTheme="minorHAnsi" w:hAnsiTheme="minorHAnsi" w:cstheme="minorHAnsi"/>
        </w:rPr>
        <w:t xml:space="preserve">Document the whole process in a README file at the root of your repo. </w:t>
      </w:r>
      <w:r w:rsidRPr="00DE56C1">
        <w:rPr>
          <w:rFonts w:asciiTheme="minorHAnsi" w:hAnsiTheme="minorHAnsi" w:cstheme="minorHAnsi"/>
          <w:lang w:val="en-US"/>
        </w:rPr>
        <w:t>Mention any pre-requisites in the README.</w:t>
      </w:r>
    </w:p>
    <w:p w:rsidR="008B0113" w:rsidRDefault="008B0113"/>
    <w:sectPr w:rsidR="008B0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BC2"/>
    <w:multiLevelType w:val="hybridMultilevel"/>
    <w:tmpl w:val="D3120CCA"/>
    <w:lvl w:ilvl="0" w:tplc="3D30DADC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6AA9"/>
    <w:multiLevelType w:val="hybridMultilevel"/>
    <w:tmpl w:val="F3F8170E"/>
    <w:lvl w:ilvl="0" w:tplc="61A46CE4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7227E"/>
    <w:multiLevelType w:val="hybridMultilevel"/>
    <w:tmpl w:val="6CBE1412"/>
    <w:lvl w:ilvl="0" w:tplc="B614B990"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6905"/>
    <w:multiLevelType w:val="hybridMultilevel"/>
    <w:tmpl w:val="5F326D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AB"/>
    <w:rsid w:val="002A3A4E"/>
    <w:rsid w:val="00352DAB"/>
    <w:rsid w:val="003C2FDE"/>
    <w:rsid w:val="0045227D"/>
    <w:rsid w:val="005A365A"/>
    <w:rsid w:val="00730BC6"/>
    <w:rsid w:val="008B0113"/>
    <w:rsid w:val="009929CF"/>
    <w:rsid w:val="009F34F4"/>
    <w:rsid w:val="00B63725"/>
    <w:rsid w:val="00B66884"/>
    <w:rsid w:val="00ED12BE"/>
    <w:rsid w:val="00F201AC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2F7E-7937-47E1-8121-A6FD825A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2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lang w:bidi="ar-SA"/>
    </w:rPr>
  </w:style>
  <w:style w:type="paragraph" w:customStyle="1" w:styleId="Body">
    <w:name w:val="Body"/>
    <w:rsid w:val="00ED12BE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szCs w:val="22"/>
      <w:u w:color="000000"/>
      <w:bdr w:val="nil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28.0.8:6443/api/v1/namespaces/kube-system/services/kube-dns:dns/proxy" TargetMode="External"/><Relationship Id="rId13" Type="http://schemas.openxmlformats.org/officeDocument/2006/relationships/hyperlink" Target="http://35.232.70.88:30233/d/XOE4JCfmz/kubernetes-deployment-metrics?orgId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0.128.0.8:6443" TargetMode="External"/><Relationship Id="rId12" Type="http://schemas.openxmlformats.org/officeDocument/2006/relationships/hyperlink" Target="http://35.232.70.88:3023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35.232.70.88:3000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examples/tree/master/guestboo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Mehta</dc:creator>
  <cp:keywords/>
  <dc:description/>
  <cp:lastModifiedBy>Archit Mehta</cp:lastModifiedBy>
  <cp:revision>7</cp:revision>
  <dcterms:created xsi:type="dcterms:W3CDTF">2019-06-20T17:31:00Z</dcterms:created>
  <dcterms:modified xsi:type="dcterms:W3CDTF">2019-06-21T19:30:00Z</dcterms:modified>
</cp:coreProperties>
</file>