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1580" w:rsidRPr="00FA1580" w14:paraId="68A8584D" w14:textId="77777777" w:rsidTr="00FA1580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2D1D2" w14:textId="77777777" w:rsidR="00FA1580" w:rsidRPr="00FA1580" w:rsidRDefault="00FA1580" w:rsidP="00FA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                                                </w:t>
            </w:r>
            <w:r w:rsidRPr="00FA15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  Physicochemical Properties</w:t>
            </w:r>
          </w:p>
        </w:tc>
      </w:tr>
    </w:tbl>
    <w:p w14:paraId="1D507B49" w14:textId="77777777" w:rsidR="00FA1580" w:rsidRPr="00FA1580" w:rsidRDefault="00FA1580" w:rsidP="00FA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0"/>
        <w:gridCol w:w="3380"/>
      </w:tblGrid>
      <w:tr w:rsidR="00FA1580" w:rsidRPr="00FA1580" w14:paraId="061D1BD4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655EB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Formula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ED44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C11H12O4</w:t>
            </w:r>
          </w:p>
        </w:tc>
      </w:tr>
      <w:tr w:rsidR="00FA1580" w:rsidRPr="00FA1580" w14:paraId="3460406E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14A7E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Molecular Weight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37947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208.21 g/mol</w:t>
            </w:r>
          </w:p>
        </w:tc>
      </w:tr>
      <w:tr w:rsidR="00FA1580" w:rsidRPr="00FA1580" w14:paraId="2ADC995C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992C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Num. heavy atoms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1C54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15</w:t>
            </w:r>
          </w:p>
        </w:tc>
      </w:tr>
      <w:tr w:rsidR="00FA1580" w:rsidRPr="00FA1580" w14:paraId="25B7D958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425E7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Num. </w:t>
            </w:r>
            <w:proofErr w:type="spellStart"/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arom</w:t>
            </w:r>
            <w:proofErr w:type="spellEnd"/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. heavy atoms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F3B3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6</w:t>
            </w:r>
          </w:p>
        </w:tc>
      </w:tr>
      <w:tr w:rsidR="00FA1580" w:rsidRPr="00FA1580" w14:paraId="21BD8729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CB1B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Fraction Csp3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17EE3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0.18</w:t>
            </w:r>
          </w:p>
        </w:tc>
      </w:tr>
      <w:tr w:rsidR="00FA1580" w:rsidRPr="00FA1580" w14:paraId="38928240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6E850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Num. rotatable bonds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B3CA5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FA1580" w:rsidRPr="00FA1580" w14:paraId="0AD577C8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B91D6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Num. H-bond acceptors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6AE9C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4</w:t>
            </w:r>
          </w:p>
        </w:tc>
      </w:tr>
      <w:tr w:rsidR="00FA1580" w:rsidRPr="00FA1580" w14:paraId="6C2229D3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0F6B8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Num. H-bond donors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5BA20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1</w:t>
            </w:r>
          </w:p>
        </w:tc>
      </w:tr>
      <w:tr w:rsidR="00FA1580" w:rsidRPr="00FA1580" w14:paraId="21014419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7970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Molar Refractivity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EAC35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56.55</w:t>
            </w:r>
          </w:p>
        </w:tc>
      </w:tr>
      <w:tr w:rsidR="00FA1580" w:rsidRPr="00FA1580" w14:paraId="2F99D6F6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E3A90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TPSA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8B16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55.76 Å²</w:t>
            </w:r>
          </w:p>
        </w:tc>
      </w:tr>
    </w:tbl>
    <w:p w14:paraId="0BC53071" w14:textId="609E69EB" w:rsidR="004B210F" w:rsidRDefault="004B210F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1580" w:rsidRPr="00FA1580" w14:paraId="48E83BCD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968D9" w14:textId="77777777" w:rsidR="00FA1580" w:rsidRPr="00FA1580" w:rsidRDefault="00FA1580" w:rsidP="00FA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 xml:space="preserve">                                                            </w:t>
            </w:r>
            <w:r w:rsidRPr="00FA15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Pharmacokinetics</w:t>
            </w:r>
          </w:p>
        </w:tc>
      </w:tr>
    </w:tbl>
    <w:p w14:paraId="104B01B1" w14:textId="77777777" w:rsidR="00FA1580" w:rsidRPr="00FA1580" w:rsidRDefault="00FA1580" w:rsidP="00FA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924"/>
      </w:tblGrid>
      <w:tr w:rsidR="00FA1580" w:rsidRPr="00FA1580" w14:paraId="2618532E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C8B17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GI absorption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0B624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High</w:t>
            </w:r>
          </w:p>
        </w:tc>
      </w:tr>
      <w:tr w:rsidR="00FA1580" w:rsidRPr="00FA1580" w14:paraId="0A2EE9D5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BC5DC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BBB permeant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23A9A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Yes</w:t>
            </w:r>
          </w:p>
        </w:tc>
      </w:tr>
      <w:tr w:rsidR="00FA1580" w:rsidRPr="00FA1580" w14:paraId="3940771E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D5995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P-</w:t>
            </w:r>
            <w:proofErr w:type="spellStart"/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gp</w:t>
            </w:r>
            <w:proofErr w:type="spellEnd"/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 substrate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294BB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</w:tr>
      <w:tr w:rsidR="00FA1580" w:rsidRPr="00FA1580" w14:paraId="0AEA65B2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81AD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CYP1A2 inhibitor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CA80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</w:tr>
      <w:tr w:rsidR="00FA1580" w:rsidRPr="00FA1580" w14:paraId="1D0EDABB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C254B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CYP2C19 inhibitor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A0F6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</w:tr>
      <w:tr w:rsidR="00FA1580" w:rsidRPr="00FA1580" w14:paraId="774A912A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9F7D9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CYP2C9 inhibitor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61758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</w:tr>
      <w:tr w:rsidR="00FA1580" w:rsidRPr="00FA1580" w14:paraId="22C2AD72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FDE64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CYP2D6 inhibitor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3459F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</w:tr>
      <w:tr w:rsidR="00FA1580" w:rsidRPr="00FA1580" w14:paraId="44FE829C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4C03D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CYP3A4 inhibitor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FA51F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No</w:t>
            </w:r>
          </w:p>
        </w:tc>
      </w:tr>
      <w:tr w:rsidR="00FA1580" w:rsidRPr="00FA1580" w14:paraId="1F55F220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56752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Log </w:t>
            </w:r>
            <w:proofErr w:type="spellStart"/>
            <w:r w:rsidRPr="00FA158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shd w:val="clear" w:color="auto" w:fill="FFFFFF"/>
                <w:lang w:bidi="ar-SA"/>
              </w:rPr>
              <w:t>K</w:t>
            </w:r>
            <w:r w:rsidRPr="00FA158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shd w:val="clear" w:color="auto" w:fill="FFFFFF"/>
                <w:vertAlign w:val="subscript"/>
                <w:lang w:bidi="ar-SA"/>
              </w:rPr>
              <w:t>p</w:t>
            </w:r>
            <w:proofErr w:type="spellEnd"/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 xml:space="preserve"> (skin permeation)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9AE05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-6.58 cm/s</w:t>
            </w:r>
          </w:p>
        </w:tc>
      </w:tr>
    </w:tbl>
    <w:p w14:paraId="385244E6" w14:textId="54303399" w:rsidR="00FA1580" w:rsidRDefault="00FA1580"/>
    <w:p w14:paraId="58385517" w14:textId="77777777" w:rsidR="00FA1580" w:rsidRDefault="00FA1580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A1580" w:rsidRPr="00FA1580" w14:paraId="08DFCAFF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63A7" w14:textId="77777777" w:rsidR="00FA1580" w:rsidRPr="00FA1580" w:rsidRDefault="00FA1580" w:rsidP="00FA15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lastRenderedPageBreak/>
              <w:t xml:space="preserve">                                                              </w:t>
            </w:r>
            <w:proofErr w:type="spellStart"/>
            <w:r w:rsidRPr="00FA15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ar-SA"/>
              </w:rPr>
              <w:t>Druglikeness</w:t>
            </w:r>
            <w:proofErr w:type="spellEnd"/>
          </w:p>
        </w:tc>
      </w:tr>
    </w:tbl>
    <w:p w14:paraId="0C7B5D80" w14:textId="77777777" w:rsidR="00FA1580" w:rsidRPr="00FA1580" w:rsidRDefault="00FA1580" w:rsidP="00FA1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9"/>
        <w:gridCol w:w="4091"/>
      </w:tblGrid>
      <w:tr w:rsidR="00FA1580" w:rsidRPr="00FA1580" w14:paraId="7D1C0F48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A833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Lipinski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7AF46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Yes; 0 violation</w:t>
            </w:r>
          </w:p>
        </w:tc>
      </w:tr>
      <w:tr w:rsidR="00FA1580" w:rsidRPr="00FA1580" w14:paraId="3529C4E0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32AED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Ghose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2A3FC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Yes</w:t>
            </w:r>
          </w:p>
        </w:tc>
      </w:tr>
      <w:tr w:rsidR="00FA1580" w:rsidRPr="00FA1580" w14:paraId="14CFDF90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A669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Veber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6C63D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Yes</w:t>
            </w:r>
          </w:p>
        </w:tc>
      </w:tr>
      <w:tr w:rsidR="00FA1580" w:rsidRPr="00FA1580" w14:paraId="0F20D5F2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6325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Egan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82F06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Yes</w:t>
            </w:r>
          </w:p>
        </w:tc>
      </w:tr>
      <w:tr w:rsidR="00FA1580" w:rsidRPr="00FA1580" w14:paraId="706C7A9A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C5371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Muegge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0E89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Yes</w:t>
            </w:r>
          </w:p>
        </w:tc>
      </w:tr>
      <w:tr w:rsidR="00FA1580" w:rsidRPr="00FA1580" w14:paraId="2F43B980" w14:textId="77777777" w:rsidTr="00FA158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8682D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ar-SA"/>
              </w:rPr>
              <w:t>Bioavailability 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2E23" w14:textId="77777777" w:rsidR="00FA1580" w:rsidRPr="00FA1580" w:rsidRDefault="00FA1580" w:rsidP="00FA1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FA15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ar-SA"/>
              </w:rPr>
              <w:t>0.55</w:t>
            </w:r>
          </w:p>
        </w:tc>
      </w:tr>
    </w:tbl>
    <w:p w14:paraId="2761E57D" w14:textId="77777777" w:rsidR="00FA1580" w:rsidRDefault="00FA1580"/>
    <w:sectPr w:rsidR="00FA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80"/>
    <w:rsid w:val="004B210F"/>
    <w:rsid w:val="00FA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9BE2"/>
  <w15:chartTrackingRefBased/>
  <w15:docId w15:val="{E165A272-6086-4110-8740-4C3E1756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Dev Barman</dc:creator>
  <cp:keywords/>
  <dc:description/>
  <cp:lastModifiedBy>Archita Dev Barman</cp:lastModifiedBy>
  <cp:revision>1</cp:revision>
  <dcterms:created xsi:type="dcterms:W3CDTF">2021-09-07T05:51:00Z</dcterms:created>
  <dcterms:modified xsi:type="dcterms:W3CDTF">2021-09-07T05:53:00Z</dcterms:modified>
</cp:coreProperties>
</file>