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Phoenix, AZ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Delivered sub-50 ms search on FastAPI and Algolia with real-time Firestore sync, 200+ pytest tests and Logfire tracing.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Prompt Flow eval harness scoring groundedness, relevance and coherence to gate every prompt change on results.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Migrated a C# .NET monolith to Dockerized Kubernetes microservices, reducing infrastructure cost 20% and footprint 35%.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