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Arial" w:hAnsi="Arial" w:cs="Arial"/>
          <w:sz w:val="48"/>
          <w:sz-cs w:val="48"/>
          <w:b/>
          <w:spacing w:val="0"/>
          <w:color w:val="0E0E0E"/>
        </w:rPr>
        <w:t xml:space="preserve">ARCHIT AGRAWAL</w:t>
      </w:r>
    </w:p>
    <w:p>
      <w:pPr>
        <w:jc w:val="center"/>
      </w:pPr>
      <w:r>
        <w:rPr>
          <w:rFonts w:ascii="Arial" w:hAnsi="Arial" w:cs="Arial"/>
          <w:sz w:val="22"/>
          <w:sz-cs w:val="22"/>
          <w:spacing w:val="0"/>
          <w:color w:val="0E0E0E"/>
        </w:rPr>
        <w:t xml:space="preserve">Tempe, AZ | 623-312-0435 | 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architagrawal000@gmail.com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 | 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linkedin.com/in/agrawal-archit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 | 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github.com/architagrawal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 | 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agrawal-archit.vercel.app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AI Software Engineer building production agent systems, retrieval infrastructure, and full-stack products, with an emphasis on evaluation, reliability, and measurable performance.</w:t>
      </w:r>
    </w:p>
    <w:p>
      <w:pPr>
        <w:spacing w:after="60"/>
      </w:pPr>
      <w:r>
        <w:rPr>
          <w:rFonts w:ascii="Arial" w:hAnsi="Arial" w:cs="Arial"/>
          <w:sz w:val="26"/>
          <w:sz-cs w:val="26"/>
          <w:b/>
          <w:spacing w:val="0"/>
          <w:color w:val="0E0E0E"/>
        </w:rPr>
        <w:t xml:space="preserve">EXPERIENCE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AI Software Engineer - EdPlus, Arizona State University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Tempe, AZ | May 2026–Present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Replaced bespoke per-survey pipelines with a reusable platform of 10 agents and 65 registered tools, orchestrated from a declarative graph with TypeScript, Bedrock, AgentCore, Step Functions, and CDK.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Prevented roughly 12% silent row loss through schema-constrained decoding, response correlation tokens, and citation verification; achieved 100% join integrity and zero label churn across repeat runs.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Made newly uploaded surveys immediately queryable without dataset-specific configuration by building a natural-language semantic layer over DuckDB.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Redirected the team roadmap through a controlled evaluation showing model choice changed labeling F1 by 0.230, compared with 0.007 for pipeline architecture.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Eliminated a Distributed Map race through partitioned writes and fan-in, verified across 258 runs; held query latency flat at 200× row volume with DuckDB over Lance on S3.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Founding AI/ML Engineer - MyStage Music Inc.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Remote | Jul 2025–May 2026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service dependencies from 14 to 5 by replacing a 14-Cloud-Function pipeline with one checkpointed LangGraph worker on Cloud Run.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Indexed 70,000+ records daily across 650+ venues through a Playwright service; improved search accuracy 25% with Gemini entity resolution and deduplication.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Served search at sub-50 ms latency through FastAPI and Algolia with real-time Firestore synchronization.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Made concurrent retries safe with atomic claims and deterministic task IDs; added human-in-the-loop pause/resume, Logfire tracing, and 200+ pytest tests.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Software Engineer - EdPlus, Arizona State University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Tempe, AZ | Sep 2023–May 2025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Supported 1,000+ faculty authoring courses for 60,000+ students by leading development of a multi-tenant RAG assistant.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transcript analysis from four hours to 15 minutes with a Neo4j knowledge graph and schema-constrained, LLM-generated Cypher.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college onboarding from a deployment to a configuration change while enforcing tenant isolation in retrieval; evaluated groundedness, relevance, and coherence.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Data Research Aide - Knowledge Exchange for Resilience, ASU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Tempe, AZ | Jun 2024–Aug 2024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p95 retrieval latency 60% at 95% recall with hybrid FAISS and Neo4j retrieval; reduced API latency from 198 ms to 20 ms through Redis and SQL optimization.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Delivered 20+ .NET 8 REST APIs for an NSF-funded platform and an idempotent ETL pipeline ingesting 10,000+ faculty profiles daily.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Software Engineer - Zeus Learning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Mumbai, India | Jan 2022–Jul 2023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resource usage 35% and infrastructure cost 20% by migrating a .NET monolith to Kubernetes microservices through a strangler pattern.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deployment time 70% and incidents 40% with SonarQube merge gates and containerized delivery; shipped demand prediction across 300+ enterprise sites.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Product Intern - EAT.FIT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Bengaluru, India | Sep 2021–Dec 2021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driver-location serving cost 45% through distance-aware polling and client interpolation; built a backpressure-aware WebSocket notification service.</w:t>
      </w:r>
    </w:p>
    <w:p>
      <w:pPr>
        <w:spacing w:after="60"/>
      </w:pPr>
      <w:r>
        <w:rPr>
          <w:rFonts w:ascii="Arial" w:hAnsi="Arial" w:cs="Arial"/>
          <w:sz w:val="26"/>
          <w:sz-cs w:val="26"/>
          <w:b/>
          <w:spacing w:val="0"/>
          <w:color w:val="0E0E0E"/>
        </w:rPr>
        <w:t xml:space="preserve">EDUCATION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M.S., Computer Science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, Arizona State University - GPA: 4.0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Aug 2023–May 2025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B.Tech., Information and Communication Technology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, DA-IICT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Aug 2018–May 2022</w:t>
      </w:r>
    </w:p>
    <w:p>
      <w:pPr>
        <w:spacing w:after="60"/>
      </w:pPr>
      <w:r>
        <w:rPr>
          <w:rFonts w:ascii="Arial" w:hAnsi="Arial" w:cs="Arial"/>
          <w:sz w:val="26"/>
          <w:sz-cs w:val="26"/>
          <w:b/>
          <w:spacing w:val="0"/>
          <w:color w:val="0E0E0E"/>
        </w:rPr>
        <w:t xml:space="preserve">SELECTED PROJECTS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MCP GitHub PR Review Agent: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 Built a webhook-triggered MCP service combining repository state, ticket metadata, and CI context for automated review decisions.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SRP Electric MCP Server: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 Exposed an undocumented utility portal as validated TypeScript tools after reverse-engineering its authentication flow.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Video Generation Physics Evaluation: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 Built an evaluation harness separating physical plausibility from semantic fidelity; found counterfactual prompts degraded faster at matched length.</w:t>
      </w:r>
    </w:p>
    <w:p>
      <w:pPr>
        <w:spacing w:after="60"/>
      </w:pPr>
      <w:r>
        <w:rPr>
          <w:rFonts w:ascii="Arial" w:hAnsi="Arial" w:cs="Arial"/>
          <w:sz w:val="26"/>
          <w:sz-cs w:val="26"/>
          <w:b/>
          <w:spacing w:val="0"/>
          <w:color w:val="0E0E0E"/>
        </w:rPr>
        <w:t xml:space="preserve">SKILLS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Languages: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 Python, TypeScript, C#, SQL, JavaScript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AI &amp; Data: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 LangGraph, MCP, Bedrock/AgentCore, Vertex AI, OpenAI, RAG, DuckDB, PostgreSQL/pgvector, Neo4j, FAISS, Lance, Algolia, Redis, Firestore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Backend &amp; Cloud: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 FastAPI, NestJS, .NET 8, React, Nuxt 4, AWS, GCP, Docker, Kubernetes, Terraform, GitHub Actions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Testing &amp; Observability: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 pytest, Vitest, Locust, Logfire, distributed tracing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