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20" w:line="240" w:lineRule="auto"/>
        <w:jc w:val="center"/>
      </w:pPr>
      <w:r>
        <w:rPr>
          <w:rFonts w:ascii="Lato" w:hAnsi="Lato" w:cs="Lato"/>
          <w:sz w:val="36"/>
          <w:szCs w:val="36"/>
          <w:color w:val="111111"/>
        </w:rPr>
        <w:t xml:space="preserve">ARCHIT AGRAWAL</w:t>
      </w:r>
    </w:p>
    <w:p>
      <w:pPr>
        <w:spacing w:before="0" w:after="100" w:line="240" w:lineRule="auto"/>
        <w:jc w:val="center"/>
      </w:pPr>
      <w:r>
        <w:rPr>
          <w:rFonts w:ascii="Lato" w:hAnsi="Lato" w:cs="Lato"/>
          <w:sz w:val="19"/>
          <w:szCs w:val="19"/>
          <w:color w:val="111111"/>
        </w:rPr>
        <w:t xml:space="preserve">San Francisco Bay Area</w:t>
      </w:r>
      <w:r>
        <w:rPr>
          <w:rFonts w:ascii="Lato" w:hAnsi="Lato" w:cs="Lato"/>
          <w:sz w:val="19"/>
          <w:szCs w:val="19"/>
          <w:color w:val="111111"/>
        </w:rPr>
        <w:t xml:space="preserve">  |  </w:t>
      </w:r>
      <w:r>
        <w:rPr>
          <w:rFonts w:ascii="Lato" w:hAnsi="Lato" w:cs="Lato"/>
          <w:sz w:val="19"/>
          <w:szCs w:val="19"/>
          <w:color w:val="111111"/>
        </w:rPr>
        <w:t xml:space="preserve">623-312-0435</w:t>
      </w:r>
      <w:r>
        <w:rPr>
          <w:rFonts w:ascii="Lato" w:hAnsi="Lato" w:cs="Lato"/>
          <w:sz w:val="19"/>
          <w:szCs w:val="19"/>
          <w:color w:val="111111"/>
        </w:rPr>
        <w:t xml:space="preserve">  |  </w:t>
      </w:r>
      <w:r>
        <w:rPr>
          <w:rFonts w:ascii="Lato" w:hAnsi="Lato" w:cs="Lato"/>
          <w:sz w:val="19"/>
          <w:szCs w:val="19"/>
          <w:u w:val="single"/>
          <w:color w:val="111111"/>
        </w:rPr>
        <w:t xml:space="preserve">architagrawal000@gmail.com</w:t>
      </w:r>
      <w:r>
        <w:rPr>
          <w:rFonts w:ascii="Lato" w:hAnsi="Lato" w:cs="Lato"/>
          <w:sz w:val="19"/>
          <w:szCs w:val="19"/>
          <w:color w:val="111111"/>
        </w:rPr>
        <w:t xml:space="preserve">  |  </w:t>
      </w:r>
      <w:r>
        <w:rPr>
          <w:rFonts w:ascii="Lato" w:hAnsi="Lato" w:cs="Lato"/>
          <w:sz w:val="19"/>
          <w:szCs w:val="19"/>
          <w:u w:val="single"/>
          <w:color w:val="111111"/>
        </w:rPr>
        <w:t xml:space="preserve">LinkedIn</w:t>
      </w:r>
      <w:r>
        <w:rPr>
          <w:rFonts w:ascii="Lato" w:hAnsi="Lato" w:cs="Lato"/>
          <w:sz w:val="19"/>
          <w:szCs w:val="19"/>
          <w:color w:val="111111"/>
        </w:rPr>
        <w:t xml:space="preserve">  |  </w:t>
      </w:r>
      <w:r>
        <w:rPr>
          <w:rFonts w:ascii="Lato" w:hAnsi="Lato" w:cs="Lato"/>
          <w:sz w:val="19"/>
          <w:szCs w:val="19"/>
          <w:u w:val="single"/>
          <w:color w:val="111111"/>
        </w:rPr>
        <w:t xml:space="preserve">GitHub</w:t>
      </w:r>
      <w:r>
        <w:rPr>
          <w:rFonts w:ascii="Lato" w:hAnsi="Lato" w:cs="Lato"/>
          <w:sz w:val="19"/>
          <w:szCs w:val="19"/>
          <w:color w:val="111111"/>
        </w:rPr>
        <w:t xml:space="preserve">  |  </w:t>
      </w:r>
      <w:r>
        <w:rPr>
          <w:rFonts w:ascii="Lato" w:hAnsi="Lato" w:cs="Lato"/>
          <w:sz w:val="19"/>
          <w:szCs w:val="19"/>
          <w:u w:val="single"/>
          <w:color w:val="111111"/>
        </w:rPr>
        <w:t xml:space="preserve">Portfolio</w:t>
      </w:r>
    </w:p>
    <w:p>
      <w:pPr>
        <w:keepNext/>
        <w:pBdr>
          <w:bottom w:val="single" w:sz="4" w:space="1" w:color="999999"/>
        </w:pBdr>
        <w:spacing w:before="120" w:after="40" w:line="240" w:lineRule="auto"/>
      </w:pPr>
      <w:r>
        <w:rPr>
          <w:rFonts w:ascii="Lato" w:hAnsi="Lato" w:cs="Lato"/>
          <w:sz w:val="22"/>
          <w:szCs w:val="22"/>
          <w:b/>
          <w:color w:val="111111"/>
        </w:rPr>
        <w:t xml:space="preserve">PROFESSIONAL EXPERIENCE</w:t>
      </w:r>
    </w:p>
    <w:p>
      <w:pPr>
        <w:keepNext/>
        <w:tabs>
          <w:tab w:val="right" w:pos="10656"/>
        </w:tabs>
        <w:spacing w:before="60" w:after="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EdPlus, Arizona State University</w:t>
      </w:r>
      <w:r>
        <w:tab/>
      </w:r>
      <w:r>
        <w:rPr>
          <w:rFonts w:ascii="Lato" w:hAnsi="Lato" w:cs="Lato"/>
          <w:sz w:val="21"/>
          <w:szCs w:val="21"/>
          <w:b/>
          <w:color w:val="111111"/>
        </w:rPr>
        <w:t xml:space="preserve">06/2026 - Present</w:t>
      </w:r>
    </w:p>
    <w:p>
      <w:pPr>
        <w:keepNext/>
        <w:tabs>
          <w:tab w:val="right" w:pos="10656"/>
        </w:tabs>
        <w:spacing w:before="0" w:after="10" w:line="248" w:lineRule="exact"/>
      </w:pPr>
      <w:r>
        <w:rPr>
          <w:rFonts w:ascii="Lato" w:hAnsi="Lato" w:cs="Lato"/>
          <w:sz w:val="21"/>
          <w:szCs w:val="21"/>
          <w:i/>
          <w:color w:val="111111"/>
        </w:rPr>
        <w:t xml:space="preserve">AI Software Engineer</w:t>
      </w:r>
      <w:r>
        <w:tab/>
      </w:r>
      <w:r>
        <w:rPr>
          <w:rFonts w:ascii="Lato" w:hAnsi="Lato" w:cs="Lato"/>
          <w:sz w:val="21"/>
          <w:szCs w:val="21"/>
          <w:i/>
          <w:color w:val="111111"/>
        </w:rPr>
        <w:t xml:space="preserve">Phoenix, AZ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Own the software architecture and delivery of an AWS analytics platform for any structured dataset, spanning the web application, APIs and data pipelines.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Built the platform's web application with a Nuxt frontend and NestJS backend, sharing TypeScript contracts across 70 API routes.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Reduced AWS pipeline runtime from 500 to 85 seconds by replacing two managed-agent stages with direct tool calls.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Parallelized data labeling across 64 AWS Step Functions lanes, with a failure circuit breaker to detect incomplete runs.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Accelerated publishing of a 51,280-respondent survey from 19 minutes to 109 seconds; an independent raw-data audit matched all evaluated figures.</w:t>
      </w:r>
    </w:p>
    <w:p>
      <w:pPr>
        <w:keepNext/>
        <w:tabs>
          <w:tab w:val="right" w:pos="10656"/>
        </w:tabs>
        <w:spacing w:before="60" w:after="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MyStage Music Inc.</w:t>
      </w:r>
      <w:r>
        <w:tab/>
      </w:r>
      <w:r>
        <w:rPr>
          <w:rFonts w:ascii="Lato" w:hAnsi="Lato" w:cs="Lato"/>
          <w:sz w:val="21"/>
          <w:szCs w:val="21"/>
          <w:b/>
          <w:color w:val="111111"/>
        </w:rPr>
        <w:t xml:space="preserve">07/2025 - 06/2026</w:t>
      </w:r>
    </w:p>
    <w:p>
      <w:pPr>
        <w:keepNext/>
        <w:tabs>
          <w:tab w:val="right" w:pos="10656"/>
        </w:tabs>
        <w:spacing w:before="0" w:after="10" w:line="248" w:lineRule="exact"/>
      </w:pPr>
      <w:r>
        <w:rPr>
          <w:rFonts w:ascii="Lato" w:hAnsi="Lato" w:cs="Lato"/>
          <w:sz w:val="21"/>
          <w:szCs w:val="21"/>
          <w:i/>
          <w:color w:val="111111"/>
        </w:rPr>
        <w:t xml:space="preserve">Founding AI/ML Engineer</w:t>
      </w:r>
      <w:r>
        <w:tab/>
      </w:r>
      <w:r>
        <w:rPr>
          <w:rFonts w:ascii="Lato" w:hAnsi="Lato" w:cs="Lato"/>
          <w:sz w:val="21"/>
          <w:szCs w:val="21"/>
          <w:i/>
          <w:color w:val="111111"/>
        </w:rPr>
        <w:t xml:space="preserve">Remote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Built FastAPI and Algolia search with sub-50 ms latency, real-time Firestore synchronization, 200+ pytest tests and Logfire tracing.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Scaled ingestion to 70,000+ records daily from 650+ venues using Playwright, transactional locking and entity resolution.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Consolidated a 14-Cloud-Function backend into a checkpointed Python/LangGraph workflow on GCP Cloud Run, reducing production service dependencies 64%.</w:t>
      </w:r>
    </w:p>
    <w:p>
      <w:pPr>
        <w:keepNext/>
        <w:tabs>
          <w:tab w:val="right" w:pos="10656"/>
        </w:tabs>
        <w:spacing w:before="60" w:after="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EdPlus, Arizona State University</w:t>
      </w:r>
      <w:r>
        <w:tab/>
      </w:r>
      <w:r>
        <w:rPr>
          <w:rFonts w:ascii="Lato" w:hAnsi="Lato" w:cs="Lato"/>
          <w:sz w:val="21"/>
          <w:szCs w:val="21"/>
          <w:b/>
          <w:color w:val="111111"/>
        </w:rPr>
        <w:t xml:space="preserve">09/2023 - 05/2025</w:t>
      </w:r>
    </w:p>
    <w:p>
      <w:pPr>
        <w:keepNext/>
        <w:tabs>
          <w:tab w:val="right" w:pos="10656"/>
        </w:tabs>
        <w:spacing w:before="0" w:after="10" w:line="248" w:lineRule="exact"/>
      </w:pPr>
      <w:r>
        <w:rPr>
          <w:rFonts w:ascii="Lato" w:hAnsi="Lato" w:cs="Lato"/>
          <w:sz w:val="21"/>
          <w:szCs w:val="21"/>
          <w:i/>
          <w:color w:val="111111"/>
        </w:rPr>
        <w:t xml:space="preserve">Software Engineer</w:t>
      </w:r>
      <w:r>
        <w:tab/>
      </w:r>
      <w:r>
        <w:rPr>
          <w:rFonts w:ascii="Lato" w:hAnsi="Lato" w:cs="Lato"/>
          <w:sz w:val="21"/>
          <w:szCs w:val="21"/>
          <w:i/>
          <w:color w:val="111111"/>
        </w:rPr>
        <w:t xml:space="preserve">Phoenix, AZ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Built a multi-tenant course assistant from React UI to retrieval services, used by 1,000+ faculty creating courses for 60,000+ students.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Increased assessment-tool engagement 35% and reduced bounce 20% by building React and Material UI workflows for bulk import, question reuse and revision comparison.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Implemented tenant isolation in retrieval services and configuration-based onboarding for additional colleges.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Cut transcript-analysis time from four hours to 15 minutes with a Neo4j knowledge graph and schema-validated, LLM-generated Cypher queries.</w:t>
      </w:r>
    </w:p>
    <w:p>
      <w:pPr>
        <w:keepNext/>
        <w:tabs>
          <w:tab w:val="right" w:pos="10656"/>
        </w:tabs>
        <w:spacing w:before="60" w:after="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Knowledge Exchange for Resilience, Arizona State University</w:t>
      </w:r>
      <w:r>
        <w:tab/>
      </w:r>
      <w:r>
        <w:rPr>
          <w:rFonts w:ascii="Lato" w:hAnsi="Lato" w:cs="Lato"/>
          <w:sz w:val="21"/>
          <w:szCs w:val="21"/>
          <w:b/>
          <w:color w:val="111111"/>
        </w:rPr>
        <w:t xml:space="preserve">06/2024 - 08/2024</w:t>
      </w:r>
    </w:p>
    <w:p>
      <w:pPr>
        <w:keepNext/>
        <w:tabs>
          <w:tab w:val="right" w:pos="10656"/>
        </w:tabs>
        <w:spacing w:before="0" w:after="10" w:line="248" w:lineRule="exact"/>
      </w:pPr>
      <w:r>
        <w:rPr>
          <w:rFonts w:ascii="Lato" w:hAnsi="Lato" w:cs="Lato"/>
          <w:sz w:val="21"/>
          <w:szCs w:val="21"/>
          <w:i/>
          <w:color w:val="111111"/>
        </w:rPr>
        <w:t xml:space="preserve">Data Research Aide</w:t>
      </w:r>
      <w:r>
        <w:tab/>
      </w:r>
      <w:r>
        <w:rPr>
          <w:rFonts w:ascii="Lato" w:hAnsi="Lato" w:cs="Lato"/>
          <w:sz w:val="21"/>
          <w:szCs w:val="21"/>
          <w:i/>
          <w:color w:val="111111"/>
        </w:rPr>
        <w:t xml:space="preserve">Phoenix, AZ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Built 20+ REST APIs in .NET 8 and an ETL pipeline ingesting 10,000+ researcher profiles daily into PostgreSQL.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Reduced API latency from 198 to 20 ms using Redis caching and SQL rewrites, verified with Locust load tests.</w:t>
      </w:r>
    </w:p>
    <w:p>
      <w:pPr>
        <w:keepNext/>
        <w:tabs>
          <w:tab w:val="right" w:pos="10656"/>
        </w:tabs>
        <w:spacing w:before="60" w:after="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Zeus Learning</w:t>
      </w:r>
      <w:r>
        <w:tab/>
      </w:r>
      <w:r>
        <w:rPr>
          <w:rFonts w:ascii="Lato" w:hAnsi="Lato" w:cs="Lato"/>
          <w:sz w:val="21"/>
          <w:szCs w:val="21"/>
          <w:b/>
          <w:color w:val="111111"/>
        </w:rPr>
        <w:t xml:space="preserve">01/2022 - 07/2023</w:t>
      </w:r>
    </w:p>
    <w:p>
      <w:pPr>
        <w:keepNext/>
        <w:tabs>
          <w:tab w:val="right" w:pos="10656"/>
        </w:tabs>
        <w:spacing w:before="0" w:after="10" w:line="248" w:lineRule="exact"/>
      </w:pPr>
      <w:r>
        <w:rPr>
          <w:rFonts w:ascii="Lato" w:hAnsi="Lato" w:cs="Lato"/>
          <w:sz w:val="21"/>
          <w:szCs w:val="21"/>
          <w:i/>
          <w:color w:val="111111"/>
        </w:rPr>
        <w:t xml:space="preserve">Software Engineer</w:t>
      </w:r>
      <w:r>
        <w:tab/>
      </w:r>
      <w:r>
        <w:rPr>
          <w:rFonts w:ascii="Lato" w:hAnsi="Lato" w:cs="Lato"/>
          <w:sz w:val="21"/>
          <w:szCs w:val="21"/>
          <w:i/>
          <w:color w:val="111111"/>
        </w:rPr>
        <w:t xml:space="preserve">Mumbai, India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Migrated a C#/.NET monolith to Dockerized Kubernetes microservices, reducing infrastructure cost 20% and resource footprint 35%.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Reduced deployment time 70% and production incidents 40% through containerized CI/CD and SonarQube quality gates.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Built a Redis-backed desk-booking service used across 300+ offices at Fortune 500 companies.</w:t>
      </w:r>
    </w:p>
    <w:p>
      <w:pPr>
        <w:keepNext/>
        <w:pBdr>
          <w:bottom w:val="single" w:sz="4" w:space="1" w:color="999999"/>
        </w:pBdr>
        <w:spacing w:before="120" w:after="40" w:line="240" w:lineRule="auto"/>
      </w:pPr>
      <w:r>
        <w:rPr>
          <w:rFonts w:ascii="Lato" w:hAnsi="Lato" w:cs="Lato"/>
          <w:sz w:val="22"/>
          <w:szCs w:val="22"/>
          <w:b/>
          <w:color w:val="111111"/>
        </w:rPr>
        <w:t xml:space="preserve">TECHNICAL SKILLS</w:t>
      </w:r>
    </w:p>
    <w:p>
      <w:pPr>
        <w:spacing w:before="0" w:after="1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Languages: </w:t>
      </w:r>
      <w:r>
        <w:rPr>
          <w:rFonts w:ascii="Lato" w:hAnsi="Lato" w:cs="Lato"/>
          <w:sz w:val="21"/>
          <w:szCs w:val="21"/>
          <w:color w:val="111111"/>
        </w:rPr>
        <w:t xml:space="preserve">Python, TypeScript, JavaScript, SQL, C#</w:t>
      </w:r>
    </w:p>
    <w:p>
      <w:pPr>
        <w:spacing w:before="0" w:after="1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Web &amp; Data: </w:t>
      </w:r>
      <w:r>
        <w:rPr>
          <w:rFonts w:ascii="Lato" w:hAnsi="Lato" w:cs="Lato"/>
          <w:sz w:val="21"/>
          <w:szCs w:val="21"/>
          <w:color w:val="111111"/>
        </w:rPr>
        <w:t xml:space="preserve">React, Nuxt, NestJS, FastAPI, .NET, PostgreSQL, Redis</w:t>
      </w:r>
    </w:p>
    <w:p>
      <w:pPr>
        <w:spacing w:before="0" w:after="1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Cloud &amp; Quality: </w:t>
      </w:r>
      <w:r>
        <w:rPr>
          <w:rFonts w:ascii="Lato" w:hAnsi="Lato" w:cs="Lato"/>
          <w:sz w:val="21"/>
          <w:szCs w:val="21"/>
          <w:color w:val="111111"/>
        </w:rPr>
        <w:t xml:space="preserve">AWS, GCP, Docker, Kubernetes, CI/CD, pytest, Jest</w:t>
      </w:r>
    </w:p>
    <w:p>
      <w:pPr>
        <w:keepNext/>
        <w:pBdr>
          <w:bottom w:val="single" w:sz="4" w:space="1" w:color="999999"/>
        </w:pBdr>
        <w:spacing w:before="120" w:after="40" w:line="240" w:lineRule="auto"/>
      </w:pPr>
      <w:r>
        <w:rPr>
          <w:rFonts w:ascii="Lato" w:hAnsi="Lato" w:cs="Lato"/>
          <w:sz w:val="22"/>
          <w:szCs w:val="22"/>
          <w:b/>
          <w:color w:val="111111"/>
        </w:rPr>
        <w:t xml:space="preserve">EDUCATION</w:t>
      </w:r>
    </w:p>
    <w:p>
      <w:pPr>
        <w:keepNext/>
        <w:tabs>
          <w:tab w:val="right" w:pos="10656"/>
        </w:tabs>
        <w:spacing w:before="60" w:after="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Arizona State University (ASU)</w:t>
      </w:r>
      <w:r>
        <w:tab/>
      </w:r>
      <w:r>
        <w:rPr>
          <w:rFonts w:ascii="Lato" w:hAnsi="Lato" w:cs="Lato"/>
          <w:sz w:val="21"/>
          <w:szCs w:val="21"/>
          <w:b/>
          <w:color w:val="111111"/>
        </w:rPr>
        <w:t xml:space="preserve">08/2023 - 05/2025</w:t>
      </w:r>
    </w:p>
    <w:p>
      <w:pPr>
        <w:tabs>
          <w:tab w:val="right" w:pos="10656"/>
        </w:tabs>
        <w:spacing w:before="0" w:after="10" w:line="248" w:lineRule="exact"/>
      </w:pPr>
      <w:r>
        <w:rPr>
          <w:rFonts w:ascii="Lato" w:hAnsi="Lato" w:cs="Lato"/>
          <w:sz w:val="21"/>
          <w:szCs w:val="21"/>
          <w:i/>
          <w:color w:val="111111"/>
        </w:rPr>
        <w:t xml:space="preserve">M.S., Computer Science | GPA: 4.0</w:t>
      </w:r>
      <w:r>
        <w:tab/>
      </w:r>
      <w:r>
        <w:rPr>
          <w:rFonts w:ascii="Lato" w:hAnsi="Lato" w:cs="Lato"/>
          <w:sz w:val="21"/>
          <w:szCs w:val="21"/>
          <w:i/>
          <w:color w:val="111111"/>
        </w:rPr>
        <w:t xml:space="preserve">Tempe, AZ</w:t>
      </w:r>
    </w:p>
    <w:p>
      <w:pPr>
        <w:keepNext/>
        <w:tabs>
          <w:tab w:val="right" w:pos="10656"/>
        </w:tabs>
        <w:spacing w:before="60" w:after="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Dhirubhai Ambani Institute of Information and Communication Technology</w:t>
      </w:r>
      <w:r>
        <w:tab/>
      </w:r>
      <w:r>
        <w:rPr>
          <w:rFonts w:ascii="Lato" w:hAnsi="Lato" w:cs="Lato"/>
          <w:sz w:val="21"/>
          <w:szCs w:val="21"/>
          <w:b/>
          <w:color w:val="111111"/>
        </w:rPr>
        <w:t xml:space="preserve">08/2018 - 05/2022</w:t>
      </w:r>
    </w:p>
    <w:p>
      <w:pPr>
        <w:tabs>
          <w:tab w:val="right" w:pos="10656"/>
        </w:tabs>
        <w:spacing w:before="0" w:after="10" w:line="248" w:lineRule="exact"/>
      </w:pPr>
      <w:r>
        <w:rPr>
          <w:rFonts w:ascii="Lato" w:hAnsi="Lato" w:cs="Lato"/>
          <w:sz w:val="21"/>
          <w:szCs w:val="21"/>
          <w:i/>
          <w:color w:val="111111"/>
        </w:rPr>
        <w:t xml:space="preserve">B.Tech., Information and Communication Technology</w:t>
      </w:r>
      <w:r>
        <w:tab/>
      </w:r>
      <w:r>
        <w:rPr>
          <w:rFonts w:ascii="Lato" w:hAnsi="Lato" w:cs="Lato"/>
          <w:sz w:val="21"/>
          <w:szCs w:val="21"/>
          <w:i/>
          <w:color w:val="111111"/>
        </w:rPr>
        <w:t xml:space="preserve">Gandhinagar, India</w:t>
      </w:r>
    </w:p>
    <w:sectPr>
      <w:pgSz w:w="12240" w:h="15840"/>
      <w:pgMar w:top="720" w:right="792" w:bottom="720" w:left="792" w:header="0" w:footer="0" w:gutter="0"/>
    </w:sectPr>
  </w:body>
</w:document>
</file>

<file path=word/fontTable.xml><?xml version="1.0" encoding="utf-8"?>
<w:fonts xmlns:w="http://schemas.openxmlformats.org/wordprocessingml/2006/main">
  <w:font w:name="Lato">
    <w:panose1 w:val="020F0502020204030203"/>
    <w:charset w:val="00"/>
    <w:family w:val="swiss"/>
    <w:pitch w:val="variable"/>
  </w:font>
</w:font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fontTable" Target="fontTable.xml"/></Relationships>
</file>