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Data: </w:t>
      </w:r>
      <w:r>
        <w:rPr>
          <w:rFonts w:ascii="Lato" w:hAnsi="Lato" w:cs="Lato"/>
          <w:sz w:val="21"/>
          <w:szCs w:val="21"/>
          <w:color w:val="111111"/>
        </w:rPr>
        <w:t xml:space="preserve">LangGraph, RAG, LLM evaluation, MCP, PostgreSQL, pgvector, Neo4j</w:t>
      </w:r>
    </w:p>
    <w:p>
      <w:pPr>
        <w:spacing w:before="0" w:after="1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