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Problem 5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select Name, CalYear, CalQuarter, sum(ExtCost) as tot_cost, count(*) as Cnt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from inventory_fact i, cust_vendor_dim c, date_dim d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where TransTypeKey = 5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 xml:space="preserve">d.Calyear BETWEEN 2011 AND 2012 AND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d.datekey = i.datekey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i.CustVendorKey = c.CustVendorKey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</w:t>
      </w:r>
      <w:r>
        <w:rPr>
          <w:rFonts w:ascii="Bitstream Charter" w:hAnsi="Bitstream Charter"/>
        </w:rPr>
        <w:t>i.DateKey = d.DateKey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group by c.name, ROLLUP(CalYear, d.CalQuarter);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46</Words>
  <Characters>290</Characters>
  <CharactersWithSpaces>352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2017-06-27T22:01:41Z</dcterms:created>
  <dc:creator/>
  <dc:description/>
  <dc:language>en-GB</dc:language>
  <cp:lastModifiedBy/>
  <dcterms:modified xsi:type="dcterms:W3CDTF">2017-06-27T22:02:26Z</dcterms:modified>
  <cp:revision>1</cp:revision>
  <dc:subject/>
  <dc:title/>
</cp:coreProperties>
</file>