
<file path=[Content_Types].xml><?xml version="1.0" encoding="utf-8"?>
<Types xmlns="http://schemas.openxmlformats.org/package/2006/content-types">
  <Default Extension="xml" ContentType="application/xml"/>
  <Default Extension="wmf" ContentType="image/x-wmf"/>
  <Default Extension="jpg" ContentType="image/jpeg"/>
  <Default Extension="jpe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523672" w14:textId="77777777" w:rsidR="00DA10B7" w:rsidRPr="00DC5D23" w:rsidRDefault="00DA10B7" w:rsidP="00DA10B7">
      <w:pPr>
        <w:jc w:val="center"/>
        <w:rPr>
          <w:sz w:val="48"/>
          <w:szCs w:val="48"/>
          <w:lang w:eastAsia="zh-CN"/>
        </w:rPr>
      </w:pPr>
    </w:p>
    <w:p w14:paraId="7CFF81B6" w14:textId="77777777" w:rsidR="00DA10B7" w:rsidRPr="00DC5D23" w:rsidRDefault="00DA10B7" w:rsidP="00DA10B7">
      <w:pPr>
        <w:jc w:val="center"/>
        <w:rPr>
          <w:sz w:val="48"/>
          <w:szCs w:val="48"/>
        </w:rPr>
      </w:pPr>
    </w:p>
    <w:p w14:paraId="71201C33" w14:textId="77777777" w:rsidR="00DA10B7" w:rsidRDefault="00DA10B7" w:rsidP="00DA10B7">
      <w:pPr>
        <w:jc w:val="center"/>
        <w:rPr>
          <w:sz w:val="48"/>
          <w:szCs w:val="48"/>
        </w:rPr>
      </w:pPr>
    </w:p>
    <w:p w14:paraId="77E6BEBE" w14:textId="77777777" w:rsidR="00DA10B7" w:rsidRPr="00DC5D23" w:rsidRDefault="00DA10B7" w:rsidP="00DA10B7">
      <w:pPr>
        <w:jc w:val="center"/>
        <w:rPr>
          <w:sz w:val="48"/>
          <w:szCs w:val="48"/>
        </w:rPr>
      </w:pPr>
    </w:p>
    <w:p w14:paraId="6A3086B7" w14:textId="77777777" w:rsidR="00DA10B7" w:rsidRPr="00DC5D23" w:rsidRDefault="00DA10B7" w:rsidP="00DA10B7">
      <w:pPr>
        <w:jc w:val="center"/>
        <w:rPr>
          <w:sz w:val="48"/>
          <w:szCs w:val="48"/>
        </w:rPr>
      </w:pPr>
    </w:p>
    <w:p w14:paraId="62AD18E2" w14:textId="77777777" w:rsidR="00DA10B7" w:rsidRPr="00DC5D23" w:rsidRDefault="00DA10B7" w:rsidP="00DA10B7">
      <w:pPr>
        <w:jc w:val="center"/>
        <w:rPr>
          <w:sz w:val="48"/>
          <w:szCs w:val="48"/>
        </w:rPr>
      </w:pPr>
    </w:p>
    <w:p w14:paraId="25A0805A" w14:textId="77777777" w:rsidR="00DA10B7" w:rsidRPr="00DC5D23" w:rsidRDefault="00DA10B7" w:rsidP="00DA10B7">
      <w:pPr>
        <w:jc w:val="center"/>
        <w:rPr>
          <w:sz w:val="48"/>
          <w:szCs w:val="48"/>
        </w:rPr>
      </w:pPr>
    </w:p>
    <w:p w14:paraId="1968C5E7" w14:textId="47EC9C5C" w:rsidR="00DA10B7" w:rsidRPr="00DC5D23" w:rsidRDefault="00DA10B7" w:rsidP="00DA10B7">
      <w:pPr>
        <w:jc w:val="center"/>
        <w:rPr>
          <w:b/>
          <w:sz w:val="48"/>
          <w:szCs w:val="48"/>
        </w:rPr>
      </w:pPr>
      <w:r>
        <w:rPr>
          <w:b/>
          <w:sz w:val="48"/>
          <w:szCs w:val="48"/>
        </w:rPr>
        <w:t xml:space="preserve">RT-Flux-PIHM </w:t>
      </w:r>
      <w:r>
        <w:rPr>
          <w:b/>
          <w:sz w:val="48"/>
          <w:szCs w:val="48"/>
        </w:rPr>
        <w:br/>
        <w:t>User &amp; D</w:t>
      </w:r>
      <w:r w:rsidRPr="00DC5D23">
        <w:rPr>
          <w:b/>
          <w:sz w:val="48"/>
          <w:szCs w:val="48"/>
        </w:rPr>
        <w:t>eveloper manual</w:t>
      </w:r>
    </w:p>
    <w:p w14:paraId="637CF426" w14:textId="77777777" w:rsidR="00DA10B7" w:rsidRDefault="00DA10B7" w:rsidP="00DA10B7">
      <w:pPr>
        <w:jc w:val="center"/>
        <w:rPr>
          <w:sz w:val="48"/>
          <w:szCs w:val="48"/>
        </w:rPr>
      </w:pPr>
    </w:p>
    <w:p w14:paraId="4BAF4FB6" w14:textId="77777777" w:rsidR="00DA10B7" w:rsidRDefault="00DA10B7" w:rsidP="00DA10B7">
      <w:pPr>
        <w:jc w:val="center"/>
        <w:rPr>
          <w:sz w:val="48"/>
          <w:szCs w:val="48"/>
        </w:rPr>
      </w:pPr>
    </w:p>
    <w:p w14:paraId="1F91E744" w14:textId="77777777" w:rsidR="00DA10B7" w:rsidRDefault="00DA10B7" w:rsidP="00DA10B7">
      <w:pPr>
        <w:jc w:val="center"/>
        <w:rPr>
          <w:sz w:val="48"/>
          <w:szCs w:val="48"/>
        </w:rPr>
      </w:pPr>
    </w:p>
    <w:p w14:paraId="3B61CFA1" w14:textId="77777777" w:rsidR="00DA10B7" w:rsidRDefault="00DA10B7" w:rsidP="00DA10B7">
      <w:pPr>
        <w:jc w:val="center"/>
        <w:rPr>
          <w:sz w:val="48"/>
          <w:szCs w:val="48"/>
        </w:rPr>
      </w:pPr>
    </w:p>
    <w:p w14:paraId="3267289C" w14:textId="77777777" w:rsidR="00DA10B7" w:rsidRPr="00697F6C" w:rsidRDefault="00DA10B7" w:rsidP="00DA10B7">
      <w:pPr>
        <w:jc w:val="center"/>
        <w:rPr>
          <w:sz w:val="32"/>
          <w:szCs w:val="32"/>
        </w:rPr>
      </w:pPr>
      <w:r w:rsidRPr="00697F6C">
        <w:rPr>
          <w:sz w:val="32"/>
          <w:szCs w:val="32"/>
        </w:rPr>
        <w:t>July 25</w:t>
      </w:r>
      <w:r w:rsidRPr="00697F6C">
        <w:rPr>
          <w:sz w:val="32"/>
          <w:szCs w:val="32"/>
          <w:vertAlign w:val="superscript"/>
        </w:rPr>
        <w:t>th</w:t>
      </w:r>
      <w:r w:rsidRPr="00697F6C">
        <w:rPr>
          <w:sz w:val="32"/>
          <w:szCs w:val="32"/>
        </w:rPr>
        <w:t xml:space="preserve"> 2015</w:t>
      </w:r>
    </w:p>
    <w:p w14:paraId="3A8DA956" w14:textId="77777777" w:rsidR="00DA10B7" w:rsidRPr="00697F6C" w:rsidRDefault="00DA10B7" w:rsidP="00DA10B7">
      <w:pPr>
        <w:jc w:val="center"/>
        <w:rPr>
          <w:sz w:val="32"/>
          <w:szCs w:val="32"/>
        </w:rPr>
      </w:pPr>
    </w:p>
    <w:p w14:paraId="67A618B7" w14:textId="77777777" w:rsidR="00DA10B7" w:rsidRPr="00697F6C" w:rsidRDefault="00DA10B7" w:rsidP="00DA10B7">
      <w:pPr>
        <w:jc w:val="center"/>
        <w:rPr>
          <w:sz w:val="32"/>
          <w:szCs w:val="32"/>
        </w:rPr>
      </w:pPr>
      <w:r w:rsidRPr="00697F6C">
        <w:rPr>
          <w:sz w:val="32"/>
          <w:szCs w:val="32"/>
        </w:rPr>
        <w:t>The Pennsylvania State University</w:t>
      </w:r>
    </w:p>
    <w:p w14:paraId="6A0F0177" w14:textId="77777777" w:rsidR="00DA10B7" w:rsidRPr="00697F6C" w:rsidRDefault="00DA10B7" w:rsidP="00DA10B7">
      <w:pPr>
        <w:jc w:val="center"/>
        <w:rPr>
          <w:sz w:val="32"/>
          <w:szCs w:val="32"/>
        </w:rPr>
      </w:pPr>
      <w:r w:rsidRPr="00697F6C">
        <w:rPr>
          <w:sz w:val="32"/>
          <w:szCs w:val="32"/>
        </w:rPr>
        <w:t>University Park</w:t>
      </w:r>
    </w:p>
    <w:p w14:paraId="5CB81C07" w14:textId="77777777" w:rsidR="00DA10B7" w:rsidRPr="00697F6C" w:rsidRDefault="00DA10B7" w:rsidP="00DA10B7">
      <w:pPr>
        <w:jc w:val="center"/>
        <w:rPr>
          <w:sz w:val="32"/>
          <w:szCs w:val="32"/>
        </w:rPr>
      </w:pPr>
    </w:p>
    <w:p w14:paraId="1E1824AB" w14:textId="77777777" w:rsidR="00DA10B7" w:rsidRPr="00697F6C" w:rsidRDefault="00DA10B7" w:rsidP="00DA10B7">
      <w:pPr>
        <w:jc w:val="center"/>
        <w:rPr>
          <w:sz w:val="32"/>
          <w:szCs w:val="32"/>
        </w:rPr>
      </w:pPr>
      <w:r w:rsidRPr="00697F6C">
        <w:rPr>
          <w:sz w:val="32"/>
          <w:szCs w:val="32"/>
        </w:rPr>
        <w:t xml:space="preserve">Contact: </w:t>
      </w:r>
      <w:hyperlink r:id="rId9" w:history="1">
        <w:r w:rsidRPr="00697F6C">
          <w:rPr>
            <w:rStyle w:val="Hyperlink"/>
            <w:sz w:val="32"/>
            <w:szCs w:val="32"/>
          </w:rPr>
          <w:t>lxl35@eme.psu.edu</w:t>
        </w:r>
      </w:hyperlink>
    </w:p>
    <w:p w14:paraId="1F436BB8" w14:textId="77777777" w:rsidR="00DA10B7" w:rsidRPr="00697F6C" w:rsidRDefault="00DA10B7" w:rsidP="00DA10B7">
      <w:pPr>
        <w:jc w:val="center"/>
        <w:rPr>
          <w:sz w:val="32"/>
          <w:szCs w:val="32"/>
        </w:rPr>
      </w:pPr>
      <w:r w:rsidRPr="00697F6C">
        <w:rPr>
          <w:sz w:val="32"/>
          <w:szCs w:val="32"/>
        </w:rPr>
        <w:t xml:space="preserve">           </w:t>
      </w:r>
      <w:hyperlink r:id="rId10" w:history="1">
        <w:r w:rsidRPr="00697F6C">
          <w:rPr>
            <w:rStyle w:val="Hyperlink"/>
            <w:sz w:val="32"/>
            <w:szCs w:val="32"/>
          </w:rPr>
          <w:t>Cub200@psu.edu</w:t>
        </w:r>
      </w:hyperlink>
    </w:p>
    <w:p w14:paraId="78884323" w14:textId="77777777" w:rsidR="00DA10B7" w:rsidRPr="00697F6C" w:rsidRDefault="00DA10B7" w:rsidP="00DA10B7">
      <w:pPr>
        <w:jc w:val="center"/>
        <w:rPr>
          <w:sz w:val="32"/>
          <w:szCs w:val="32"/>
        </w:rPr>
      </w:pPr>
    </w:p>
    <w:p w14:paraId="1E8498FE" w14:textId="77777777" w:rsidR="00DA10B7" w:rsidRDefault="00DA10B7" w:rsidP="00DA10B7">
      <w:pPr>
        <w:rPr>
          <w:sz w:val="40"/>
          <w:szCs w:val="40"/>
        </w:rPr>
      </w:pPr>
      <w:r>
        <w:rPr>
          <w:sz w:val="40"/>
          <w:szCs w:val="40"/>
        </w:rPr>
        <w:br w:type="page"/>
      </w:r>
    </w:p>
    <w:sdt>
      <w:sdtPr>
        <w:rPr>
          <w:rFonts w:eastAsiaTheme="minorEastAsia" w:cs="Times New Roman"/>
          <w:sz w:val="24"/>
          <w:szCs w:val="24"/>
        </w:rPr>
        <w:id w:val="-699706121"/>
        <w:docPartObj>
          <w:docPartGallery w:val="Table of Contents"/>
          <w:docPartUnique/>
        </w:docPartObj>
      </w:sdtPr>
      <w:sdtEndPr>
        <w:rPr>
          <w:b/>
          <w:bCs/>
          <w:noProof/>
        </w:rPr>
      </w:sdtEndPr>
      <w:sdtContent>
        <w:p w14:paraId="0F8FF1F4" w14:textId="4A8F00FE" w:rsidR="005566E8" w:rsidRPr="005566E8" w:rsidRDefault="005566E8">
          <w:pPr>
            <w:pStyle w:val="TOCHeading"/>
            <w:rPr>
              <w:rFonts w:cs="Times New Roman"/>
            </w:rPr>
          </w:pPr>
          <w:r w:rsidRPr="005566E8">
            <w:rPr>
              <w:rFonts w:cs="Times New Roman"/>
            </w:rPr>
            <w:t>Table of Contents</w:t>
          </w:r>
        </w:p>
        <w:p w14:paraId="1D1DC14A" w14:textId="77777777" w:rsidR="004C58EB" w:rsidRDefault="005566E8">
          <w:pPr>
            <w:pStyle w:val="TOC1"/>
            <w:tabs>
              <w:tab w:val="left" w:pos="370"/>
              <w:tab w:val="right" w:pos="8630"/>
            </w:tabs>
            <w:rPr>
              <w:b w:val="0"/>
              <w:noProof/>
              <w:sz w:val="24"/>
              <w:szCs w:val="24"/>
              <w:lang w:eastAsia="ja-JP"/>
            </w:rPr>
          </w:pPr>
          <w:r w:rsidRPr="005566E8">
            <w:rPr>
              <w:rFonts w:ascii="Times New Roman" w:hAnsi="Times New Roman" w:cs="Times New Roman"/>
              <w:b w:val="0"/>
            </w:rPr>
            <w:fldChar w:fldCharType="begin"/>
          </w:r>
          <w:r w:rsidRPr="005566E8">
            <w:rPr>
              <w:rFonts w:ascii="Times New Roman" w:hAnsi="Times New Roman" w:cs="Times New Roman"/>
            </w:rPr>
            <w:instrText xml:space="preserve"> TOC \o "1-3" \h \z \u </w:instrText>
          </w:r>
          <w:r w:rsidRPr="005566E8">
            <w:rPr>
              <w:rFonts w:ascii="Times New Roman" w:hAnsi="Times New Roman" w:cs="Times New Roman"/>
              <w:b w:val="0"/>
            </w:rPr>
            <w:fldChar w:fldCharType="separate"/>
          </w:r>
          <w:r w:rsidR="004C58EB">
            <w:rPr>
              <w:noProof/>
            </w:rPr>
            <w:t>1</w:t>
          </w:r>
          <w:r w:rsidR="004C58EB">
            <w:rPr>
              <w:b w:val="0"/>
              <w:noProof/>
              <w:sz w:val="24"/>
              <w:szCs w:val="24"/>
              <w:lang w:eastAsia="ja-JP"/>
            </w:rPr>
            <w:tab/>
          </w:r>
          <w:r w:rsidR="004C58EB">
            <w:rPr>
              <w:noProof/>
            </w:rPr>
            <w:t>Introduction</w:t>
          </w:r>
          <w:r w:rsidR="004C58EB">
            <w:rPr>
              <w:noProof/>
            </w:rPr>
            <w:tab/>
          </w:r>
          <w:r w:rsidR="004C58EB">
            <w:rPr>
              <w:noProof/>
            </w:rPr>
            <w:fldChar w:fldCharType="begin"/>
          </w:r>
          <w:r w:rsidR="004C58EB">
            <w:rPr>
              <w:noProof/>
            </w:rPr>
            <w:instrText xml:space="preserve"> PAGEREF _Toc303690378 \h </w:instrText>
          </w:r>
          <w:r w:rsidR="004C58EB">
            <w:rPr>
              <w:noProof/>
            </w:rPr>
          </w:r>
          <w:r w:rsidR="004C58EB">
            <w:rPr>
              <w:noProof/>
            </w:rPr>
            <w:fldChar w:fldCharType="separate"/>
          </w:r>
          <w:r w:rsidR="004C58EB">
            <w:rPr>
              <w:noProof/>
            </w:rPr>
            <w:t>4</w:t>
          </w:r>
          <w:r w:rsidR="004C58EB">
            <w:rPr>
              <w:noProof/>
            </w:rPr>
            <w:fldChar w:fldCharType="end"/>
          </w:r>
        </w:p>
        <w:p w14:paraId="198D082E" w14:textId="77777777" w:rsidR="004C58EB" w:rsidRDefault="004C58EB">
          <w:pPr>
            <w:pStyle w:val="TOC1"/>
            <w:tabs>
              <w:tab w:val="left" w:pos="370"/>
              <w:tab w:val="right" w:pos="8630"/>
            </w:tabs>
            <w:rPr>
              <w:b w:val="0"/>
              <w:noProof/>
              <w:sz w:val="24"/>
              <w:szCs w:val="24"/>
              <w:lang w:eastAsia="ja-JP"/>
            </w:rPr>
          </w:pPr>
          <w:r>
            <w:rPr>
              <w:noProof/>
            </w:rPr>
            <w:t>2</w:t>
          </w:r>
          <w:r>
            <w:rPr>
              <w:b w:val="0"/>
              <w:noProof/>
              <w:sz w:val="24"/>
              <w:szCs w:val="24"/>
              <w:lang w:eastAsia="ja-JP"/>
            </w:rPr>
            <w:tab/>
          </w:r>
          <w:r>
            <w:rPr>
              <w:noProof/>
            </w:rPr>
            <w:t>Input file format</w:t>
          </w:r>
          <w:r>
            <w:rPr>
              <w:noProof/>
            </w:rPr>
            <w:tab/>
          </w:r>
          <w:r>
            <w:rPr>
              <w:noProof/>
            </w:rPr>
            <w:fldChar w:fldCharType="begin"/>
          </w:r>
          <w:r>
            <w:rPr>
              <w:noProof/>
            </w:rPr>
            <w:instrText xml:space="preserve"> PAGEREF _Toc303690379 \h </w:instrText>
          </w:r>
          <w:r>
            <w:rPr>
              <w:noProof/>
            </w:rPr>
          </w:r>
          <w:r>
            <w:rPr>
              <w:noProof/>
            </w:rPr>
            <w:fldChar w:fldCharType="separate"/>
          </w:r>
          <w:r>
            <w:rPr>
              <w:noProof/>
            </w:rPr>
            <w:t>6</w:t>
          </w:r>
          <w:r>
            <w:rPr>
              <w:noProof/>
            </w:rPr>
            <w:fldChar w:fldCharType="end"/>
          </w:r>
        </w:p>
        <w:p w14:paraId="527F8D73" w14:textId="77777777" w:rsidR="004C58EB" w:rsidRDefault="004C58EB">
          <w:pPr>
            <w:pStyle w:val="TOC2"/>
            <w:tabs>
              <w:tab w:val="left" w:pos="756"/>
              <w:tab w:val="right" w:pos="8630"/>
            </w:tabs>
            <w:rPr>
              <w:i w:val="0"/>
              <w:noProof/>
              <w:sz w:val="24"/>
              <w:szCs w:val="24"/>
              <w:lang w:eastAsia="ja-JP"/>
            </w:rPr>
          </w:pPr>
          <w:r>
            <w:rPr>
              <w:noProof/>
            </w:rPr>
            <w:t>2.1</w:t>
          </w:r>
          <w:r>
            <w:rPr>
              <w:i w:val="0"/>
              <w:noProof/>
              <w:sz w:val="24"/>
              <w:szCs w:val="24"/>
              <w:lang w:eastAsia="ja-JP"/>
            </w:rPr>
            <w:tab/>
          </w:r>
          <w:r>
            <w:rPr>
              <w:noProof/>
            </w:rPr>
            <w:t>projectName.txt</w:t>
          </w:r>
          <w:r>
            <w:rPr>
              <w:noProof/>
            </w:rPr>
            <w:tab/>
          </w:r>
          <w:r>
            <w:rPr>
              <w:noProof/>
            </w:rPr>
            <w:fldChar w:fldCharType="begin"/>
          </w:r>
          <w:r>
            <w:rPr>
              <w:noProof/>
            </w:rPr>
            <w:instrText xml:space="preserve"> PAGEREF _Toc303690380 \h </w:instrText>
          </w:r>
          <w:r>
            <w:rPr>
              <w:noProof/>
            </w:rPr>
          </w:r>
          <w:r>
            <w:rPr>
              <w:noProof/>
            </w:rPr>
            <w:fldChar w:fldCharType="separate"/>
          </w:r>
          <w:r>
            <w:rPr>
              <w:noProof/>
            </w:rPr>
            <w:t>6</w:t>
          </w:r>
          <w:r>
            <w:rPr>
              <w:noProof/>
            </w:rPr>
            <w:fldChar w:fldCharType="end"/>
          </w:r>
        </w:p>
        <w:p w14:paraId="02624C39" w14:textId="77777777" w:rsidR="004C58EB" w:rsidRDefault="004C58EB">
          <w:pPr>
            <w:pStyle w:val="TOC2"/>
            <w:tabs>
              <w:tab w:val="left" w:pos="756"/>
              <w:tab w:val="right" w:pos="8630"/>
            </w:tabs>
            <w:rPr>
              <w:i w:val="0"/>
              <w:noProof/>
              <w:sz w:val="24"/>
              <w:szCs w:val="24"/>
              <w:lang w:eastAsia="ja-JP"/>
            </w:rPr>
          </w:pPr>
          <w:r>
            <w:rPr>
              <w:noProof/>
            </w:rPr>
            <w:t>2.2</w:t>
          </w:r>
          <w:r>
            <w:rPr>
              <w:i w:val="0"/>
              <w:noProof/>
              <w:sz w:val="24"/>
              <w:szCs w:val="24"/>
              <w:lang w:eastAsia="ja-JP"/>
            </w:rPr>
            <w:tab/>
          </w:r>
          <w:r>
            <w:rPr>
              <w:noProof/>
            </w:rPr>
            <w:t>*.chem</w:t>
          </w:r>
          <w:r>
            <w:rPr>
              <w:noProof/>
            </w:rPr>
            <w:tab/>
          </w:r>
          <w:r>
            <w:rPr>
              <w:noProof/>
            </w:rPr>
            <w:fldChar w:fldCharType="begin"/>
          </w:r>
          <w:r>
            <w:rPr>
              <w:noProof/>
            </w:rPr>
            <w:instrText xml:space="preserve"> PAGEREF _Toc303690381 \h </w:instrText>
          </w:r>
          <w:r>
            <w:rPr>
              <w:noProof/>
            </w:rPr>
          </w:r>
          <w:r>
            <w:rPr>
              <w:noProof/>
            </w:rPr>
            <w:fldChar w:fldCharType="separate"/>
          </w:r>
          <w:r>
            <w:rPr>
              <w:noProof/>
            </w:rPr>
            <w:t>6</w:t>
          </w:r>
          <w:r>
            <w:rPr>
              <w:noProof/>
            </w:rPr>
            <w:fldChar w:fldCharType="end"/>
          </w:r>
        </w:p>
        <w:p w14:paraId="1012D936" w14:textId="77777777" w:rsidR="004C58EB" w:rsidRDefault="004C58EB">
          <w:pPr>
            <w:pStyle w:val="TOC3"/>
            <w:tabs>
              <w:tab w:val="left" w:pos="1176"/>
              <w:tab w:val="right" w:pos="8630"/>
            </w:tabs>
            <w:rPr>
              <w:noProof/>
              <w:sz w:val="24"/>
              <w:szCs w:val="24"/>
              <w:lang w:eastAsia="ja-JP"/>
            </w:rPr>
          </w:pPr>
          <w:r>
            <w:rPr>
              <w:noProof/>
            </w:rPr>
            <w:t>2.2.1</w:t>
          </w:r>
          <w:r>
            <w:rPr>
              <w:noProof/>
              <w:sz w:val="24"/>
              <w:szCs w:val="24"/>
              <w:lang w:eastAsia="ja-JP"/>
            </w:rPr>
            <w:tab/>
          </w:r>
          <w:r>
            <w:rPr>
              <w:noProof/>
            </w:rPr>
            <w:t>TITLE</w:t>
          </w:r>
          <w:r>
            <w:rPr>
              <w:noProof/>
            </w:rPr>
            <w:tab/>
          </w:r>
          <w:r>
            <w:rPr>
              <w:noProof/>
            </w:rPr>
            <w:fldChar w:fldCharType="begin"/>
          </w:r>
          <w:r>
            <w:rPr>
              <w:noProof/>
            </w:rPr>
            <w:instrText xml:space="preserve"> PAGEREF _Toc303690382 \h </w:instrText>
          </w:r>
          <w:r>
            <w:rPr>
              <w:noProof/>
            </w:rPr>
          </w:r>
          <w:r>
            <w:rPr>
              <w:noProof/>
            </w:rPr>
            <w:fldChar w:fldCharType="separate"/>
          </w:r>
          <w:r>
            <w:rPr>
              <w:noProof/>
            </w:rPr>
            <w:t>7</w:t>
          </w:r>
          <w:r>
            <w:rPr>
              <w:noProof/>
            </w:rPr>
            <w:fldChar w:fldCharType="end"/>
          </w:r>
        </w:p>
        <w:p w14:paraId="3E23B06E" w14:textId="77777777" w:rsidR="004C58EB" w:rsidRDefault="004C58EB">
          <w:pPr>
            <w:pStyle w:val="TOC3"/>
            <w:tabs>
              <w:tab w:val="left" w:pos="1176"/>
              <w:tab w:val="right" w:pos="8630"/>
            </w:tabs>
            <w:rPr>
              <w:noProof/>
              <w:sz w:val="24"/>
              <w:szCs w:val="24"/>
              <w:lang w:eastAsia="ja-JP"/>
            </w:rPr>
          </w:pPr>
          <w:r>
            <w:rPr>
              <w:noProof/>
            </w:rPr>
            <w:t>2.2.2</w:t>
          </w:r>
          <w:r>
            <w:rPr>
              <w:noProof/>
              <w:sz w:val="24"/>
              <w:szCs w:val="24"/>
              <w:lang w:eastAsia="ja-JP"/>
            </w:rPr>
            <w:tab/>
          </w:r>
          <w:r>
            <w:rPr>
              <w:noProof/>
            </w:rPr>
            <w:t>RUNTIME</w:t>
          </w:r>
          <w:r>
            <w:rPr>
              <w:noProof/>
            </w:rPr>
            <w:tab/>
          </w:r>
          <w:r>
            <w:rPr>
              <w:noProof/>
            </w:rPr>
            <w:fldChar w:fldCharType="begin"/>
          </w:r>
          <w:r>
            <w:rPr>
              <w:noProof/>
            </w:rPr>
            <w:instrText xml:space="preserve"> PAGEREF _Toc303690383 \h </w:instrText>
          </w:r>
          <w:r>
            <w:rPr>
              <w:noProof/>
            </w:rPr>
          </w:r>
          <w:r>
            <w:rPr>
              <w:noProof/>
            </w:rPr>
            <w:fldChar w:fldCharType="separate"/>
          </w:r>
          <w:r>
            <w:rPr>
              <w:noProof/>
            </w:rPr>
            <w:t>7</w:t>
          </w:r>
          <w:r>
            <w:rPr>
              <w:noProof/>
            </w:rPr>
            <w:fldChar w:fldCharType="end"/>
          </w:r>
        </w:p>
        <w:p w14:paraId="7A344533" w14:textId="77777777" w:rsidR="004C58EB" w:rsidRDefault="004C58EB">
          <w:pPr>
            <w:pStyle w:val="TOC3"/>
            <w:tabs>
              <w:tab w:val="left" w:pos="1176"/>
              <w:tab w:val="right" w:pos="8630"/>
            </w:tabs>
            <w:rPr>
              <w:noProof/>
              <w:sz w:val="24"/>
              <w:szCs w:val="24"/>
              <w:lang w:eastAsia="ja-JP"/>
            </w:rPr>
          </w:pPr>
          <w:r>
            <w:rPr>
              <w:noProof/>
            </w:rPr>
            <w:t>2.2.3</w:t>
          </w:r>
          <w:r>
            <w:rPr>
              <w:noProof/>
              <w:sz w:val="24"/>
              <w:szCs w:val="24"/>
              <w:lang w:eastAsia="ja-JP"/>
            </w:rPr>
            <w:tab/>
          </w:r>
          <w:r>
            <w:rPr>
              <w:noProof/>
            </w:rPr>
            <w:t>GLOBAL</w:t>
          </w:r>
          <w:r>
            <w:rPr>
              <w:noProof/>
            </w:rPr>
            <w:tab/>
          </w:r>
          <w:r>
            <w:rPr>
              <w:noProof/>
            </w:rPr>
            <w:fldChar w:fldCharType="begin"/>
          </w:r>
          <w:r>
            <w:rPr>
              <w:noProof/>
            </w:rPr>
            <w:instrText xml:space="preserve"> PAGEREF _Toc303690384 \h </w:instrText>
          </w:r>
          <w:r>
            <w:rPr>
              <w:noProof/>
            </w:rPr>
          </w:r>
          <w:r>
            <w:rPr>
              <w:noProof/>
            </w:rPr>
            <w:fldChar w:fldCharType="separate"/>
          </w:r>
          <w:r>
            <w:rPr>
              <w:noProof/>
            </w:rPr>
            <w:t>7</w:t>
          </w:r>
          <w:r>
            <w:rPr>
              <w:noProof/>
            </w:rPr>
            <w:fldChar w:fldCharType="end"/>
          </w:r>
        </w:p>
        <w:p w14:paraId="424F9C2E" w14:textId="77777777" w:rsidR="004C58EB" w:rsidRDefault="004C58EB">
          <w:pPr>
            <w:pStyle w:val="TOC3"/>
            <w:tabs>
              <w:tab w:val="left" w:pos="1176"/>
              <w:tab w:val="right" w:pos="8630"/>
            </w:tabs>
            <w:rPr>
              <w:noProof/>
              <w:sz w:val="24"/>
              <w:szCs w:val="24"/>
              <w:lang w:eastAsia="ja-JP"/>
            </w:rPr>
          </w:pPr>
          <w:r>
            <w:rPr>
              <w:noProof/>
            </w:rPr>
            <w:t>2.2.4</w:t>
          </w:r>
          <w:r>
            <w:rPr>
              <w:noProof/>
              <w:sz w:val="24"/>
              <w:szCs w:val="24"/>
              <w:lang w:eastAsia="ja-JP"/>
            </w:rPr>
            <w:tab/>
          </w:r>
          <w:r>
            <w:rPr>
              <w:noProof/>
            </w:rPr>
            <w:t>INITIAL_CONDITIONS</w:t>
          </w:r>
          <w:r>
            <w:rPr>
              <w:noProof/>
            </w:rPr>
            <w:tab/>
          </w:r>
          <w:r>
            <w:rPr>
              <w:noProof/>
            </w:rPr>
            <w:fldChar w:fldCharType="begin"/>
          </w:r>
          <w:r>
            <w:rPr>
              <w:noProof/>
            </w:rPr>
            <w:instrText xml:space="preserve"> PAGEREF _Toc303690385 \h </w:instrText>
          </w:r>
          <w:r>
            <w:rPr>
              <w:noProof/>
            </w:rPr>
          </w:r>
          <w:r>
            <w:rPr>
              <w:noProof/>
            </w:rPr>
            <w:fldChar w:fldCharType="separate"/>
          </w:r>
          <w:r>
            <w:rPr>
              <w:noProof/>
            </w:rPr>
            <w:t>8</w:t>
          </w:r>
          <w:r>
            <w:rPr>
              <w:noProof/>
            </w:rPr>
            <w:fldChar w:fldCharType="end"/>
          </w:r>
        </w:p>
        <w:p w14:paraId="032764DC" w14:textId="77777777" w:rsidR="004C58EB" w:rsidRDefault="004C58EB">
          <w:pPr>
            <w:pStyle w:val="TOC3"/>
            <w:tabs>
              <w:tab w:val="left" w:pos="1176"/>
              <w:tab w:val="right" w:pos="8630"/>
            </w:tabs>
            <w:rPr>
              <w:noProof/>
              <w:sz w:val="24"/>
              <w:szCs w:val="24"/>
              <w:lang w:eastAsia="ja-JP"/>
            </w:rPr>
          </w:pPr>
          <w:r>
            <w:rPr>
              <w:noProof/>
            </w:rPr>
            <w:t>2.2.5</w:t>
          </w:r>
          <w:r>
            <w:rPr>
              <w:noProof/>
              <w:sz w:val="24"/>
              <w:szCs w:val="24"/>
              <w:lang w:eastAsia="ja-JP"/>
            </w:rPr>
            <w:tab/>
          </w:r>
          <w:r>
            <w:rPr>
              <w:noProof/>
            </w:rPr>
            <w:t>OUTPUT</w:t>
          </w:r>
          <w:r>
            <w:rPr>
              <w:noProof/>
            </w:rPr>
            <w:tab/>
          </w:r>
          <w:r>
            <w:rPr>
              <w:noProof/>
            </w:rPr>
            <w:fldChar w:fldCharType="begin"/>
          </w:r>
          <w:r>
            <w:rPr>
              <w:noProof/>
            </w:rPr>
            <w:instrText xml:space="preserve"> PAGEREF _Toc303690386 \h </w:instrText>
          </w:r>
          <w:r>
            <w:rPr>
              <w:noProof/>
            </w:rPr>
          </w:r>
          <w:r>
            <w:rPr>
              <w:noProof/>
            </w:rPr>
            <w:fldChar w:fldCharType="separate"/>
          </w:r>
          <w:r>
            <w:rPr>
              <w:noProof/>
            </w:rPr>
            <w:t>10</w:t>
          </w:r>
          <w:r>
            <w:rPr>
              <w:noProof/>
            </w:rPr>
            <w:fldChar w:fldCharType="end"/>
          </w:r>
        </w:p>
        <w:p w14:paraId="1954FEBA" w14:textId="77777777" w:rsidR="004C58EB" w:rsidRDefault="004C58EB">
          <w:pPr>
            <w:pStyle w:val="TOC3"/>
            <w:tabs>
              <w:tab w:val="left" w:pos="1176"/>
              <w:tab w:val="right" w:pos="8630"/>
            </w:tabs>
            <w:rPr>
              <w:noProof/>
              <w:sz w:val="24"/>
              <w:szCs w:val="24"/>
              <w:lang w:eastAsia="ja-JP"/>
            </w:rPr>
          </w:pPr>
          <w:r>
            <w:rPr>
              <w:noProof/>
            </w:rPr>
            <w:t>2.2.6</w:t>
          </w:r>
          <w:r>
            <w:rPr>
              <w:noProof/>
              <w:sz w:val="24"/>
              <w:szCs w:val="24"/>
              <w:lang w:eastAsia="ja-JP"/>
            </w:rPr>
            <w:tab/>
          </w:r>
          <w:r>
            <w:rPr>
              <w:noProof/>
            </w:rPr>
            <w:t>PUMP</w:t>
          </w:r>
          <w:r>
            <w:rPr>
              <w:noProof/>
            </w:rPr>
            <w:tab/>
          </w:r>
          <w:r>
            <w:rPr>
              <w:noProof/>
            </w:rPr>
            <w:fldChar w:fldCharType="begin"/>
          </w:r>
          <w:r>
            <w:rPr>
              <w:noProof/>
            </w:rPr>
            <w:instrText xml:space="preserve"> PAGEREF _Toc303690387 \h </w:instrText>
          </w:r>
          <w:r>
            <w:rPr>
              <w:noProof/>
            </w:rPr>
          </w:r>
          <w:r>
            <w:rPr>
              <w:noProof/>
            </w:rPr>
            <w:fldChar w:fldCharType="separate"/>
          </w:r>
          <w:r>
            <w:rPr>
              <w:noProof/>
            </w:rPr>
            <w:t>10</w:t>
          </w:r>
          <w:r>
            <w:rPr>
              <w:noProof/>
            </w:rPr>
            <w:fldChar w:fldCharType="end"/>
          </w:r>
        </w:p>
        <w:p w14:paraId="6CBCDEE4" w14:textId="77777777" w:rsidR="004C58EB" w:rsidRDefault="004C58EB">
          <w:pPr>
            <w:pStyle w:val="TOC3"/>
            <w:tabs>
              <w:tab w:val="left" w:pos="1176"/>
              <w:tab w:val="right" w:pos="8630"/>
            </w:tabs>
            <w:rPr>
              <w:noProof/>
              <w:sz w:val="24"/>
              <w:szCs w:val="24"/>
              <w:lang w:eastAsia="ja-JP"/>
            </w:rPr>
          </w:pPr>
          <w:r>
            <w:rPr>
              <w:noProof/>
            </w:rPr>
            <w:t>2.2.7</w:t>
          </w:r>
          <w:r>
            <w:rPr>
              <w:noProof/>
              <w:sz w:val="24"/>
              <w:szCs w:val="24"/>
              <w:lang w:eastAsia="ja-JP"/>
            </w:rPr>
            <w:tab/>
          </w:r>
          <w:r>
            <w:rPr>
              <w:noProof/>
            </w:rPr>
            <w:t>Condition</w:t>
          </w:r>
          <w:r>
            <w:rPr>
              <w:noProof/>
            </w:rPr>
            <w:tab/>
          </w:r>
          <w:r>
            <w:rPr>
              <w:noProof/>
            </w:rPr>
            <w:fldChar w:fldCharType="begin"/>
          </w:r>
          <w:r>
            <w:rPr>
              <w:noProof/>
            </w:rPr>
            <w:instrText xml:space="preserve"> PAGEREF _Toc303690388 \h </w:instrText>
          </w:r>
          <w:r>
            <w:rPr>
              <w:noProof/>
            </w:rPr>
          </w:r>
          <w:r>
            <w:rPr>
              <w:noProof/>
            </w:rPr>
            <w:fldChar w:fldCharType="separate"/>
          </w:r>
          <w:r>
            <w:rPr>
              <w:noProof/>
            </w:rPr>
            <w:t>11</w:t>
          </w:r>
          <w:r>
            <w:rPr>
              <w:noProof/>
            </w:rPr>
            <w:fldChar w:fldCharType="end"/>
          </w:r>
        </w:p>
        <w:p w14:paraId="24BFBFF3" w14:textId="77777777" w:rsidR="004C58EB" w:rsidRDefault="004C58EB">
          <w:pPr>
            <w:pStyle w:val="TOC3"/>
            <w:tabs>
              <w:tab w:val="left" w:pos="1176"/>
              <w:tab w:val="right" w:pos="8630"/>
            </w:tabs>
            <w:rPr>
              <w:noProof/>
              <w:sz w:val="24"/>
              <w:szCs w:val="24"/>
              <w:lang w:eastAsia="ja-JP"/>
            </w:rPr>
          </w:pPr>
          <w:r>
            <w:rPr>
              <w:noProof/>
            </w:rPr>
            <w:t>2.2.8</w:t>
          </w:r>
          <w:r>
            <w:rPr>
              <w:noProof/>
              <w:sz w:val="24"/>
              <w:szCs w:val="24"/>
              <w:lang w:eastAsia="ja-JP"/>
            </w:rPr>
            <w:tab/>
          </w:r>
          <w:r>
            <w:rPr>
              <w:noProof/>
            </w:rPr>
            <w:t>SECONDARY_SPECIES</w:t>
          </w:r>
          <w:r>
            <w:rPr>
              <w:noProof/>
            </w:rPr>
            <w:tab/>
          </w:r>
          <w:r>
            <w:rPr>
              <w:noProof/>
            </w:rPr>
            <w:fldChar w:fldCharType="begin"/>
          </w:r>
          <w:r>
            <w:rPr>
              <w:noProof/>
            </w:rPr>
            <w:instrText xml:space="preserve"> PAGEREF _Toc303690389 \h </w:instrText>
          </w:r>
          <w:r>
            <w:rPr>
              <w:noProof/>
            </w:rPr>
          </w:r>
          <w:r>
            <w:rPr>
              <w:noProof/>
            </w:rPr>
            <w:fldChar w:fldCharType="separate"/>
          </w:r>
          <w:r>
            <w:rPr>
              <w:noProof/>
            </w:rPr>
            <w:t>11</w:t>
          </w:r>
          <w:r>
            <w:rPr>
              <w:noProof/>
            </w:rPr>
            <w:fldChar w:fldCharType="end"/>
          </w:r>
        </w:p>
        <w:p w14:paraId="6B338F23" w14:textId="77777777" w:rsidR="004C58EB" w:rsidRDefault="004C58EB">
          <w:pPr>
            <w:pStyle w:val="TOC3"/>
            <w:tabs>
              <w:tab w:val="left" w:pos="1176"/>
              <w:tab w:val="right" w:pos="8630"/>
            </w:tabs>
            <w:rPr>
              <w:noProof/>
              <w:sz w:val="24"/>
              <w:szCs w:val="24"/>
              <w:lang w:eastAsia="ja-JP"/>
            </w:rPr>
          </w:pPr>
          <w:r>
            <w:rPr>
              <w:noProof/>
            </w:rPr>
            <w:t>2.2.9</w:t>
          </w:r>
          <w:r>
            <w:rPr>
              <w:noProof/>
              <w:sz w:val="24"/>
              <w:szCs w:val="24"/>
              <w:lang w:eastAsia="ja-JP"/>
            </w:rPr>
            <w:tab/>
          </w:r>
          <w:r>
            <w:rPr>
              <w:noProof/>
            </w:rPr>
            <w:t>MINERALS</w:t>
          </w:r>
          <w:r>
            <w:rPr>
              <w:noProof/>
            </w:rPr>
            <w:tab/>
          </w:r>
          <w:r>
            <w:rPr>
              <w:noProof/>
            </w:rPr>
            <w:fldChar w:fldCharType="begin"/>
          </w:r>
          <w:r>
            <w:rPr>
              <w:noProof/>
            </w:rPr>
            <w:instrText xml:space="preserve"> PAGEREF _Toc303690390 \h </w:instrText>
          </w:r>
          <w:r>
            <w:rPr>
              <w:noProof/>
            </w:rPr>
          </w:r>
          <w:r>
            <w:rPr>
              <w:noProof/>
            </w:rPr>
            <w:fldChar w:fldCharType="separate"/>
          </w:r>
          <w:r>
            <w:rPr>
              <w:noProof/>
            </w:rPr>
            <w:t>12</w:t>
          </w:r>
          <w:r>
            <w:rPr>
              <w:noProof/>
            </w:rPr>
            <w:fldChar w:fldCharType="end"/>
          </w:r>
        </w:p>
        <w:p w14:paraId="340724F5" w14:textId="77777777" w:rsidR="004C58EB" w:rsidRDefault="004C58EB">
          <w:pPr>
            <w:pStyle w:val="TOC3"/>
            <w:tabs>
              <w:tab w:val="left" w:pos="1298"/>
              <w:tab w:val="right" w:pos="8630"/>
            </w:tabs>
            <w:rPr>
              <w:noProof/>
              <w:sz w:val="24"/>
              <w:szCs w:val="24"/>
              <w:lang w:eastAsia="ja-JP"/>
            </w:rPr>
          </w:pPr>
          <w:r>
            <w:rPr>
              <w:noProof/>
            </w:rPr>
            <w:t>2.2.10</w:t>
          </w:r>
          <w:r>
            <w:rPr>
              <w:noProof/>
              <w:sz w:val="24"/>
              <w:szCs w:val="24"/>
              <w:lang w:eastAsia="ja-JP"/>
            </w:rPr>
            <w:tab/>
          </w:r>
          <w:r>
            <w:rPr>
              <w:noProof/>
            </w:rPr>
            <w:t>PRECIPITATION</w:t>
          </w:r>
          <w:r>
            <w:rPr>
              <w:noProof/>
            </w:rPr>
            <w:tab/>
          </w:r>
          <w:r>
            <w:rPr>
              <w:noProof/>
            </w:rPr>
            <w:fldChar w:fldCharType="begin"/>
          </w:r>
          <w:r>
            <w:rPr>
              <w:noProof/>
            </w:rPr>
            <w:instrText xml:space="preserve"> PAGEREF _Toc303690391 \h </w:instrText>
          </w:r>
          <w:r>
            <w:rPr>
              <w:noProof/>
            </w:rPr>
          </w:r>
          <w:r>
            <w:rPr>
              <w:noProof/>
            </w:rPr>
            <w:fldChar w:fldCharType="separate"/>
          </w:r>
          <w:r>
            <w:rPr>
              <w:noProof/>
            </w:rPr>
            <w:t>12</w:t>
          </w:r>
          <w:r>
            <w:rPr>
              <w:noProof/>
            </w:rPr>
            <w:fldChar w:fldCharType="end"/>
          </w:r>
        </w:p>
        <w:p w14:paraId="11218C92" w14:textId="77777777" w:rsidR="004C58EB" w:rsidRDefault="004C58EB">
          <w:pPr>
            <w:pStyle w:val="TOC2"/>
            <w:tabs>
              <w:tab w:val="left" w:pos="756"/>
              <w:tab w:val="right" w:pos="8630"/>
            </w:tabs>
            <w:rPr>
              <w:i w:val="0"/>
              <w:noProof/>
              <w:sz w:val="24"/>
              <w:szCs w:val="24"/>
              <w:lang w:eastAsia="ja-JP"/>
            </w:rPr>
          </w:pPr>
          <w:r>
            <w:rPr>
              <w:noProof/>
            </w:rPr>
            <w:t>2.3</w:t>
          </w:r>
          <w:r>
            <w:rPr>
              <w:i w:val="0"/>
              <w:noProof/>
              <w:sz w:val="24"/>
              <w:szCs w:val="24"/>
              <w:lang w:eastAsia="ja-JP"/>
            </w:rPr>
            <w:tab/>
          </w:r>
          <w:r>
            <w:rPr>
              <w:noProof/>
            </w:rPr>
            <w:t>*.cdbs</w:t>
          </w:r>
          <w:r>
            <w:rPr>
              <w:noProof/>
            </w:rPr>
            <w:tab/>
          </w:r>
          <w:r>
            <w:rPr>
              <w:noProof/>
            </w:rPr>
            <w:fldChar w:fldCharType="begin"/>
          </w:r>
          <w:r>
            <w:rPr>
              <w:noProof/>
            </w:rPr>
            <w:instrText xml:space="preserve"> PAGEREF _Toc303690392 \h </w:instrText>
          </w:r>
          <w:r>
            <w:rPr>
              <w:noProof/>
            </w:rPr>
          </w:r>
          <w:r>
            <w:rPr>
              <w:noProof/>
            </w:rPr>
            <w:fldChar w:fldCharType="separate"/>
          </w:r>
          <w:r>
            <w:rPr>
              <w:noProof/>
            </w:rPr>
            <w:t>12</w:t>
          </w:r>
          <w:r>
            <w:rPr>
              <w:noProof/>
            </w:rPr>
            <w:fldChar w:fldCharType="end"/>
          </w:r>
        </w:p>
        <w:p w14:paraId="4F1A6E0B" w14:textId="77777777" w:rsidR="004C58EB" w:rsidRDefault="004C58EB">
          <w:pPr>
            <w:pStyle w:val="TOC2"/>
            <w:tabs>
              <w:tab w:val="left" w:pos="756"/>
              <w:tab w:val="right" w:pos="8630"/>
            </w:tabs>
            <w:rPr>
              <w:i w:val="0"/>
              <w:noProof/>
              <w:sz w:val="24"/>
              <w:szCs w:val="24"/>
              <w:lang w:eastAsia="ja-JP"/>
            </w:rPr>
          </w:pPr>
          <w:r>
            <w:rPr>
              <w:noProof/>
            </w:rPr>
            <w:t>2.4</w:t>
          </w:r>
          <w:r>
            <w:rPr>
              <w:i w:val="0"/>
              <w:noProof/>
              <w:sz w:val="24"/>
              <w:szCs w:val="24"/>
              <w:lang w:eastAsia="ja-JP"/>
            </w:rPr>
            <w:tab/>
          </w:r>
          <w:r>
            <w:rPr>
              <w:noProof/>
            </w:rPr>
            <w:t>*.cini</w:t>
          </w:r>
          <w:r>
            <w:rPr>
              <w:noProof/>
            </w:rPr>
            <w:tab/>
          </w:r>
          <w:r>
            <w:rPr>
              <w:noProof/>
            </w:rPr>
            <w:fldChar w:fldCharType="begin"/>
          </w:r>
          <w:r>
            <w:rPr>
              <w:noProof/>
            </w:rPr>
            <w:instrText xml:space="preserve"> PAGEREF _Toc303690393 \h </w:instrText>
          </w:r>
          <w:r>
            <w:rPr>
              <w:noProof/>
            </w:rPr>
          </w:r>
          <w:r>
            <w:rPr>
              <w:noProof/>
            </w:rPr>
            <w:fldChar w:fldCharType="separate"/>
          </w:r>
          <w:r>
            <w:rPr>
              <w:noProof/>
            </w:rPr>
            <w:t>12</w:t>
          </w:r>
          <w:r>
            <w:rPr>
              <w:noProof/>
            </w:rPr>
            <w:fldChar w:fldCharType="end"/>
          </w:r>
        </w:p>
        <w:p w14:paraId="43FC6DE5" w14:textId="77777777" w:rsidR="004C58EB" w:rsidRDefault="004C58EB">
          <w:pPr>
            <w:pStyle w:val="TOC2"/>
            <w:tabs>
              <w:tab w:val="left" w:pos="756"/>
              <w:tab w:val="right" w:pos="8630"/>
            </w:tabs>
            <w:rPr>
              <w:i w:val="0"/>
              <w:noProof/>
              <w:sz w:val="24"/>
              <w:szCs w:val="24"/>
              <w:lang w:eastAsia="ja-JP"/>
            </w:rPr>
          </w:pPr>
          <w:r>
            <w:rPr>
              <w:noProof/>
            </w:rPr>
            <w:t>2.5</w:t>
          </w:r>
          <w:r>
            <w:rPr>
              <w:i w:val="0"/>
              <w:noProof/>
              <w:sz w:val="24"/>
              <w:szCs w:val="24"/>
              <w:lang w:eastAsia="ja-JP"/>
            </w:rPr>
            <w:tab/>
          </w:r>
          <w:r>
            <w:rPr>
              <w:noProof/>
            </w:rPr>
            <w:t>*.prep</w:t>
          </w:r>
          <w:r>
            <w:rPr>
              <w:noProof/>
            </w:rPr>
            <w:tab/>
          </w:r>
          <w:r>
            <w:rPr>
              <w:noProof/>
            </w:rPr>
            <w:fldChar w:fldCharType="begin"/>
          </w:r>
          <w:r>
            <w:rPr>
              <w:noProof/>
            </w:rPr>
            <w:instrText xml:space="preserve"> PAGEREF _Toc303690394 \h </w:instrText>
          </w:r>
          <w:r>
            <w:rPr>
              <w:noProof/>
            </w:rPr>
          </w:r>
          <w:r>
            <w:rPr>
              <w:noProof/>
            </w:rPr>
            <w:fldChar w:fldCharType="separate"/>
          </w:r>
          <w:r>
            <w:rPr>
              <w:noProof/>
            </w:rPr>
            <w:t>13</w:t>
          </w:r>
          <w:r>
            <w:rPr>
              <w:noProof/>
            </w:rPr>
            <w:fldChar w:fldCharType="end"/>
          </w:r>
        </w:p>
        <w:p w14:paraId="4610B21F" w14:textId="77777777" w:rsidR="004C58EB" w:rsidRDefault="004C58EB">
          <w:pPr>
            <w:pStyle w:val="TOC1"/>
            <w:tabs>
              <w:tab w:val="left" w:pos="370"/>
              <w:tab w:val="right" w:pos="8630"/>
            </w:tabs>
            <w:rPr>
              <w:b w:val="0"/>
              <w:noProof/>
              <w:sz w:val="24"/>
              <w:szCs w:val="24"/>
              <w:lang w:eastAsia="ja-JP"/>
            </w:rPr>
          </w:pPr>
          <w:r>
            <w:rPr>
              <w:noProof/>
            </w:rPr>
            <w:t>3</w:t>
          </w:r>
          <w:r>
            <w:rPr>
              <w:b w:val="0"/>
              <w:noProof/>
              <w:sz w:val="24"/>
              <w:szCs w:val="24"/>
              <w:lang w:eastAsia="ja-JP"/>
            </w:rPr>
            <w:tab/>
          </w:r>
          <w:r>
            <w:rPr>
              <w:noProof/>
            </w:rPr>
            <w:t>Output file format</w:t>
          </w:r>
          <w:r>
            <w:rPr>
              <w:noProof/>
            </w:rPr>
            <w:tab/>
          </w:r>
          <w:r>
            <w:rPr>
              <w:noProof/>
            </w:rPr>
            <w:fldChar w:fldCharType="begin"/>
          </w:r>
          <w:r>
            <w:rPr>
              <w:noProof/>
            </w:rPr>
            <w:instrText xml:space="preserve"> PAGEREF _Toc303690395 \h </w:instrText>
          </w:r>
          <w:r>
            <w:rPr>
              <w:noProof/>
            </w:rPr>
          </w:r>
          <w:r>
            <w:rPr>
              <w:noProof/>
            </w:rPr>
            <w:fldChar w:fldCharType="separate"/>
          </w:r>
          <w:r>
            <w:rPr>
              <w:noProof/>
            </w:rPr>
            <w:t>14</w:t>
          </w:r>
          <w:r>
            <w:rPr>
              <w:noProof/>
            </w:rPr>
            <w:fldChar w:fldCharType="end"/>
          </w:r>
        </w:p>
        <w:p w14:paraId="098E377E" w14:textId="77777777" w:rsidR="004C58EB" w:rsidRDefault="004C58EB">
          <w:pPr>
            <w:pStyle w:val="TOC2"/>
            <w:tabs>
              <w:tab w:val="left" w:pos="756"/>
              <w:tab w:val="right" w:pos="8630"/>
            </w:tabs>
            <w:rPr>
              <w:i w:val="0"/>
              <w:noProof/>
              <w:sz w:val="24"/>
              <w:szCs w:val="24"/>
              <w:lang w:eastAsia="ja-JP"/>
            </w:rPr>
          </w:pPr>
          <w:r>
            <w:rPr>
              <w:noProof/>
            </w:rPr>
            <w:t>3.1</w:t>
          </w:r>
          <w:r>
            <w:rPr>
              <w:i w:val="0"/>
              <w:noProof/>
              <w:sz w:val="24"/>
              <w:szCs w:val="24"/>
              <w:lang w:eastAsia="ja-JP"/>
            </w:rPr>
            <w:tab/>
          </w:r>
          <w:r>
            <w:rPr>
              <w:noProof/>
            </w:rPr>
            <w:t>*.conc</w:t>
          </w:r>
          <w:r>
            <w:rPr>
              <w:noProof/>
            </w:rPr>
            <w:tab/>
          </w:r>
          <w:r>
            <w:rPr>
              <w:noProof/>
            </w:rPr>
            <w:fldChar w:fldCharType="begin"/>
          </w:r>
          <w:r>
            <w:rPr>
              <w:noProof/>
            </w:rPr>
            <w:instrText xml:space="preserve"> PAGEREF _Toc303690396 \h </w:instrText>
          </w:r>
          <w:r>
            <w:rPr>
              <w:noProof/>
            </w:rPr>
          </w:r>
          <w:r>
            <w:rPr>
              <w:noProof/>
            </w:rPr>
            <w:fldChar w:fldCharType="separate"/>
          </w:r>
          <w:r>
            <w:rPr>
              <w:noProof/>
            </w:rPr>
            <w:t>14</w:t>
          </w:r>
          <w:r>
            <w:rPr>
              <w:noProof/>
            </w:rPr>
            <w:fldChar w:fldCharType="end"/>
          </w:r>
        </w:p>
        <w:p w14:paraId="2FF3834A" w14:textId="77777777" w:rsidR="004C58EB" w:rsidRDefault="004C58EB">
          <w:pPr>
            <w:pStyle w:val="TOC2"/>
            <w:tabs>
              <w:tab w:val="left" w:pos="756"/>
              <w:tab w:val="right" w:pos="8630"/>
            </w:tabs>
            <w:rPr>
              <w:i w:val="0"/>
              <w:noProof/>
              <w:sz w:val="24"/>
              <w:szCs w:val="24"/>
              <w:lang w:eastAsia="ja-JP"/>
            </w:rPr>
          </w:pPr>
          <w:r>
            <w:rPr>
              <w:noProof/>
            </w:rPr>
            <w:t>3.2</w:t>
          </w:r>
          <w:r>
            <w:rPr>
              <w:i w:val="0"/>
              <w:noProof/>
              <w:sz w:val="24"/>
              <w:szCs w:val="24"/>
              <w:lang w:eastAsia="ja-JP"/>
            </w:rPr>
            <w:tab/>
          </w:r>
          <w:r>
            <w:rPr>
              <w:noProof/>
            </w:rPr>
            <w:t>*.btcv and *index.btcv files</w:t>
          </w:r>
          <w:r>
            <w:rPr>
              <w:noProof/>
            </w:rPr>
            <w:tab/>
          </w:r>
          <w:r>
            <w:rPr>
              <w:noProof/>
            </w:rPr>
            <w:fldChar w:fldCharType="begin"/>
          </w:r>
          <w:r>
            <w:rPr>
              <w:noProof/>
            </w:rPr>
            <w:instrText xml:space="preserve"> PAGEREF _Toc303690397 \h </w:instrText>
          </w:r>
          <w:r>
            <w:rPr>
              <w:noProof/>
            </w:rPr>
          </w:r>
          <w:r>
            <w:rPr>
              <w:noProof/>
            </w:rPr>
            <w:fldChar w:fldCharType="separate"/>
          </w:r>
          <w:r>
            <w:rPr>
              <w:noProof/>
            </w:rPr>
            <w:t>14</w:t>
          </w:r>
          <w:r>
            <w:rPr>
              <w:noProof/>
            </w:rPr>
            <w:fldChar w:fldCharType="end"/>
          </w:r>
        </w:p>
        <w:p w14:paraId="2C006F4C" w14:textId="77777777" w:rsidR="004C58EB" w:rsidRDefault="004C58EB">
          <w:pPr>
            <w:pStyle w:val="TOC2"/>
            <w:tabs>
              <w:tab w:val="left" w:pos="756"/>
              <w:tab w:val="right" w:pos="8630"/>
            </w:tabs>
            <w:rPr>
              <w:i w:val="0"/>
              <w:noProof/>
              <w:sz w:val="24"/>
              <w:szCs w:val="24"/>
              <w:lang w:eastAsia="ja-JP"/>
            </w:rPr>
          </w:pPr>
          <w:r>
            <w:rPr>
              <w:noProof/>
            </w:rPr>
            <w:t>3.3</w:t>
          </w:r>
          <w:r>
            <w:rPr>
              <w:i w:val="0"/>
              <w:noProof/>
              <w:sz w:val="24"/>
              <w:szCs w:val="24"/>
              <w:lang w:eastAsia="ja-JP"/>
            </w:rPr>
            <w:tab/>
          </w:r>
          <w:r>
            <w:rPr>
              <w:noProof/>
            </w:rPr>
            <w:t>*.vol</w:t>
          </w:r>
          <w:r>
            <w:rPr>
              <w:noProof/>
            </w:rPr>
            <w:tab/>
          </w:r>
          <w:r>
            <w:rPr>
              <w:noProof/>
            </w:rPr>
            <w:fldChar w:fldCharType="begin"/>
          </w:r>
          <w:r>
            <w:rPr>
              <w:noProof/>
            </w:rPr>
            <w:instrText xml:space="preserve"> PAGEREF _Toc303690398 \h </w:instrText>
          </w:r>
          <w:r>
            <w:rPr>
              <w:noProof/>
            </w:rPr>
          </w:r>
          <w:r>
            <w:rPr>
              <w:noProof/>
            </w:rPr>
            <w:fldChar w:fldCharType="separate"/>
          </w:r>
          <w:r>
            <w:rPr>
              <w:noProof/>
            </w:rPr>
            <w:t>15</w:t>
          </w:r>
          <w:r>
            <w:rPr>
              <w:noProof/>
            </w:rPr>
            <w:fldChar w:fldCharType="end"/>
          </w:r>
        </w:p>
        <w:p w14:paraId="27BA800A" w14:textId="77777777" w:rsidR="004C58EB" w:rsidRDefault="004C58EB">
          <w:pPr>
            <w:pStyle w:val="TOC1"/>
            <w:tabs>
              <w:tab w:val="left" w:pos="370"/>
              <w:tab w:val="right" w:pos="8630"/>
            </w:tabs>
            <w:rPr>
              <w:b w:val="0"/>
              <w:noProof/>
              <w:sz w:val="24"/>
              <w:szCs w:val="24"/>
              <w:lang w:eastAsia="ja-JP"/>
            </w:rPr>
          </w:pPr>
          <w:r>
            <w:rPr>
              <w:noProof/>
            </w:rPr>
            <w:t>4</w:t>
          </w:r>
          <w:r>
            <w:rPr>
              <w:b w:val="0"/>
              <w:noProof/>
              <w:sz w:val="24"/>
              <w:szCs w:val="24"/>
              <w:lang w:eastAsia="ja-JP"/>
            </w:rPr>
            <w:tab/>
          </w:r>
          <w:r>
            <w:rPr>
              <w:noProof/>
            </w:rPr>
            <w:t>Reactive transport fundamentals</w:t>
          </w:r>
          <w:r>
            <w:rPr>
              <w:noProof/>
            </w:rPr>
            <w:tab/>
          </w:r>
          <w:r>
            <w:rPr>
              <w:noProof/>
            </w:rPr>
            <w:fldChar w:fldCharType="begin"/>
          </w:r>
          <w:r>
            <w:rPr>
              <w:noProof/>
            </w:rPr>
            <w:instrText xml:space="preserve"> PAGEREF _Toc303690399 \h </w:instrText>
          </w:r>
          <w:r>
            <w:rPr>
              <w:noProof/>
            </w:rPr>
          </w:r>
          <w:r>
            <w:rPr>
              <w:noProof/>
            </w:rPr>
            <w:fldChar w:fldCharType="separate"/>
          </w:r>
          <w:r>
            <w:rPr>
              <w:noProof/>
            </w:rPr>
            <w:t>16</w:t>
          </w:r>
          <w:r>
            <w:rPr>
              <w:noProof/>
            </w:rPr>
            <w:fldChar w:fldCharType="end"/>
          </w:r>
        </w:p>
        <w:p w14:paraId="38CED9C6" w14:textId="77777777" w:rsidR="004C58EB" w:rsidRDefault="004C58EB">
          <w:pPr>
            <w:pStyle w:val="TOC2"/>
            <w:tabs>
              <w:tab w:val="left" w:pos="756"/>
              <w:tab w:val="right" w:pos="8630"/>
            </w:tabs>
            <w:rPr>
              <w:i w:val="0"/>
              <w:noProof/>
              <w:sz w:val="24"/>
              <w:szCs w:val="24"/>
              <w:lang w:eastAsia="ja-JP"/>
            </w:rPr>
          </w:pPr>
          <w:r>
            <w:rPr>
              <w:noProof/>
            </w:rPr>
            <w:t>4.1</w:t>
          </w:r>
          <w:r>
            <w:rPr>
              <w:i w:val="0"/>
              <w:noProof/>
              <w:sz w:val="24"/>
              <w:szCs w:val="24"/>
              <w:lang w:eastAsia="ja-JP"/>
            </w:rPr>
            <w:tab/>
          </w:r>
          <w:r>
            <w:rPr>
              <w:noProof/>
            </w:rPr>
            <w:t>Advection Diffusion Reaction Equation</w:t>
          </w:r>
          <w:r>
            <w:rPr>
              <w:noProof/>
            </w:rPr>
            <w:tab/>
          </w:r>
          <w:r>
            <w:rPr>
              <w:noProof/>
            </w:rPr>
            <w:fldChar w:fldCharType="begin"/>
          </w:r>
          <w:r>
            <w:rPr>
              <w:noProof/>
            </w:rPr>
            <w:instrText xml:space="preserve"> PAGEREF _Toc303690400 \h </w:instrText>
          </w:r>
          <w:r>
            <w:rPr>
              <w:noProof/>
            </w:rPr>
          </w:r>
          <w:r>
            <w:rPr>
              <w:noProof/>
            </w:rPr>
            <w:fldChar w:fldCharType="separate"/>
          </w:r>
          <w:r>
            <w:rPr>
              <w:noProof/>
            </w:rPr>
            <w:t>16</w:t>
          </w:r>
          <w:r>
            <w:rPr>
              <w:noProof/>
            </w:rPr>
            <w:fldChar w:fldCharType="end"/>
          </w:r>
        </w:p>
        <w:p w14:paraId="7285481C" w14:textId="77777777" w:rsidR="004C58EB" w:rsidRDefault="004C58EB">
          <w:pPr>
            <w:pStyle w:val="TOC2"/>
            <w:tabs>
              <w:tab w:val="left" w:pos="756"/>
              <w:tab w:val="right" w:pos="8630"/>
            </w:tabs>
            <w:rPr>
              <w:i w:val="0"/>
              <w:noProof/>
              <w:sz w:val="24"/>
              <w:szCs w:val="24"/>
              <w:lang w:eastAsia="ja-JP"/>
            </w:rPr>
          </w:pPr>
          <w:r>
            <w:rPr>
              <w:noProof/>
            </w:rPr>
            <w:t>4.2</w:t>
          </w:r>
          <w:r>
            <w:rPr>
              <w:i w:val="0"/>
              <w:noProof/>
              <w:sz w:val="24"/>
              <w:szCs w:val="24"/>
              <w:lang w:eastAsia="ja-JP"/>
            </w:rPr>
            <w:tab/>
          </w:r>
          <w:r>
            <w:rPr>
              <w:noProof/>
            </w:rPr>
            <w:t>Mass Action Law</w:t>
          </w:r>
          <w:r>
            <w:rPr>
              <w:noProof/>
            </w:rPr>
            <w:tab/>
          </w:r>
          <w:r>
            <w:rPr>
              <w:noProof/>
            </w:rPr>
            <w:fldChar w:fldCharType="begin"/>
          </w:r>
          <w:r>
            <w:rPr>
              <w:noProof/>
            </w:rPr>
            <w:instrText xml:space="preserve"> PAGEREF _Toc303690401 \h </w:instrText>
          </w:r>
          <w:r>
            <w:rPr>
              <w:noProof/>
            </w:rPr>
          </w:r>
          <w:r>
            <w:rPr>
              <w:noProof/>
            </w:rPr>
            <w:fldChar w:fldCharType="separate"/>
          </w:r>
          <w:r>
            <w:rPr>
              <w:noProof/>
            </w:rPr>
            <w:t>16</w:t>
          </w:r>
          <w:r>
            <w:rPr>
              <w:noProof/>
            </w:rPr>
            <w:fldChar w:fldCharType="end"/>
          </w:r>
        </w:p>
        <w:p w14:paraId="7E2C4970" w14:textId="77777777" w:rsidR="004C58EB" w:rsidRDefault="004C58EB">
          <w:pPr>
            <w:pStyle w:val="TOC2"/>
            <w:tabs>
              <w:tab w:val="left" w:pos="756"/>
              <w:tab w:val="right" w:pos="8630"/>
            </w:tabs>
            <w:rPr>
              <w:i w:val="0"/>
              <w:noProof/>
              <w:sz w:val="24"/>
              <w:szCs w:val="24"/>
              <w:lang w:eastAsia="ja-JP"/>
            </w:rPr>
          </w:pPr>
          <w:r>
            <w:rPr>
              <w:noProof/>
            </w:rPr>
            <w:t>4.3</w:t>
          </w:r>
          <w:r>
            <w:rPr>
              <w:i w:val="0"/>
              <w:noProof/>
              <w:sz w:val="24"/>
              <w:szCs w:val="24"/>
              <w:lang w:eastAsia="ja-JP"/>
            </w:rPr>
            <w:tab/>
          </w:r>
          <w:r>
            <w:rPr>
              <w:noProof/>
            </w:rPr>
            <w:t>Transition State Theory For Kinetic Reactions</w:t>
          </w:r>
          <w:r>
            <w:rPr>
              <w:noProof/>
            </w:rPr>
            <w:tab/>
          </w:r>
          <w:r>
            <w:rPr>
              <w:noProof/>
            </w:rPr>
            <w:fldChar w:fldCharType="begin"/>
          </w:r>
          <w:r>
            <w:rPr>
              <w:noProof/>
            </w:rPr>
            <w:instrText xml:space="preserve"> PAGEREF _Toc303690402 \h </w:instrText>
          </w:r>
          <w:r>
            <w:rPr>
              <w:noProof/>
            </w:rPr>
          </w:r>
          <w:r>
            <w:rPr>
              <w:noProof/>
            </w:rPr>
            <w:fldChar w:fldCharType="separate"/>
          </w:r>
          <w:r>
            <w:rPr>
              <w:noProof/>
            </w:rPr>
            <w:t>18</w:t>
          </w:r>
          <w:r>
            <w:rPr>
              <w:noProof/>
            </w:rPr>
            <w:fldChar w:fldCharType="end"/>
          </w:r>
        </w:p>
        <w:p w14:paraId="040A43DA" w14:textId="77777777" w:rsidR="004C58EB" w:rsidRDefault="004C58EB">
          <w:pPr>
            <w:pStyle w:val="TOC2"/>
            <w:tabs>
              <w:tab w:val="left" w:pos="756"/>
              <w:tab w:val="right" w:pos="8630"/>
            </w:tabs>
            <w:rPr>
              <w:i w:val="0"/>
              <w:noProof/>
              <w:sz w:val="24"/>
              <w:szCs w:val="24"/>
              <w:lang w:eastAsia="ja-JP"/>
            </w:rPr>
          </w:pPr>
          <w:r>
            <w:rPr>
              <w:noProof/>
            </w:rPr>
            <w:t>4.4</w:t>
          </w:r>
          <w:r>
            <w:rPr>
              <w:i w:val="0"/>
              <w:noProof/>
              <w:sz w:val="24"/>
              <w:szCs w:val="24"/>
              <w:lang w:eastAsia="ja-JP"/>
            </w:rPr>
            <w:tab/>
          </w:r>
          <w:r>
            <w:rPr>
              <w:noProof/>
            </w:rPr>
            <w:t>Debye–Hückel Model For Species Activity</w:t>
          </w:r>
          <w:r>
            <w:rPr>
              <w:noProof/>
            </w:rPr>
            <w:tab/>
          </w:r>
          <w:r>
            <w:rPr>
              <w:noProof/>
            </w:rPr>
            <w:fldChar w:fldCharType="begin"/>
          </w:r>
          <w:r>
            <w:rPr>
              <w:noProof/>
            </w:rPr>
            <w:instrText xml:space="preserve"> PAGEREF _Toc303690403 \h </w:instrText>
          </w:r>
          <w:r>
            <w:rPr>
              <w:noProof/>
            </w:rPr>
          </w:r>
          <w:r>
            <w:rPr>
              <w:noProof/>
            </w:rPr>
            <w:fldChar w:fldCharType="separate"/>
          </w:r>
          <w:r>
            <w:rPr>
              <w:noProof/>
            </w:rPr>
            <w:t>19</w:t>
          </w:r>
          <w:r>
            <w:rPr>
              <w:noProof/>
            </w:rPr>
            <w:fldChar w:fldCharType="end"/>
          </w:r>
        </w:p>
        <w:p w14:paraId="18D9C6E8" w14:textId="77777777" w:rsidR="004C58EB" w:rsidRDefault="004C58EB">
          <w:pPr>
            <w:pStyle w:val="TOC2"/>
            <w:tabs>
              <w:tab w:val="left" w:pos="756"/>
              <w:tab w:val="right" w:pos="8630"/>
            </w:tabs>
            <w:rPr>
              <w:i w:val="0"/>
              <w:noProof/>
              <w:sz w:val="24"/>
              <w:szCs w:val="24"/>
              <w:lang w:eastAsia="ja-JP"/>
            </w:rPr>
          </w:pPr>
          <w:r>
            <w:rPr>
              <w:noProof/>
            </w:rPr>
            <w:t>4.5</w:t>
          </w:r>
          <w:r>
            <w:rPr>
              <w:i w:val="0"/>
              <w:noProof/>
              <w:sz w:val="24"/>
              <w:szCs w:val="24"/>
              <w:lang w:eastAsia="ja-JP"/>
            </w:rPr>
            <w:tab/>
          </w:r>
          <w:r>
            <w:rPr>
              <w:noProof/>
            </w:rPr>
            <w:t>Reactive Transport in Unsaturated Zone</w:t>
          </w:r>
          <w:r>
            <w:rPr>
              <w:noProof/>
            </w:rPr>
            <w:tab/>
          </w:r>
          <w:r>
            <w:rPr>
              <w:noProof/>
            </w:rPr>
            <w:fldChar w:fldCharType="begin"/>
          </w:r>
          <w:r>
            <w:rPr>
              <w:noProof/>
            </w:rPr>
            <w:instrText xml:space="preserve"> PAGEREF _Toc303690404 \h </w:instrText>
          </w:r>
          <w:r>
            <w:rPr>
              <w:noProof/>
            </w:rPr>
          </w:r>
          <w:r>
            <w:rPr>
              <w:noProof/>
            </w:rPr>
            <w:fldChar w:fldCharType="separate"/>
          </w:r>
          <w:r>
            <w:rPr>
              <w:noProof/>
            </w:rPr>
            <w:t>20</w:t>
          </w:r>
          <w:r>
            <w:rPr>
              <w:noProof/>
            </w:rPr>
            <w:fldChar w:fldCharType="end"/>
          </w:r>
        </w:p>
        <w:p w14:paraId="75B07B69" w14:textId="77777777" w:rsidR="004C58EB" w:rsidRDefault="004C58EB">
          <w:pPr>
            <w:pStyle w:val="TOC2"/>
            <w:tabs>
              <w:tab w:val="left" w:pos="756"/>
              <w:tab w:val="right" w:pos="8630"/>
            </w:tabs>
            <w:rPr>
              <w:i w:val="0"/>
              <w:noProof/>
              <w:sz w:val="24"/>
              <w:szCs w:val="24"/>
              <w:lang w:eastAsia="ja-JP"/>
            </w:rPr>
          </w:pPr>
          <w:r>
            <w:rPr>
              <w:noProof/>
            </w:rPr>
            <w:t>4.6</w:t>
          </w:r>
          <w:r>
            <w:rPr>
              <w:i w:val="0"/>
              <w:noProof/>
              <w:sz w:val="24"/>
              <w:szCs w:val="24"/>
              <w:lang w:eastAsia="ja-JP"/>
            </w:rPr>
            <w:tab/>
          </w:r>
          <w:r>
            <w:rPr>
              <w:noProof/>
            </w:rPr>
            <w:t>Sequential Non-Iterative Approach (SNIA)</w:t>
          </w:r>
          <w:r>
            <w:rPr>
              <w:noProof/>
            </w:rPr>
            <w:tab/>
          </w:r>
          <w:r>
            <w:rPr>
              <w:noProof/>
            </w:rPr>
            <w:fldChar w:fldCharType="begin"/>
          </w:r>
          <w:r>
            <w:rPr>
              <w:noProof/>
            </w:rPr>
            <w:instrText xml:space="preserve"> PAGEREF _Toc303690405 \h </w:instrText>
          </w:r>
          <w:r>
            <w:rPr>
              <w:noProof/>
            </w:rPr>
          </w:r>
          <w:r>
            <w:rPr>
              <w:noProof/>
            </w:rPr>
            <w:fldChar w:fldCharType="separate"/>
          </w:r>
          <w:r>
            <w:rPr>
              <w:noProof/>
            </w:rPr>
            <w:t>20</w:t>
          </w:r>
          <w:r>
            <w:rPr>
              <w:noProof/>
            </w:rPr>
            <w:fldChar w:fldCharType="end"/>
          </w:r>
        </w:p>
        <w:p w14:paraId="0E7B4FC7" w14:textId="77777777" w:rsidR="004C58EB" w:rsidRDefault="004C58EB">
          <w:pPr>
            <w:pStyle w:val="TOC2"/>
            <w:tabs>
              <w:tab w:val="left" w:pos="756"/>
              <w:tab w:val="right" w:pos="8630"/>
            </w:tabs>
            <w:rPr>
              <w:i w:val="0"/>
              <w:noProof/>
              <w:sz w:val="24"/>
              <w:szCs w:val="24"/>
              <w:lang w:eastAsia="ja-JP"/>
            </w:rPr>
          </w:pPr>
          <w:r>
            <w:rPr>
              <w:noProof/>
            </w:rPr>
            <w:t>4.7</w:t>
          </w:r>
          <w:r>
            <w:rPr>
              <w:i w:val="0"/>
              <w:noProof/>
              <w:sz w:val="24"/>
              <w:szCs w:val="24"/>
              <w:lang w:eastAsia="ja-JP"/>
            </w:rPr>
            <w:tab/>
          </w:r>
          <w:r>
            <w:rPr>
              <w:noProof/>
            </w:rPr>
            <w:t>Local Jacobian Matrix for Kinetic Reactions</w:t>
          </w:r>
          <w:r>
            <w:rPr>
              <w:noProof/>
            </w:rPr>
            <w:tab/>
          </w:r>
          <w:r>
            <w:rPr>
              <w:noProof/>
            </w:rPr>
            <w:fldChar w:fldCharType="begin"/>
          </w:r>
          <w:r>
            <w:rPr>
              <w:noProof/>
            </w:rPr>
            <w:instrText xml:space="preserve"> PAGEREF _Toc303690406 \h </w:instrText>
          </w:r>
          <w:r>
            <w:rPr>
              <w:noProof/>
            </w:rPr>
          </w:r>
          <w:r>
            <w:rPr>
              <w:noProof/>
            </w:rPr>
            <w:fldChar w:fldCharType="separate"/>
          </w:r>
          <w:r>
            <w:rPr>
              <w:noProof/>
            </w:rPr>
            <w:t>22</w:t>
          </w:r>
          <w:r>
            <w:rPr>
              <w:noProof/>
            </w:rPr>
            <w:fldChar w:fldCharType="end"/>
          </w:r>
        </w:p>
        <w:p w14:paraId="2BB036AC" w14:textId="77777777" w:rsidR="004C58EB" w:rsidRDefault="004C58EB">
          <w:pPr>
            <w:pStyle w:val="TOC2"/>
            <w:tabs>
              <w:tab w:val="left" w:pos="756"/>
              <w:tab w:val="right" w:pos="8630"/>
            </w:tabs>
            <w:rPr>
              <w:i w:val="0"/>
              <w:noProof/>
              <w:sz w:val="24"/>
              <w:szCs w:val="24"/>
              <w:lang w:eastAsia="ja-JP"/>
            </w:rPr>
          </w:pPr>
          <w:r>
            <w:rPr>
              <w:noProof/>
            </w:rPr>
            <w:t>4.8</w:t>
          </w:r>
          <w:r>
            <w:rPr>
              <w:i w:val="0"/>
              <w:noProof/>
              <w:sz w:val="24"/>
              <w:szCs w:val="24"/>
              <w:lang w:eastAsia="ja-JP"/>
            </w:rPr>
            <w:tab/>
          </w:r>
          <w:r>
            <w:rPr>
              <w:noProof/>
            </w:rPr>
            <w:t>Speciation For Equilibrium Controlled Reactions</w:t>
          </w:r>
          <w:r>
            <w:rPr>
              <w:noProof/>
            </w:rPr>
            <w:tab/>
          </w:r>
          <w:r>
            <w:rPr>
              <w:noProof/>
            </w:rPr>
            <w:fldChar w:fldCharType="begin"/>
          </w:r>
          <w:r>
            <w:rPr>
              <w:noProof/>
            </w:rPr>
            <w:instrText xml:space="preserve"> PAGEREF _Toc303690407 \h </w:instrText>
          </w:r>
          <w:r>
            <w:rPr>
              <w:noProof/>
            </w:rPr>
          </w:r>
          <w:r>
            <w:rPr>
              <w:noProof/>
            </w:rPr>
            <w:fldChar w:fldCharType="separate"/>
          </w:r>
          <w:r>
            <w:rPr>
              <w:noProof/>
            </w:rPr>
            <w:t>24</w:t>
          </w:r>
          <w:r>
            <w:rPr>
              <w:noProof/>
            </w:rPr>
            <w:fldChar w:fldCharType="end"/>
          </w:r>
        </w:p>
        <w:p w14:paraId="222E32DD" w14:textId="77777777" w:rsidR="004C58EB" w:rsidRDefault="004C58EB">
          <w:pPr>
            <w:pStyle w:val="TOC2"/>
            <w:tabs>
              <w:tab w:val="left" w:pos="756"/>
              <w:tab w:val="right" w:pos="8630"/>
            </w:tabs>
            <w:rPr>
              <w:i w:val="0"/>
              <w:noProof/>
              <w:sz w:val="24"/>
              <w:szCs w:val="24"/>
              <w:lang w:eastAsia="ja-JP"/>
            </w:rPr>
          </w:pPr>
          <w:r>
            <w:rPr>
              <w:noProof/>
            </w:rPr>
            <w:t>4.9</w:t>
          </w:r>
          <w:r>
            <w:rPr>
              <w:i w:val="0"/>
              <w:noProof/>
              <w:sz w:val="24"/>
              <w:szCs w:val="24"/>
              <w:lang w:eastAsia="ja-JP"/>
            </w:rPr>
            <w:tab/>
          </w:r>
          <w:r>
            <w:rPr>
              <w:noProof/>
            </w:rPr>
            <w:t>Total Variation Diminishing</w:t>
          </w:r>
          <w:r>
            <w:rPr>
              <w:noProof/>
            </w:rPr>
            <w:tab/>
          </w:r>
          <w:r>
            <w:rPr>
              <w:noProof/>
            </w:rPr>
            <w:fldChar w:fldCharType="begin"/>
          </w:r>
          <w:r>
            <w:rPr>
              <w:noProof/>
            </w:rPr>
            <w:instrText xml:space="preserve"> PAGEREF _Toc303690408 \h </w:instrText>
          </w:r>
          <w:r>
            <w:rPr>
              <w:noProof/>
            </w:rPr>
          </w:r>
          <w:r>
            <w:rPr>
              <w:noProof/>
            </w:rPr>
            <w:fldChar w:fldCharType="separate"/>
          </w:r>
          <w:r>
            <w:rPr>
              <w:noProof/>
            </w:rPr>
            <w:t>26</w:t>
          </w:r>
          <w:r>
            <w:rPr>
              <w:noProof/>
            </w:rPr>
            <w:fldChar w:fldCharType="end"/>
          </w:r>
        </w:p>
        <w:p w14:paraId="6161FB9C" w14:textId="77777777" w:rsidR="004C58EB" w:rsidRDefault="004C58EB">
          <w:pPr>
            <w:pStyle w:val="TOC2"/>
            <w:tabs>
              <w:tab w:val="left" w:pos="873"/>
              <w:tab w:val="right" w:pos="8630"/>
            </w:tabs>
            <w:rPr>
              <w:i w:val="0"/>
              <w:noProof/>
              <w:sz w:val="24"/>
              <w:szCs w:val="24"/>
              <w:lang w:eastAsia="ja-JP"/>
            </w:rPr>
          </w:pPr>
          <w:r>
            <w:rPr>
              <w:noProof/>
            </w:rPr>
            <w:t>4.10</w:t>
          </w:r>
          <w:r>
            <w:rPr>
              <w:i w:val="0"/>
              <w:noProof/>
              <w:sz w:val="24"/>
              <w:szCs w:val="24"/>
              <w:lang w:eastAsia="ja-JP"/>
            </w:rPr>
            <w:tab/>
          </w:r>
          <w:r>
            <w:rPr>
              <w:noProof/>
            </w:rPr>
            <w:t>Influences of Temperature</w:t>
          </w:r>
          <w:r>
            <w:rPr>
              <w:noProof/>
            </w:rPr>
            <w:tab/>
          </w:r>
          <w:r>
            <w:rPr>
              <w:noProof/>
            </w:rPr>
            <w:fldChar w:fldCharType="begin"/>
          </w:r>
          <w:r>
            <w:rPr>
              <w:noProof/>
            </w:rPr>
            <w:instrText xml:space="preserve"> PAGEREF _Toc303690409 \h </w:instrText>
          </w:r>
          <w:r>
            <w:rPr>
              <w:noProof/>
            </w:rPr>
          </w:r>
          <w:r>
            <w:rPr>
              <w:noProof/>
            </w:rPr>
            <w:fldChar w:fldCharType="separate"/>
          </w:r>
          <w:r>
            <w:rPr>
              <w:noProof/>
            </w:rPr>
            <w:t>27</w:t>
          </w:r>
          <w:r>
            <w:rPr>
              <w:noProof/>
            </w:rPr>
            <w:fldChar w:fldCharType="end"/>
          </w:r>
        </w:p>
        <w:p w14:paraId="06FE79C6" w14:textId="77777777" w:rsidR="004C58EB" w:rsidRDefault="004C58EB">
          <w:pPr>
            <w:pStyle w:val="TOC2"/>
            <w:tabs>
              <w:tab w:val="left" w:pos="873"/>
              <w:tab w:val="right" w:pos="8630"/>
            </w:tabs>
            <w:rPr>
              <w:i w:val="0"/>
              <w:noProof/>
              <w:sz w:val="24"/>
              <w:szCs w:val="24"/>
              <w:lang w:eastAsia="ja-JP"/>
            </w:rPr>
          </w:pPr>
          <w:r>
            <w:rPr>
              <w:noProof/>
            </w:rPr>
            <w:t>4.11</w:t>
          </w:r>
          <w:r>
            <w:rPr>
              <w:i w:val="0"/>
              <w:noProof/>
              <w:sz w:val="24"/>
              <w:szCs w:val="24"/>
              <w:lang w:eastAsia="ja-JP"/>
            </w:rPr>
            <w:tab/>
          </w:r>
          <w:r>
            <w:rPr>
              <w:noProof/>
            </w:rPr>
            <w:t>Adaptive time stepping</w:t>
          </w:r>
          <w:r>
            <w:rPr>
              <w:noProof/>
            </w:rPr>
            <w:tab/>
          </w:r>
          <w:r>
            <w:rPr>
              <w:noProof/>
            </w:rPr>
            <w:fldChar w:fldCharType="begin"/>
          </w:r>
          <w:r>
            <w:rPr>
              <w:noProof/>
            </w:rPr>
            <w:instrText xml:space="preserve"> PAGEREF _Toc303690410 \h </w:instrText>
          </w:r>
          <w:r>
            <w:rPr>
              <w:noProof/>
            </w:rPr>
          </w:r>
          <w:r>
            <w:rPr>
              <w:noProof/>
            </w:rPr>
            <w:fldChar w:fldCharType="separate"/>
          </w:r>
          <w:r>
            <w:rPr>
              <w:noProof/>
            </w:rPr>
            <w:t>28</w:t>
          </w:r>
          <w:r>
            <w:rPr>
              <w:noProof/>
            </w:rPr>
            <w:fldChar w:fldCharType="end"/>
          </w:r>
        </w:p>
        <w:p w14:paraId="6B925C32" w14:textId="77777777" w:rsidR="004C58EB" w:rsidRDefault="004C58EB">
          <w:pPr>
            <w:pStyle w:val="TOC1"/>
            <w:tabs>
              <w:tab w:val="left" w:pos="370"/>
              <w:tab w:val="right" w:pos="8630"/>
            </w:tabs>
            <w:rPr>
              <w:b w:val="0"/>
              <w:noProof/>
              <w:sz w:val="24"/>
              <w:szCs w:val="24"/>
              <w:lang w:eastAsia="ja-JP"/>
            </w:rPr>
          </w:pPr>
          <w:r>
            <w:rPr>
              <w:noProof/>
            </w:rPr>
            <w:t>5</w:t>
          </w:r>
          <w:r>
            <w:rPr>
              <w:b w:val="0"/>
              <w:noProof/>
              <w:sz w:val="24"/>
              <w:szCs w:val="24"/>
              <w:lang w:eastAsia="ja-JP"/>
            </w:rPr>
            <w:tab/>
          </w:r>
          <w:r>
            <w:rPr>
              <w:noProof/>
            </w:rPr>
            <w:t>RT code details</w:t>
          </w:r>
          <w:r>
            <w:rPr>
              <w:noProof/>
            </w:rPr>
            <w:tab/>
          </w:r>
          <w:r>
            <w:rPr>
              <w:noProof/>
            </w:rPr>
            <w:fldChar w:fldCharType="begin"/>
          </w:r>
          <w:r>
            <w:rPr>
              <w:noProof/>
            </w:rPr>
            <w:instrText xml:space="preserve"> PAGEREF _Toc303690411 \h </w:instrText>
          </w:r>
          <w:r>
            <w:rPr>
              <w:noProof/>
            </w:rPr>
          </w:r>
          <w:r>
            <w:rPr>
              <w:noProof/>
            </w:rPr>
            <w:fldChar w:fldCharType="separate"/>
          </w:r>
          <w:r>
            <w:rPr>
              <w:noProof/>
            </w:rPr>
            <w:t>29</w:t>
          </w:r>
          <w:r>
            <w:rPr>
              <w:noProof/>
            </w:rPr>
            <w:fldChar w:fldCharType="end"/>
          </w:r>
        </w:p>
        <w:p w14:paraId="68E7DE00" w14:textId="77777777" w:rsidR="004C58EB" w:rsidRDefault="004C58EB">
          <w:pPr>
            <w:pStyle w:val="TOC2"/>
            <w:tabs>
              <w:tab w:val="left" w:pos="756"/>
              <w:tab w:val="right" w:pos="8630"/>
            </w:tabs>
            <w:rPr>
              <w:i w:val="0"/>
              <w:noProof/>
              <w:sz w:val="24"/>
              <w:szCs w:val="24"/>
              <w:lang w:eastAsia="ja-JP"/>
            </w:rPr>
          </w:pPr>
          <w:r>
            <w:rPr>
              <w:noProof/>
            </w:rPr>
            <w:t>5.1</w:t>
          </w:r>
          <w:r>
            <w:rPr>
              <w:i w:val="0"/>
              <w:noProof/>
              <w:sz w:val="24"/>
              <w:szCs w:val="24"/>
              <w:lang w:eastAsia="ja-JP"/>
            </w:rPr>
            <w:tab/>
          </w:r>
          <w:r>
            <w:rPr>
              <w:noProof/>
            </w:rPr>
            <w:t>Source Code Structure</w:t>
          </w:r>
          <w:r>
            <w:rPr>
              <w:noProof/>
            </w:rPr>
            <w:tab/>
          </w:r>
          <w:r>
            <w:rPr>
              <w:noProof/>
            </w:rPr>
            <w:fldChar w:fldCharType="begin"/>
          </w:r>
          <w:r>
            <w:rPr>
              <w:noProof/>
            </w:rPr>
            <w:instrText xml:space="preserve"> PAGEREF _Toc303690412 \h </w:instrText>
          </w:r>
          <w:r>
            <w:rPr>
              <w:noProof/>
            </w:rPr>
          </w:r>
          <w:r>
            <w:rPr>
              <w:noProof/>
            </w:rPr>
            <w:fldChar w:fldCharType="separate"/>
          </w:r>
          <w:r>
            <w:rPr>
              <w:noProof/>
            </w:rPr>
            <w:t>29</w:t>
          </w:r>
          <w:r>
            <w:rPr>
              <w:noProof/>
            </w:rPr>
            <w:fldChar w:fldCharType="end"/>
          </w:r>
        </w:p>
        <w:p w14:paraId="223C9F50" w14:textId="77777777" w:rsidR="004C58EB" w:rsidRDefault="004C58EB">
          <w:pPr>
            <w:pStyle w:val="TOC3"/>
            <w:tabs>
              <w:tab w:val="left" w:pos="1176"/>
              <w:tab w:val="right" w:pos="8630"/>
            </w:tabs>
            <w:rPr>
              <w:noProof/>
              <w:sz w:val="24"/>
              <w:szCs w:val="24"/>
              <w:lang w:eastAsia="ja-JP"/>
            </w:rPr>
          </w:pPr>
          <w:r>
            <w:rPr>
              <w:noProof/>
            </w:rPr>
            <w:t>5.1.1</w:t>
          </w:r>
          <w:r>
            <w:rPr>
              <w:noProof/>
              <w:sz w:val="24"/>
              <w:szCs w:val="24"/>
              <w:lang w:eastAsia="ja-JP"/>
            </w:rPr>
            <w:tab/>
          </w:r>
          <w:r>
            <w:rPr>
              <w:noProof/>
            </w:rPr>
            <w:t>Code Coupling Structure Between RT and Flux-PIHM</w:t>
          </w:r>
          <w:r>
            <w:rPr>
              <w:noProof/>
            </w:rPr>
            <w:tab/>
          </w:r>
          <w:r>
            <w:rPr>
              <w:noProof/>
            </w:rPr>
            <w:fldChar w:fldCharType="begin"/>
          </w:r>
          <w:r>
            <w:rPr>
              <w:noProof/>
            </w:rPr>
            <w:instrText xml:space="preserve"> PAGEREF _Toc303690413 \h </w:instrText>
          </w:r>
          <w:r>
            <w:rPr>
              <w:noProof/>
            </w:rPr>
          </w:r>
          <w:r>
            <w:rPr>
              <w:noProof/>
            </w:rPr>
            <w:fldChar w:fldCharType="separate"/>
          </w:r>
          <w:r>
            <w:rPr>
              <w:noProof/>
            </w:rPr>
            <w:t>29</w:t>
          </w:r>
          <w:r>
            <w:rPr>
              <w:noProof/>
            </w:rPr>
            <w:fldChar w:fldCharType="end"/>
          </w:r>
        </w:p>
        <w:p w14:paraId="0AB87677" w14:textId="77777777" w:rsidR="004C58EB" w:rsidRDefault="004C58EB">
          <w:pPr>
            <w:pStyle w:val="TOC3"/>
            <w:tabs>
              <w:tab w:val="left" w:pos="1176"/>
              <w:tab w:val="right" w:pos="8630"/>
            </w:tabs>
            <w:rPr>
              <w:noProof/>
              <w:sz w:val="24"/>
              <w:szCs w:val="24"/>
              <w:lang w:eastAsia="ja-JP"/>
            </w:rPr>
          </w:pPr>
          <w:r>
            <w:rPr>
              <w:noProof/>
            </w:rPr>
            <w:t>5.1.2</w:t>
          </w:r>
          <w:r>
            <w:rPr>
              <w:noProof/>
              <w:sz w:val="24"/>
              <w:szCs w:val="24"/>
              <w:lang w:eastAsia="ja-JP"/>
            </w:rPr>
            <w:tab/>
          </w:r>
          <w:r>
            <w:rPr>
              <w:noProof/>
            </w:rPr>
            <w:t>Code Structure in RT</w:t>
          </w:r>
          <w:r>
            <w:rPr>
              <w:noProof/>
            </w:rPr>
            <w:tab/>
          </w:r>
          <w:r>
            <w:rPr>
              <w:noProof/>
            </w:rPr>
            <w:fldChar w:fldCharType="begin"/>
          </w:r>
          <w:r>
            <w:rPr>
              <w:noProof/>
            </w:rPr>
            <w:instrText xml:space="preserve"> PAGEREF _Toc303690414 \h </w:instrText>
          </w:r>
          <w:r>
            <w:rPr>
              <w:noProof/>
            </w:rPr>
          </w:r>
          <w:r>
            <w:rPr>
              <w:noProof/>
            </w:rPr>
            <w:fldChar w:fldCharType="separate"/>
          </w:r>
          <w:r>
            <w:rPr>
              <w:noProof/>
            </w:rPr>
            <w:t>29</w:t>
          </w:r>
          <w:r>
            <w:rPr>
              <w:noProof/>
            </w:rPr>
            <w:fldChar w:fldCharType="end"/>
          </w:r>
        </w:p>
        <w:p w14:paraId="61A561C2" w14:textId="77777777" w:rsidR="004C58EB" w:rsidRDefault="004C58EB">
          <w:pPr>
            <w:pStyle w:val="TOC2"/>
            <w:tabs>
              <w:tab w:val="left" w:pos="756"/>
              <w:tab w:val="right" w:pos="8630"/>
            </w:tabs>
            <w:rPr>
              <w:i w:val="0"/>
              <w:noProof/>
              <w:sz w:val="24"/>
              <w:szCs w:val="24"/>
              <w:lang w:eastAsia="ja-JP"/>
            </w:rPr>
          </w:pPr>
          <w:r>
            <w:rPr>
              <w:noProof/>
            </w:rPr>
            <w:t>5.2</w:t>
          </w:r>
          <w:r>
            <w:rPr>
              <w:i w:val="0"/>
              <w:noProof/>
              <w:sz w:val="24"/>
              <w:szCs w:val="24"/>
              <w:lang w:eastAsia="ja-JP"/>
            </w:rPr>
            <w:tab/>
          </w:r>
          <w:r>
            <w:rPr>
              <w:noProof/>
            </w:rPr>
            <w:t>General introductions to RT source codes</w:t>
          </w:r>
          <w:r>
            <w:rPr>
              <w:noProof/>
            </w:rPr>
            <w:tab/>
          </w:r>
          <w:r>
            <w:rPr>
              <w:noProof/>
            </w:rPr>
            <w:fldChar w:fldCharType="begin"/>
          </w:r>
          <w:r>
            <w:rPr>
              <w:noProof/>
            </w:rPr>
            <w:instrText xml:space="preserve"> PAGEREF _Toc303690415 \h </w:instrText>
          </w:r>
          <w:r>
            <w:rPr>
              <w:noProof/>
            </w:rPr>
          </w:r>
          <w:r>
            <w:rPr>
              <w:noProof/>
            </w:rPr>
            <w:fldChar w:fldCharType="separate"/>
          </w:r>
          <w:r>
            <w:rPr>
              <w:noProof/>
            </w:rPr>
            <w:t>31</w:t>
          </w:r>
          <w:r>
            <w:rPr>
              <w:noProof/>
            </w:rPr>
            <w:fldChar w:fldCharType="end"/>
          </w:r>
        </w:p>
        <w:p w14:paraId="20A447F7" w14:textId="77777777" w:rsidR="004C58EB" w:rsidRDefault="004C58EB">
          <w:pPr>
            <w:pStyle w:val="TOC3"/>
            <w:tabs>
              <w:tab w:val="left" w:pos="1176"/>
              <w:tab w:val="right" w:pos="8630"/>
            </w:tabs>
            <w:rPr>
              <w:noProof/>
              <w:sz w:val="24"/>
              <w:szCs w:val="24"/>
              <w:lang w:eastAsia="ja-JP"/>
            </w:rPr>
          </w:pPr>
          <w:r>
            <w:rPr>
              <w:noProof/>
            </w:rPr>
            <w:t>5.2.1</w:t>
          </w:r>
          <w:r>
            <w:rPr>
              <w:noProof/>
              <w:sz w:val="24"/>
              <w:szCs w:val="24"/>
              <w:lang w:eastAsia="ja-JP"/>
            </w:rPr>
            <w:tab/>
          </w:r>
          <w:r>
            <w:rPr>
              <w:noProof/>
            </w:rPr>
            <w:t>Data Structure and Library &lt;rt.h&gt;</w:t>
          </w:r>
          <w:r>
            <w:rPr>
              <w:noProof/>
            </w:rPr>
            <w:tab/>
          </w:r>
          <w:r>
            <w:rPr>
              <w:noProof/>
            </w:rPr>
            <w:fldChar w:fldCharType="begin"/>
          </w:r>
          <w:r>
            <w:rPr>
              <w:noProof/>
            </w:rPr>
            <w:instrText xml:space="preserve"> PAGEREF _Toc303690416 \h </w:instrText>
          </w:r>
          <w:r>
            <w:rPr>
              <w:noProof/>
            </w:rPr>
          </w:r>
          <w:r>
            <w:rPr>
              <w:noProof/>
            </w:rPr>
            <w:fldChar w:fldCharType="separate"/>
          </w:r>
          <w:r>
            <w:rPr>
              <w:noProof/>
            </w:rPr>
            <w:t>31</w:t>
          </w:r>
          <w:r>
            <w:rPr>
              <w:noProof/>
            </w:rPr>
            <w:fldChar w:fldCharType="end"/>
          </w:r>
        </w:p>
        <w:p w14:paraId="59698534" w14:textId="77777777" w:rsidR="004C58EB" w:rsidRDefault="004C58EB">
          <w:pPr>
            <w:pStyle w:val="TOC3"/>
            <w:tabs>
              <w:tab w:val="left" w:pos="1176"/>
              <w:tab w:val="right" w:pos="8630"/>
            </w:tabs>
            <w:rPr>
              <w:noProof/>
              <w:sz w:val="24"/>
              <w:szCs w:val="24"/>
              <w:lang w:eastAsia="ja-JP"/>
            </w:rPr>
          </w:pPr>
          <w:r>
            <w:rPr>
              <w:noProof/>
            </w:rPr>
            <w:t>5.2.2</w:t>
          </w:r>
          <w:r>
            <w:rPr>
              <w:noProof/>
              <w:sz w:val="24"/>
              <w:szCs w:val="24"/>
              <w:lang w:eastAsia="ja-JP"/>
            </w:rPr>
            <w:tab/>
          </w:r>
          <w:r>
            <w:rPr>
              <w:noProof/>
            </w:rPr>
            <w:t>RT component main code &lt;rt.c&gt;</w:t>
          </w:r>
          <w:r>
            <w:rPr>
              <w:noProof/>
            </w:rPr>
            <w:tab/>
          </w:r>
          <w:r>
            <w:rPr>
              <w:noProof/>
            </w:rPr>
            <w:fldChar w:fldCharType="begin"/>
          </w:r>
          <w:r>
            <w:rPr>
              <w:noProof/>
            </w:rPr>
            <w:instrText xml:space="preserve"> PAGEREF _Toc303690417 \h </w:instrText>
          </w:r>
          <w:r>
            <w:rPr>
              <w:noProof/>
            </w:rPr>
          </w:r>
          <w:r>
            <w:rPr>
              <w:noProof/>
            </w:rPr>
            <w:fldChar w:fldCharType="separate"/>
          </w:r>
          <w:r>
            <w:rPr>
              <w:noProof/>
            </w:rPr>
            <w:t>32</w:t>
          </w:r>
          <w:r>
            <w:rPr>
              <w:noProof/>
            </w:rPr>
            <w:fldChar w:fldCharType="end"/>
          </w:r>
        </w:p>
        <w:p w14:paraId="4027F7C1" w14:textId="77777777" w:rsidR="004C58EB" w:rsidRDefault="004C58EB">
          <w:pPr>
            <w:pStyle w:val="TOC3"/>
            <w:tabs>
              <w:tab w:val="left" w:pos="1176"/>
              <w:tab w:val="right" w:pos="8630"/>
            </w:tabs>
            <w:rPr>
              <w:noProof/>
              <w:sz w:val="24"/>
              <w:szCs w:val="24"/>
              <w:lang w:eastAsia="ja-JP"/>
            </w:rPr>
          </w:pPr>
          <w:r>
            <w:rPr>
              <w:noProof/>
            </w:rPr>
            <w:t>5.2.3</w:t>
          </w:r>
          <w:r>
            <w:rPr>
              <w:noProof/>
              <w:sz w:val="24"/>
              <w:szCs w:val="24"/>
              <w:lang w:eastAsia="ja-JP"/>
            </w:rPr>
            <w:tab/>
          </w:r>
          <w:r>
            <w:rPr>
              <w:noProof/>
            </w:rPr>
            <w:t>Transport functions &lt;os3d.c&gt;</w:t>
          </w:r>
          <w:r>
            <w:rPr>
              <w:noProof/>
            </w:rPr>
            <w:tab/>
          </w:r>
          <w:r>
            <w:rPr>
              <w:noProof/>
            </w:rPr>
            <w:fldChar w:fldCharType="begin"/>
          </w:r>
          <w:r>
            <w:rPr>
              <w:noProof/>
            </w:rPr>
            <w:instrText xml:space="preserve"> PAGEREF _Toc303690418 \h </w:instrText>
          </w:r>
          <w:r>
            <w:rPr>
              <w:noProof/>
            </w:rPr>
          </w:r>
          <w:r>
            <w:rPr>
              <w:noProof/>
            </w:rPr>
            <w:fldChar w:fldCharType="separate"/>
          </w:r>
          <w:r>
            <w:rPr>
              <w:noProof/>
            </w:rPr>
            <w:t>33</w:t>
          </w:r>
          <w:r>
            <w:rPr>
              <w:noProof/>
            </w:rPr>
            <w:fldChar w:fldCharType="end"/>
          </w:r>
        </w:p>
        <w:p w14:paraId="5858751D" w14:textId="77777777" w:rsidR="004C58EB" w:rsidRDefault="004C58EB">
          <w:pPr>
            <w:pStyle w:val="TOC3"/>
            <w:tabs>
              <w:tab w:val="left" w:pos="1176"/>
              <w:tab w:val="right" w:pos="8630"/>
            </w:tabs>
            <w:rPr>
              <w:noProof/>
              <w:sz w:val="24"/>
              <w:szCs w:val="24"/>
              <w:lang w:eastAsia="ja-JP"/>
            </w:rPr>
          </w:pPr>
          <w:r>
            <w:rPr>
              <w:noProof/>
            </w:rPr>
            <w:t>5.2.4</w:t>
          </w:r>
          <w:r>
            <w:rPr>
              <w:noProof/>
              <w:sz w:val="24"/>
              <w:szCs w:val="24"/>
              <w:lang w:eastAsia="ja-JP"/>
            </w:rPr>
            <w:tab/>
          </w:r>
          <w:r>
            <w:rPr>
              <w:noProof/>
            </w:rPr>
            <w:t>Reaction Functions &lt;react.c&gt;</w:t>
          </w:r>
          <w:r>
            <w:rPr>
              <w:noProof/>
            </w:rPr>
            <w:tab/>
          </w:r>
          <w:r>
            <w:rPr>
              <w:noProof/>
            </w:rPr>
            <w:fldChar w:fldCharType="begin"/>
          </w:r>
          <w:r>
            <w:rPr>
              <w:noProof/>
            </w:rPr>
            <w:instrText xml:space="preserve"> PAGEREF _Toc303690419 \h </w:instrText>
          </w:r>
          <w:r>
            <w:rPr>
              <w:noProof/>
            </w:rPr>
          </w:r>
          <w:r>
            <w:rPr>
              <w:noProof/>
            </w:rPr>
            <w:fldChar w:fldCharType="separate"/>
          </w:r>
          <w:r>
            <w:rPr>
              <w:noProof/>
            </w:rPr>
            <w:t>33</w:t>
          </w:r>
          <w:r>
            <w:rPr>
              <w:noProof/>
            </w:rPr>
            <w:fldChar w:fldCharType="end"/>
          </w:r>
        </w:p>
        <w:p w14:paraId="5491B6BF" w14:textId="77777777" w:rsidR="004C58EB" w:rsidRDefault="004C58EB">
          <w:pPr>
            <w:pStyle w:val="TOC1"/>
            <w:tabs>
              <w:tab w:val="left" w:pos="370"/>
              <w:tab w:val="right" w:pos="8630"/>
            </w:tabs>
            <w:rPr>
              <w:b w:val="0"/>
              <w:noProof/>
              <w:sz w:val="24"/>
              <w:szCs w:val="24"/>
              <w:lang w:eastAsia="ja-JP"/>
            </w:rPr>
          </w:pPr>
          <w:r>
            <w:rPr>
              <w:noProof/>
            </w:rPr>
            <w:t>6</w:t>
          </w:r>
          <w:r>
            <w:rPr>
              <w:b w:val="0"/>
              <w:noProof/>
              <w:sz w:val="24"/>
              <w:szCs w:val="24"/>
              <w:lang w:eastAsia="ja-JP"/>
            </w:rPr>
            <w:tab/>
          </w:r>
          <w:r>
            <w:rPr>
              <w:noProof/>
            </w:rPr>
            <w:t>Flux-PIHM processes</w:t>
          </w:r>
          <w:r>
            <w:rPr>
              <w:noProof/>
            </w:rPr>
            <w:tab/>
          </w:r>
          <w:r>
            <w:rPr>
              <w:noProof/>
            </w:rPr>
            <w:fldChar w:fldCharType="begin"/>
          </w:r>
          <w:r>
            <w:rPr>
              <w:noProof/>
            </w:rPr>
            <w:instrText xml:space="preserve"> PAGEREF _Toc303690420 \h </w:instrText>
          </w:r>
          <w:r>
            <w:rPr>
              <w:noProof/>
            </w:rPr>
          </w:r>
          <w:r>
            <w:rPr>
              <w:noProof/>
            </w:rPr>
            <w:fldChar w:fldCharType="separate"/>
          </w:r>
          <w:r>
            <w:rPr>
              <w:noProof/>
            </w:rPr>
            <w:t>35</w:t>
          </w:r>
          <w:r>
            <w:rPr>
              <w:noProof/>
            </w:rPr>
            <w:fldChar w:fldCharType="end"/>
          </w:r>
        </w:p>
        <w:p w14:paraId="751C95B9" w14:textId="77777777" w:rsidR="004C58EB" w:rsidRDefault="004C58EB">
          <w:pPr>
            <w:pStyle w:val="TOC1"/>
            <w:tabs>
              <w:tab w:val="left" w:pos="370"/>
              <w:tab w:val="right" w:pos="8630"/>
            </w:tabs>
            <w:rPr>
              <w:b w:val="0"/>
              <w:noProof/>
              <w:sz w:val="24"/>
              <w:szCs w:val="24"/>
              <w:lang w:eastAsia="ja-JP"/>
            </w:rPr>
          </w:pPr>
          <w:r>
            <w:rPr>
              <w:noProof/>
            </w:rPr>
            <w:lastRenderedPageBreak/>
            <w:t>7</w:t>
          </w:r>
          <w:r>
            <w:rPr>
              <w:b w:val="0"/>
              <w:noProof/>
              <w:sz w:val="24"/>
              <w:szCs w:val="24"/>
              <w:lang w:eastAsia="ja-JP"/>
            </w:rPr>
            <w:tab/>
          </w:r>
          <w:r>
            <w:rPr>
              <w:noProof/>
            </w:rPr>
            <w:t>Reference</w:t>
          </w:r>
          <w:r>
            <w:rPr>
              <w:noProof/>
            </w:rPr>
            <w:tab/>
          </w:r>
          <w:r>
            <w:rPr>
              <w:noProof/>
            </w:rPr>
            <w:fldChar w:fldCharType="begin"/>
          </w:r>
          <w:r>
            <w:rPr>
              <w:noProof/>
            </w:rPr>
            <w:instrText xml:space="preserve"> PAGEREF _Toc303690421 \h </w:instrText>
          </w:r>
          <w:r>
            <w:rPr>
              <w:noProof/>
            </w:rPr>
          </w:r>
          <w:r>
            <w:rPr>
              <w:noProof/>
            </w:rPr>
            <w:fldChar w:fldCharType="separate"/>
          </w:r>
          <w:r>
            <w:rPr>
              <w:noProof/>
            </w:rPr>
            <w:t>37</w:t>
          </w:r>
          <w:r>
            <w:rPr>
              <w:noProof/>
            </w:rPr>
            <w:fldChar w:fldCharType="end"/>
          </w:r>
        </w:p>
        <w:p w14:paraId="64A8E054" w14:textId="77777777" w:rsidR="004C58EB" w:rsidRDefault="004C58EB">
          <w:pPr>
            <w:pStyle w:val="TOC1"/>
            <w:tabs>
              <w:tab w:val="right" w:pos="8630"/>
            </w:tabs>
            <w:rPr>
              <w:b w:val="0"/>
              <w:noProof/>
              <w:sz w:val="24"/>
              <w:szCs w:val="24"/>
              <w:lang w:eastAsia="ja-JP"/>
            </w:rPr>
          </w:pPr>
          <w:r>
            <w:rPr>
              <w:noProof/>
            </w:rPr>
            <w:t>8</w:t>
          </w:r>
          <w:r>
            <w:rPr>
              <w:noProof/>
            </w:rPr>
            <w:tab/>
          </w:r>
          <w:r>
            <w:rPr>
              <w:noProof/>
            </w:rPr>
            <w:fldChar w:fldCharType="begin"/>
          </w:r>
          <w:r>
            <w:rPr>
              <w:noProof/>
            </w:rPr>
            <w:instrText xml:space="preserve"> PAGEREF _Toc303690422 \h </w:instrText>
          </w:r>
          <w:r>
            <w:rPr>
              <w:noProof/>
            </w:rPr>
          </w:r>
          <w:r>
            <w:rPr>
              <w:noProof/>
            </w:rPr>
            <w:fldChar w:fldCharType="separate"/>
          </w:r>
          <w:r>
            <w:rPr>
              <w:noProof/>
            </w:rPr>
            <w:t>38</w:t>
          </w:r>
          <w:r>
            <w:rPr>
              <w:noProof/>
            </w:rPr>
            <w:fldChar w:fldCharType="end"/>
          </w:r>
        </w:p>
        <w:p w14:paraId="2041D76A" w14:textId="3458B7C6" w:rsidR="005566E8" w:rsidRPr="005566E8" w:rsidRDefault="005566E8">
          <w:pPr>
            <w:rPr>
              <w:rFonts w:cs="Times New Roman"/>
            </w:rPr>
          </w:pPr>
          <w:r w:rsidRPr="005566E8">
            <w:rPr>
              <w:rFonts w:cs="Times New Roman"/>
              <w:b/>
              <w:bCs/>
              <w:noProof/>
            </w:rPr>
            <w:fldChar w:fldCharType="end"/>
          </w:r>
        </w:p>
      </w:sdtContent>
    </w:sdt>
    <w:p w14:paraId="5A15C133" w14:textId="37DCC6FC" w:rsidR="005566E8" w:rsidRPr="005566E8" w:rsidRDefault="005566E8">
      <w:pPr>
        <w:rPr>
          <w:rFonts w:eastAsiaTheme="majorEastAsia" w:cs="Times New Roman"/>
          <w:sz w:val="32"/>
          <w:szCs w:val="32"/>
          <w:lang w:eastAsia="zh-CN"/>
        </w:rPr>
      </w:pPr>
      <w:r w:rsidRPr="005566E8">
        <w:rPr>
          <w:rFonts w:cs="Times New Roman"/>
        </w:rPr>
        <w:br w:type="page"/>
      </w:r>
    </w:p>
    <w:p w14:paraId="33F3280F" w14:textId="66F82E51" w:rsidR="00DA10B7" w:rsidRPr="00DA10B7" w:rsidRDefault="00DA10B7" w:rsidP="00DA10B7">
      <w:pPr>
        <w:pStyle w:val="Heading1"/>
      </w:pPr>
      <w:bookmarkStart w:id="0" w:name="_Ref302251936"/>
      <w:bookmarkStart w:id="1" w:name="_Toc303690378"/>
      <w:r w:rsidRPr="00DC5D23">
        <w:lastRenderedPageBreak/>
        <w:t>Introduction</w:t>
      </w:r>
      <w:bookmarkEnd w:id="0"/>
      <w:bookmarkEnd w:id="1"/>
    </w:p>
    <w:p w14:paraId="4938B6E7" w14:textId="77777777" w:rsidR="00DA10B7" w:rsidRDefault="00DA10B7" w:rsidP="00DA10B7"/>
    <w:p w14:paraId="1FCD9981" w14:textId="3DB2D5C0" w:rsidR="00DA10B7" w:rsidRPr="00DC5D23" w:rsidRDefault="00DA10B7" w:rsidP="00DA10B7">
      <w:pPr>
        <w:spacing w:before="120" w:after="160" w:line="360" w:lineRule="auto"/>
        <w:ind w:firstLine="720"/>
        <w:rPr>
          <w:rFonts w:eastAsia="宋体" w:cs="Times New Roman"/>
          <w:szCs w:val="22"/>
          <w:lang w:eastAsia="zh-CN"/>
        </w:rPr>
      </w:pPr>
      <w:r>
        <w:rPr>
          <w:rFonts w:eastAsia="宋体" w:cs="Times New Roman"/>
          <w:szCs w:val="22"/>
          <w:lang w:eastAsia="zh-CN"/>
        </w:rPr>
        <w:t>RT-Flux-PIHM is an integrated hydrogeocheical model that operates on the catchment scale. It is comprised of two component</w:t>
      </w:r>
      <w:r w:rsidR="004C58EB">
        <w:rPr>
          <w:rFonts w:eastAsia="宋体" w:cs="Times New Roman"/>
          <w:szCs w:val="22"/>
          <w:lang w:eastAsia="zh-CN"/>
        </w:rPr>
        <w:t>s</w:t>
      </w:r>
      <w:r>
        <w:rPr>
          <w:rFonts w:eastAsia="宋体" w:cs="Times New Roman"/>
          <w:szCs w:val="22"/>
          <w:lang w:eastAsia="zh-CN"/>
        </w:rPr>
        <w:t xml:space="preserve">, a hydrological land surface model </w:t>
      </w:r>
      <w:r w:rsidRPr="00DC5D23">
        <w:rPr>
          <w:rFonts w:eastAsia="宋体" w:cs="Times New Roman"/>
          <w:szCs w:val="22"/>
          <w:lang w:eastAsia="zh-CN"/>
        </w:rPr>
        <w:t>Flux-PIHM</w:t>
      </w:r>
      <w:r>
        <w:rPr>
          <w:rFonts w:eastAsia="宋体" w:cs="Times New Roman"/>
          <w:szCs w:val="22"/>
          <w:lang w:eastAsia="zh-CN"/>
        </w:rPr>
        <w:t>, and a reactive transport model RT. Flux-PIHM</w:t>
      </w:r>
      <w:r w:rsidRPr="00DC5D23">
        <w:rPr>
          <w:rFonts w:eastAsia="宋体" w:cs="Times New Roman"/>
          <w:szCs w:val="22"/>
          <w:lang w:eastAsia="zh-CN"/>
        </w:rPr>
        <w:t xml:space="preserve"> is a FVM based, semi discrete watershed simulator. </w:t>
      </w:r>
      <w:r>
        <w:rPr>
          <w:rFonts w:eastAsia="宋体" w:cs="Times New Roman"/>
          <w:szCs w:val="22"/>
          <w:lang w:eastAsia="zh-CN"/>
        </w:rPr>
        <w:t xml:space="preserve">For functionality, methodology and usage of Flux-PIHM, the users are recommended to refer to </w:t>
      </w:r>
      <w:r>
        <w:rPr>
          <w:rFonts w:eastAsia="宋体" w:cs="Times New Roman"/>
          <w:szCs w:val="22"/>
          <w:lang w:eastAsia="zh-CN"/>
        </w:rPr>
        <w:fldChar w:fldCharType="begin"/>
      </w:r>
      <w:r w:rsidR="00B47E3A">
        <w:rPr>
          <w:rFonts w:eastAsia="宋体" w:cs="Times New Roman"/>
          <w:szCs w:val="22"/>
          <w:lang w:eastAsia="zh-CN"/>
        </w:rPr>
        <w:instrText xml:space="preserve"> ADDIN EN.CITE &lt;EndNote&gt;&lt;Cite&gt;&lt;Author&gt;Shi&lt;/Author&gt;&lt;Year&gt;2013&lt;/Year&gt;&lt;RecNum&gt;216&lt;/RecNum&gt;&lt;DisplayText&gt;[&lt;style face="italic"&gt;Qu and Duffy&lt;/style&gt;, 2007; &lt;style face="italic"&gt;Shi et al.&lt;/style&gt;, 2013b]&lt;/DisplayText&gt;&lt;record&gt;&lt;rec-number&gt;216&lt;/rec-number&gt;&lt;foreign-keys&gt;&lt;key app="EN" db-id="2vrav0drjraa9ee55d1pfstqwd92wvvds2dz" timestamp="1396509144"&gt;216&lt;/key&gt;&lt;/foreign-keys&gt;&lt;ref-type name="Journal Article"&gt;17&lt;/ref-type&gt;&lt;contributors&gt;&lt;authors&gt;&lt;author&gt;Shi, Yuning&lt;/author&gt;&lt;author&gt;Davis, Kenneth J&lt;/author&gt;&lt;author&gt;Duffy, Christopher J&lt;/author&gt;&lt;author&gt;Yu, Xuan&lt;/author&gt;&lt;/authors&gt;&lt;/contributors&gt;&lt;titles&gt;&lt;title&gt;Development of a Coupled Land Surface Hydrologic Model and Evaluation at a Critical Zone Observatory&lt;/title&gt;&lt;secondary-title&gt;Journal of Hydrometeorology&lt;/secondary-title&gt;&lt;/titles&gt;&lt;periodical&gt;&lt;full-title&gt;Journal of Hydrometeorology&lt;/full-title&gt;&lt;/periodical&gt;&lt;volume&gt;14&lt;/volume&gt;&lt;number&gt;5&lt;/number&gt;&lt;dates&gt;&lt;year&gt;2013&lt;/year&gt;&lt;/dates&gt;&lt;isbn&gt;1525-755X&lt;/isbn&gt;&lt;urls&gt;&lt;/urls&gt;&lt;/record&gt;&lt;/Cite&gt;&lt;Cite&gt;&lt;Author&gt;Qu&lt;/Author&gt;&lt;Year&gt;2007&lt;/Year&gt;&lt;RecNum&gt;133&lt;/RecNum&gt;&lt;record&gt;&lt;rec-number&gt;133&lt;/rec-number&gt;&lt;foreign-keys&gt;&lt;key app="EN" db-id="2vrav0drjraa9ee55d1pfstqwd92wvvds2dz" timestamp="0"&gt;133&lt;/key&gt;&lt;/foreign-keys&gt;&lt;ref-type name="Journal Article"&gt;17&lt;/ref-type&gt;&lt;contributors&gt;&lt;authors&gt;&lt;author&gt;Qu, Yizhong&lt;/author&gt;&lt;author&gt;Duffy, Christopher J&lt;/author&gt;&lt;/authors&gt;&lt;/contributors&gt;&lt;titles&gt;&lt;title&gt;A semidiscrete finite volume formulation for multiprocess watershed simulation&lt;/title&gt;&lt;secondary-title&gt;Water Resources Research&lt;/secondary-title&gt;&lt;/titles&gt;&lt;periodical&gt;&lt;full-title&gt;Water Resources Research&lt;/full-title&gt;&lt;/periodical&gt;&lt;pages&gt;W08419&lt;/pages&gt;&lt;volume&gt;43&lt;/volume&gt;&lt;number&gt;8&lt;/number&gt;&lt;dates&gt;&lt;year&gt;2007&lt;/year&gt;&lt;/dates&gt;&lt;isbn&gt;0043-1397&lt;/isbn&gt;&lt;urls&gt;&lt;/urls&gt;&lt;/record&gt;&lt;/Cite&gt;&lt;/EndNote&gt;</w:instrText>
      </w:r>
      <w:r>
        <w:rPr>
          <w:rFonts w:eastAsia="宋体" w:cs="Times New Roman"/>
          <w:szCs w:val="22"/>
          <w:lang w:eastAsia="zh-CN"/>
        </w:rPr>
        <w:fldChar w:fldCharType="separate"/>
      </w:r>
      <w:r w:rsidR="00B47E3A">
        <w:rPr>
          <w:rFonts w:eastAsia="宋体" w:cs="Times New Roman"/>
          <w:noProof/>
          <w:szCs w:val="22"/>
          <w:lang w:eastAsia="zh-CN"/>
        </w:rPr>
        <w:t>[</w:t>
      </w:r>
      <w:r w:rsidR="00B47E3A" w:rsidRPr="00B47E3A">
        <w:rPr>
          <w:rFonts w:eastAsia="宋体" w:cs="Times New Roman"/>
          <w:i/>
          <w:noProof/>
          <w:szCs w:val="22"/>
          <w:lang w:eastAsia="zh-CN"/>
        </w:rPr>
        <w:t>Qu and Duffy</w:t>
      </w:r>
      <w:r w:rsidR="00B47E3A">
        <w:rPr>
          <w:rFonts w:eastAsia="宋体" w:cs="Times New Roman"/>
          <w:noProof/>
          <w:szCs w:val="22"/>
          <w:lang w:eastAsia="zh-CN"/>
        </w:rPr>
        <w:t xml:space="preserve">, 2007; </w:t>
      </w:r>
      <w:r w:rsidR="00B47E3A" w:rsidRPr="00B47E3A">
        <w:rPr>
          <w:rFonts w:eastAsia="宋体" w:cs="Times New Roman"/>
          <w:i/>
          <w:noProof/>
          <w:szCs w:val="22"/>
          <w:lang w:eastAsia="zh-CN"/>
        </w:rPr>
        <w:t>Shi et al.</w:t>
      </w:r>
      <w:r w:rsidR="00B47E3A">
        <w:rPr>
          <w:rFonts w:eastAsia="宋体" w:cs="Times New Roman"/>
          <w:noProof/>
          <w:szCs w:val="22"/>
          <w:lang w:eastAsia="zh-CN"/>
        </w:rPr>
        <w:t>, 2013b]</w:t>
      </w:r>
      <w:r>
        <w:rPr>
          <w:rFonts w:eastAsia="宋体" w:cs="Times New Roman"/>
          <w:szCs w:val="22"/>
          <w:lang w:eastAsia="zh-CN"/>
        </w:rPr>
        <w:fldChar w:fldCharType="end"/>
      </w:r>
      <w:r>
        <w:rPr>
          <w:rFonts w:eastAsia="宋体" w:cs="Times New Roman"/>
          <w:szCs w:val="22"/>
          <w:lang w:eastAsia="zh-CN"/>
        </w:rPr>
        <w:t>. The majority of the functions supported in Flux-PIHM is also supported in RT-Flux-PIHM.</w:t>
      </w:r>
    </w:p>
    <w:p w14:paraId="2D86BEAF" w14:textId="77777777" w:rsidR="00DA10B7" w:rsidRPr="00DC5D23" w:rsidRDefault="00DA10B7" w:rsidP="00DA10B7">
      <w:pPr>
        <w:spacing w:before="120" w:after="160" w:line="360" w:lineRule="auto"/>
        <w:jc w:val="center"/>
        <w:rPr>
          <w:rFonts w:eastAsia="宋体" w:cs="Times New Roman"/>
          <w:szCs w:val="22"/>
          <w:lang w:eastAsia="zh-CN"/>
        </w:rPr>
      </w:pPr>
      <w:r w:rsidRPr="00DC5D23">
        <w:rPr>
          <w:rFonts w:eastAsia="宋体" w:cs="Times New Roman"/>
          <w:noProof/>
          <w:szCs w:val="22"/>
        </w:rPr>
        <w:drawing>
          <wp:inline distT="0" distB="0" distL="0" distR="0" wp14:anchorId="79E613B5" wp14:editId="0A8F1040">
            <wp:extent cx="3465094" cy="2926080"/>
            <wp:effectExtent l="0" t="0" r="2540" b="762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65094" cy="2926080"/>
                    </a:xfrm>
                    <a:prstGeom prst="rect">
                      <a:avLst/>
                    </a:prstGeom>
                  </pic:spPr>
                </pic:pic>
              </a:graphicData>
            </a:graphic>
          </wp:inline>
        </w:drawing>
      </w:r>
    </w:p>
    <w:p w14:paraId="254E0ABB" w14:textId="77777777" w:rsidR="00DA10B7" w:rsidRPr="00DC5D23" w:rsidRDefault="00DA10B7" w:rsidP="00DA10B7">
      <w:pPr>
        <w:spacing w:before="120" w:after="200"/>
        <w:jc w:val="center"/>
        <w:rPr>
          <w:rFonts w:eastAsia="宋体" w:cs="Times New Roman"/>
          <w:i/>
          <w:iCs/>
          <w:color w:val="44546A"/>
          <w:sz w:val="18"/>
          <w:szCs w:val="18"/>
          <w:lang w:eastAsia="zh-CN"/>
        </w:rPr>
      </w:pPr>
      <w:bookmarkStart w:id="2" w:name="_Toc377385861"/>
      <w:r w:rsidRPr="00DC5D23">
        <w:rPr>
          <w:rFonts w:eastAsia="宋体" w:cs="Times New Roman"/>
          <w:i/>
          <w:iCs/>
          <w:color w:val="44546A"/>
          <w:sz w:val="18"/>
          <w:szCs w:val="18"/>
          <w:lang w:eastAsia="zh-CN"/>
        </w:rPr>
        <w:t xml:space="preserve">Figure </w:t>
      </w:r>
      <w:r w:rsidRPr="00DC5D23">
        <w:rPr>
          <w:rFonts w:eastAsia="宋体" w:cs="Times New Roman"/>
          <w:i/>
          <w:iCs/>
          <w:color w:val="44546A"/>
          <w:sz w:val="18"/>
          <w:szCs w:val="18"/>
          <w:lang w:eastAsia="zh-CN"/>
        </w:rPr>
        <w:fldChar w:fldCharType="begin"/>
      </w:r>
      <w:r w:rsidRPr="00DC5D23">
        <w:rPr>
          <w:rFonts w:eastAsia="宋体" w:cs="Times New Roman"/>
          <w:i/>
          <w:iCs/>
          <w:color w:val="44546A"/>
          <w:sz w:val="18"/>
          <w:szCs w:val="18"/>
          <w:lang w:eastAsia="zh-CN"/>
        </w:rPr>
        <w:instrText xml:space="preserve"> STYLEREF 1 \s </w:instrText>
      </w:r>
      <w:r w:rsidRPr="00DC5D23">
        <w:rPr>
          <w:rFonts w:eastAsia="宋体" w:cs="Times New Roman"/>
          <w:i/>
          <w:iCs/>
          <w:color w:val="44546A"/>
          <w:sz w:val="18"/>
          <w:szCs w:val="18"/>
          <w:lang w:eastAsia="zh-CN"/>
        </w:rPr>
        <w:fldChar w:fldCharType="separate"/>
      </w:r>
      <w:r w:rsidR="00C444A1">
        <w:rPr>
          <w:rFonts w:eastAsia="宋体" w:cs="Times New Roman"/>
          <w:i/>
          <w:iCs/>
          <w:noProof/>
          <w:color w:val="44546A"/>
          <w:sz w:val="18"/>
          <w:szCs w:val="18"/>
          <w:lang w:eastAsia="zh-CN"/>
        </w:rPr>
        <w:t>1</w:t>
      </w:r>
      <w:r w:rsidRPr="00DC5D23">
        <w:rPr>
          <w:rFonts w:eastAsia="宋体" w:cs="Times New Roman"/>
          <w:i/>
          <w:iCs/>
          <w:noProof/>
          <w:color w:val="44546A"/>
          <w:sz w:val="18"/>
          <w:szCs w:val="18"/>
          <w:lang w:eastAsia="zh-CN"/>
        </w:rPr>
        <w:fldChar w:fldCharType="end"/>
      </w:r>
      <w:r w:rsidRPr="00DC5D23">
        <w:rPr>
          <w:rFonts w:eastAsia="宋体" w:cs="Times New Roman"/>
          <w:i/>
          <w:iCs/>
          <w:color w:val="44546A"/>
          <w:sz w:val="18"/>
          <w:szCs w:val="18"/>
          <w:lang w:eastAsia="zh-CN"/>
        </w:rPr>
        <w:noBreakHyphen/>
      </w:r>
      <w:r w:rsidRPr="00DC5D23">
        <w:rPr>
          <w:rFonts w:eastAsia="宋体" w:cs="Times New Roman"/>
          <w:i/>
          <w:iCs/>
          <w:color w:val="44546A"/>
          <w:sz w:val="18"/>
          <w:szCs w:val="18"/>
          <w:lang w:eastAsia="zh-CN"/>
        </w:rPr>
        <w:fldChar w:fldCharType="begin"/>
      </w:r>
      <w:r w:rsidRPr="00DC5D23">
        <w:rPr>
          <w:rFonts w:eastAsia="宋体" w:cs="Times New Roman"/>
          <w:i/>
          <w:iCs/>
          <w:color w:val="44546A"/>
          <w:sz w:val="18"/>
          <w:szCs w:val="18"/>
          <w:lang w:eastAsia="zh-CN"/>
        </w:rPr>
        <w:instrText xml:space="preserve"> SEQ Figure \* ARABIC \s 1 </w:instrText>
      </w:r>
      <w:r w:rsidRPr="00DC5D23">
        <w:rPr>
          <w:rFonts w:eastAsia="宋体" w:cs="Times New Roman"/>
          <w:i/>
          <w:iCs/>
          <w:color w:val="44546A"/>
          <w:sz w:val="18"/>
          <w:szCs w:val="18"/>
          <w:lang w:eastAsia="zh-CN"/>
        </w:rPr>
        <w:fldChar w:fldCharType="separate"/>
      </w:r>
      <w:r w:rsidR="00C444A1">
        <w:rPr>
          <w:rFonts w:eastAsia="宋体" w:cs="Times New Roman"/>
          <w:i/>
          <w:iCs/>
          <w:noProof/>
          <w:color w:val="44546A"/>
          <w:sz w:val="18"/>
          <w:szCs w:val="18"/>
          <w:lang w:eastAsia="zh-CN"/>
        </w:rPr>
        <w:t>1</w:t>
      </w:r>
      <w:r w:rsidRPr="00DC5D23">
        <w:rPr>
          <w:rFonts w:eastAsia="宋体" w:cs="Times New Roman"/>
          <w:i/>
          <w:iCs/>
          <w:noProof/>
          <w:color w:val="44546A"/>
          <w:sz w:val="18"/>
          <w:szCs w:val="18"/>
          <w:lang w:eastAsia="zh-CN"/>
        </w:rPr>
        <w:fldChar w:fldCharType="end"/>
      </w:r>
      <w:r w:rsidRPr="00DC5D23">
        <w:rPr>
          <w:rFonts w:eastAsia="宋体" w:cs="Times New Roman"/>
          <w:i/>
          <w:iCs/>
          <w:color w:val="44546A"/>
          <w:sz w:val="18"/>
          <w:szCs w:val="18"/>
          <w:lang w:eastAsia="zh-CN"/>
        </w:rPr>
        <w:t xml:space="preserve"> Schematic plot of PIHM illustrating unstructured grids and processes within each grid (adapted after Qu and Duffy 2007).</w:t>
      </w:r>
      <w:bookmarkEnd w:id="2"/>
    </w:p>
    <w:p w14:paraId="3DFE6287" w14:textId="6840F449" w:rsidR="00DA10B7" w:rsidRPr="00DC5D23" w:rsidRDefault="00DA10B7" w:rsidP="00DA10B7">
      <w:pPr>
        <w:spacing w:before="120" w:after="160" w:line="360" w:lineRule="auto"/>
        <w:rPr>
          <w:rFonts w:eastAsia="宋体" w:cs="Times New Roman"/>
          <w:szCs w:val="22"/>
          <w:lang w:eastAsia="zh-CN"/>
        </w:rPr>
      </w:pPr>
      <w:r w:rsidRPr="00DC5D23">
        <w:rPr>
          <w:rFonts w:eastAsia="宋体" w:cs="Times New Roman"/>
          <w:szCs w:val="22"/>
          <w:lang w:eastAsia="zh-CN"/>
        </w:rPr>
        <w:tab/>
        <w:t xml:space="preserve">The </w:t>
      </w:r>
      <w:r>
        <w:rPr>
          <w:rFonts w:eastAsia="宋体" w:cs="Times New Roman"/>
          <w:szCs w:val="22"/>
          <w:lang w:eastAsia="zh-CN"/>
        </w:rPr>
        <w:t>reactive transport model RT</w:t>
      </w:r>
      <w:r w:rsidRPr="00DC5D23">
        <w:rPr>
          <w:rFonts w:eastAsia="宋体" w:cs="Times New Roman"/>
          <w:szCs w:val="22"/>
          <w:lang w:eastAsia="zh-CN"/>
        </w:rPr>
        <w:t xml:space="preserve"> is </w:t>
      </w:r>
      <w:r>
        <w:rPr>
          <w:rFonts w:eastAsia="宋体" w:cs="Times New Roman"/>
          <w:szCs w:val="22"/>
          <w:lang w:eastAsia="zh-CN"/>
        </w:rPr>
        <w:t xml:space="preserve">an </w:t>
      </w:r>
      <w:r w:rsidRPr="00DC5D23">
        <w:rPr>
          <w:rFonts w:eastAsia="宋体" w:cs="Times New Roman"/>
          <w:szCs w:val="22"/>
          <w:lang w:eastAsia="zh-CN"/>
        </w:rPr>
        <w:t xml:space="preserve">add-on to </w:t>
      </w:r>
      <w:r>
        <w:rPr>
          <w:rFonts w:eastAsia="宋体" w:cs="Times New Roman"/>
          <w:szCs w:val="22"/>
          <w:lang w:eastAsia="zh-CN"/>
        </w:rPr>
        <w:t>Flux-PIHM</w:t>
      </w:r>
      <w:r w:rsidRPr="00DC5D23">
        <w:rPr>
          <w:rFonts w:eastAsia="宋体" w:cs="Times New Roman"/>
          <w:szCs w:val="22"/>
          <w:lang w:eastAsia="zh-CN"/>
        </w:rPr>
        <w:t>, it uses the flow and thermal conditions that PIHM g</w:t>
      </w:r>
      <w:r>
        <w:rPr>
          <w:rFonts w:eastAsia="宋体" w:cs="Times New Roman"/>
          <w:szCs w:val="22"/>
          <w:lang w:eastAsia="zh-CN"/>
        </w:rPr>
        <w:t xml:space="preserve">enerated at each time step as </w:t>
      </w:r>
      <w:r w:rsidRPr="00DC5D23">
        <w:rPr>
          <w:rFonts w:eastAsia="宋体" w:cs="Times New Roman"/>
          <w:szCs w:val="22"/>
          <w:lang w:eastAsia="zh-CN"/>
        </w:rPr>
        <w:t>drive</w:t>
      </w:r>
      <w:r>
        <w:rPr>
          <w:rFonts w:eastAsia="宋体" w:cs="Times New Roman"/>
          <w:szCs w:val="22"/>
          <w:lang w:eastAsia="zh-CN"/>
        </w:rPr>
        <w:t>rs</w:t>
      </w:r>
      <w:r w:rsidRPr="00DC5D23">
        <w:rPr>
          <w:rFonts w:eastAsia="宋体" w:cs="Times New Roman"/>
          <w:szCs w:val="22"/>
          <w:lang w:eastAsia="zh-CN"/>
        </w:rPr>
        <w:t xml:space="preserve"> to update the changes in the water chemistry</w:t>
      </w:r>
      <w:r>
        <w:rPr>
          <w:rFonts w:eastAsia="宋体" w:cs="Times New Roman"/>
          <w:szCs w:val="22"/>
          <w:lang w:eastAsia="zh-CN"/>
        </w:rPr>
        <w:t xml:space="preserve"> and mineralogy</w:t>
      </w:r>
      <w:r w:rsidRPr="00DC5D23">
        <w:rPr>
          <w:rFonts w:eastAsia="宋体" w:cs="Times New Roman"/>
          <w:szCs w:val="22"/>
          <w:lang w:eastAsia="zh-CN"/>
        </w:rPr>
        <w:t xml:space="preserve">. </w:t>
      </w:r>
      <w:r>
        <w:rPr>
          <w:rFonts w:eastAsia="宋体" w:cs="Times New Roman"/>
          <w:szCs w:val="22"/>
          <w:lang w:eastAsia="zh-CN"/>
        </w:rPr>
        <w:t xml:space="preserve">For information and backgrounds on general purpose reactive transport model, the users are recommended to refer to </w:t>
      </w:r>
      <w:r>
        <w:rPr>
          <w:rFonts w:eastAsia="宋体" w:cs="Times New Roman"/>
          <w:szCs w:val="22"/>
          <w:lang w:eastAsia="zh-CN"/>
        </w:rPr>
        <w:fldChar w:fldCharType="begin"/>
      </w:r>
      <w:r w:rsidR="00B47E3A">
        <w:rPr>
          <w:rFonts w:eastAsia="宋体" w:cs="Times New Roman"/>
          <w:szCs w:val="22"/>
          <w:lang w:eastAsia="zh-CN"/>
        </w:rPr>
        <w:instrText xml:space="preserve"> ADDIN EN.CITE &lt;EndNote&gt;&lt;Cite&gt;&lt;Author&gt;Steefel&lt;/Author&gt;&lt;Year&gt;2009&lt;/Year&gt;&lt;RecNum&gt;231&lt;/RecNum&gt;&lt;DisplayText&gt;[&lt;style face="italic"&gt;Steefel&lt;/style&gt;, 2009]&lt;/DisplayText&gt;&lt;record&gt;&lt;rec-number&gt;231&lt;/rec-number&gt;&lt;foreign-keys&gt;&lt;key app="EN" db-id="2vrav0drjraa9ee55d1pfstqwd92wvvds2dz" timestamp="1396575979"&gt;231&lt;/key&gt;&lt;/foreign-keys&gt;&lt;ref-type name="Journal Article"&gt;17&lt;/ref-type&gt;&lt;contributors&gt;&lt;authors&gt;&lt;author&gt;Steefel, CI&lt;/author&gt;&lt;/authors&gt;&lt;/contributors&gt;&lt;titles&gt;&lt;title&gt;CrunchFlow software for modeling multicomponent reactive flow and transport. User’s manual&lt;/title&gt;&lt;secondary-title&gt;Earth Sciences Division. Lawrence Berkeley, National Laboratory, Berkeley, CA. October&lt;/secondary-title&gt;&lt;/titles&gt;&lt;periodical&gt;&lt;full-title&gt;Earth Sciences Division. Lawrence Berkeley, National Laboratory, Berkeley, CA. October&lt;/full-title&gt;&lt;/periodical&gt;&lt;pages&gt;12-91&lt;/pages&gt;&lt;dates&gt;&lt;year&gt;2009&lt;/year&gt;&lt;/dates&gt;&lt;urls&gt;&lt;/urls&gt;&lt;/record&gt;&lt;/Cite&gt;&lt;/EndNote&gt;</w:instrText>
      </w:r>
      <w:r>
        <w:rPr>
          <w:rFonts w:eastAsia="宋体" w:cs="Times New Roman"/>
          <w:szCs w:val="22"/>
          <w:lang w:eastAsia="zh-CN"/>
        </w:rPr>
        <w:fldChar w:fldCharType="separate"/>
      </w:r>
      <w:r w:rsidR="00B47E3A">
        <w:rPr>
          <w:rFonts w:eastAsia="宋体" w:cs="Times New Roman"/>
          <w:noProof/>
          <w:szCs w:val="22"/>
          <w:lang w:eastAsia="zh-CN"/>
        </w:rPr>
        <w:t>[</w:t>
      </w:r>
      <w:r w:rsidR="00B47E3A" w:rsidRPr="00B47E3A">
        <w:rPr>
          <w:rFonts w:eastAsia="宋体" w:cs="Times New Roman"/>
          <w:i/>
          <w:noProof/>
          <w:szCs w:val="22"/>
          <w:lang w:eastAsia="zh-CN"/>
        </w:rPr>
        <w:t>Steefel</w:t>
      </w:r>
      <w:r w:rsidR="00B47E3A">
        <w:rPr>
          <w:rFonts w:eastAsia="宋体" w:cs="Times New Roman"/>
          <w:noProof/>
          <w:szCs w:val="22"/>
          <w:lang w:eastAsia="zh-CN"/>
        </w:rPr>
        <w:t>, 2009]</w:t>
      </w:r>
      <w:r>
        <w:rPr>
          <w:rFonts w:eastAsia="宋体" w:cs="Times New Roman"/>
          <w:szCs w:val="22"/>
          <w:lang w:eastAsia="zh-CN"/>
        </w:rPr>
        <w:fldChar w:fldCharType="end"/>
      </w:r>
      <w:r>
        <w:rPr>
          <w:rFonts w:eastAsia="宋体" w:cs="Times New Roman"/>
          <w:szCs w:val="22"/>
          <w:lang w:eastAsia="zh-CN"/>
        </w:rPr>
        <w:t xml:space="preserve">. In order to run a simulation, information on the watershed chemistry, mineralogy, a priori knowledge of reaction thermodynamics and kinetics, boundary conditions of water chemistry are required. In the next section, we will explain the format of input files required by RT-Flux-PIHM. In the third section, we will cover the format and physical </w:t>
      </w:r>
      <w:r>
        <w:rPr>
          <w:rFonts w:eastAsia="宋体" w:cs="Times New Roman"/>
          <w:szCs w:val="22"/>
          <w:lang w:eastAsia="zh-CN"/>
        </w:rPr>
        <w:lastRenderedPageBreak/>
        <w:t xml:space="preserve">meanings of the output files generated by RT-Flux-PIHM in addition to Flux-PIHM. In the final section, a brief explanation of the original code is provided for future developers.  </w:t>
      </w:r>
    </w:p>
    <w:p w14:paraId="6316B087" w14:textId="77777777" w:rsidR="00DA10B7" w:rsidRPr="00DC5D23" w:rsidRDefault="00DA10B7" w:rsidP="00DA10B7">
      <w:pPr>
        <w:spacing w:before="120" w:after="160" w:line="360" w:lineRule="auto"/>
        <w:jc w:val="center"/>
        <w:rPr>
          <w:rFonts w:eastAsia="宋体" w:cs="Times New Roman"/>
          <w:szCs w:val="22"/>
          <w:lang w:eastAsia="zh-CN"/>
        </w:rPr>
      </w:pPr>
      <w:r>
        <w:rPr>
          <w:rFonts w:eastAsia="宋体" w:cs="Times New Roman"/>
          <w:noProof/>
          <w:szCs w:val="22"/>
        </w:rPr>
        <w:drawing>
          <wp:inline distT="0" distB="0" distL="0" distR="0" wp14:anchorId="2D6F26B7" wp14:editId="1C2D0E8D">
            <wp:extent cx="4572000" cy="4594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2014RT_0513CLOSEUP6182_lili.jpg"/>
                    <pic:cNvPicPr/>
                  </pic:nvPicPr>
                  <pic:blipFill>
                    <a:blip r:embed="rId12">
                      <a:extLst>
                        <a:ext uri="{28A0092B-C50C-407E-A947-70E740481C1C}">
                          <a14:useLocalDpi xmlns:a14="http://schemas.microsoft.com/office/drawing/2010/main" val="0"/>
                        </a:ext>
                      </a:extLst>
                    </a:blip>
                    <a:stretch>
                      <a:fillRect/>
                    </a:stretch>
                  </pic:blipFill>
                  <pic:spPr>
                    <a:xfrm>
                      <a:off x="0" y="0"/>
                      <a:ext cx="4572000" cy="4594225"/>
                    </a:xfrm>
                    <a:prstGeom prst="rect">
                      <a:avLst/>
                    </a:prstGeom>
                  </pic:spPr>
                </pic:pic>
              </a:graphicData>
            </a:graphic>
          </wp:inline>
        </w:drawing>
      </w:r>
    </w:p>
    <w:p w14:paraId="787F22ED" w14:textId="77777777" w:rsidR="00DA10B7" w:rsidRPr="00DC5D23" w:rsidRDefault="00DA10B7" w:rsidP="00DA10B7">
      <w:pPr>
        <w:spacing w:before="120" w:after="200"/>
        <w:jc w:val="center"/>
        <w:rPr>
          <w:rFonts w:eastAsia="宋体" w:cs="Times New Roman"/>
          <w:i/>
          <w:iCs/>
          <w:color w:val="44546A"/>
          <w:sz w:val="18"/>
          <w:szCs w:val="18"/>
          <w:lang w:eastAsia="zh-CN"/>
        </w:rPr>
      </w:pPr>
      <w:bookmarkStart w:id="3" w:name="_Toc377385862"/>
      <w:r w:rsidRPr="00DC5D23">
        <w:rPr>
          <w:rFonts w:eastAsia="宋体" w:cs="Times New Roman"/>
          <w:i/>
          <w:iCs/>
          <w:color w:val="44546A"/>
          <w:sz w:val="18"/>
          <w:szCs w:val="18"/>
          <w:lang w:eastAsia="zh-CN"/>
        </w:rPr>
        <w:t xml:space="preserve">Figure </w:t>
      </w:r>
      <w:r w:rsidRPr="00DC5D23">
        <w:rPr>
          <w:rFonts w:eastAsia="宋体" w:cs="Times New Roman"/>
          <w:i/>
          <w:iCs/>
          <w:color w:val="44546A"/>
          <w:sz w:val="18"/>
          <w:szCs w:val="18"/>
          <w:lang w:eastAsia="zh-CN"/>
        </w:rPr>
        <w:fldChar w:fldCharType="begin"/>
      </w:r>
      <w:r w:rsidRPr="00DC5D23">
        <w:rPr>
          <w:rFonts w:eastAsia="宋体" w:cs="Times New Roman"/>
          <w:i/>
          <w:iCs/>
          <w:color w:val="44546A"/>
          <w:sz w:val="18"/>
          <w:szCs w:val="18"/>
          <w:lang w:eastAsia="zh-CN"/>
        </w:rPr>
        <w:instrText xml:space="preserve"> STYLEREF 1 \s </w:instrText>
      </w:r>
      <w:r w:rsidRPr="00DC5D23">
        <w:rPr>
          <w:rFonts w:eastAsia="宋体" w:cs="Times New Roman"/>
          <w:i/>
          <w:iCs/>
          <w:color w:val="44546A"/>
          <w:sz w:val="18"/>
          <w:szCs w:val="18"/>
          <w:lang w:eastAsia="zh-CN"/>
        </w:rPr>
        <w:fldChar w:fldCharType="separate"/>
      </w:r>
      <w:r w:rsidR="00C444A1">
        <w:rPr>
          <w:rFonts w:eastAsia="宋体" w:cs="Times New Roman"/>
          <w:i/>
          <w:iCs/>
          <w:noProof/>
          <w:color w:val="44546A"/>
          <w:sz w:val="18"/>
          <w:szCs w:val="18"/>
          <w:lang w:eastAsia="zh-CN"/>
        </w:rPr>
        <w:t>1</w:t>
      </w:r>
      <w:r w:rsidRPr="00DC5D23">
        <w:rPr>
          <w:rFonts w:eastAsia="宋体" w:cs="Times New Roman"/>
          <w:i/>
          <w:iCs/>
          <w:noProof/>
          <w:color w:val="44546A"/>
          <w:sz w:val="18"/>
          <w:szCs w:val="18"/>
          <w:lang w:eastAsia="zh-CN"/>
        </w:rPr>
        <w:fldChar w:fldCharType="end"/>
      </w:r>
      <w:r w:rsidRPr="00DC5D23">
        <w:rPr>
          <w:rFonts w:eastAsia="宋体" w:cs="Times New Roman"/>
          <w:i/>
          <w:iCs/>
          <w:color w:val="44546A"/>
          <w:sz w:val="18"/>
          <w:szCs w:val="18"/>
          <w:lang w:eastAsia="zh-CN"/>
        </w:rPr>
        <w:noBreakHyphen/>
      </w:r>
      <w:r w:rsidRPr="00DC5D23">
        <w:rPr>
          <w:rFonts w:eastAsia="宋体" w:cs="Times New Roman"/>
          <w:i/>
          <w:iCs/>
          <w:color w:val="44546A"/>
          <w:sz w:val="18"/>
          <w:szCs w:val="18"/>
          <w:lang w:eastAsia="zh-CN"/>
        </w:rPr>
        <w:fldChar w:fldCharType="begin"/>
      </w:r>
      <w:r w:rsidRPr="00DC5D23">
        <w:rPr>
          <w:rFonts w:eastAsia="宋体" w:cs="Times New Roman"/>
          <w:i/>
          <w:iCs/>
          <w:color w:val="44546A"/>
          <w:sz w:val="18"/>
          <w:szCs w:val="18"/>
          <w:lang w:eastAsia="zh-CN"/>
        </w:rPr>
        <w:instrText xml:space="preserve"> SEQ Figure \* ARABIC \s 1 </w:instrText>
      </w:r>
      <w:r w:rsidRPr="00DC5D23">
        <w:rPr>
          <w:rFonts w:eastAsia="宋体" w:cs="Times New Roman"/>
          <w:i/>
          <w:iCs/>
          <w:color w:val="44546A"/>
          <w:sz w:val="18"/>
          <w:szCs w:val="18"/>
          <w:lang w:eastAsia="zh-CN"/>
        </w:rPr>
        <w:fldChar w:fldCharType="separate"/>
      </w:r>
      <w:r w:rsidR="00C444A1">
        <w:rPr>
          <w:rFonts w:eastAsia="宋体" w:cs="Times New Roman"/>
          <w:i/>
          <w:iCs/>
          <w:noProof/>
          <w:color w:val="44546A"/>
          <w:sz w:val="18"/>
          <w:szCs w:val="18"/>
          <w:lang w:eastAsia="zh-CN"/>
        </w:rPr>
        <w:t>2</w:t>
      </w:r>
      <w:r w:rsidRPr="00DC5D23">
        <w:rPr>
          <w:rFonts w:eastAsia="宋体" w:cs="Times New Roman"/>
          <w:i/>
          <w:iCs/>
          <w:noProof/>
          <w:color w:val="44546A"/>
          <w:sz w:val="18"/>
          <w:szCs w:val="18"/>
          <w:lang w:eastAsia="zh-CN"/>
        </w:rPr>
        <w:fldChar w:fldCharType="end"/>
      </w:r>
      <w:r w:rsidRPr="00DC5D23">
        <w:rPr>
          <w:rFonts w:eastAsia="宋体" w:cs="Times New Roman"/>
          <w:i/>
          <w:iCs/>
          <w:color w:val="44546A"/>
          <w:sz w:val="18"/>
          <w:szCs w:val="18"/>
          <w:lang w:eastAsia="zh-CN"/>
        </w:rPr>
        <w:t xml:space="preserve"> Schematic plot of reactive transport processes and reaction types occurring in field.</w:t>
      </w:r>
      <w:bookmarkEnd w:id="3"/>
    </w:p>
    <w:p w14:paraId="406BCFEA" w14:textId="77777777" w:rsidR="00DA10B7" w:rsidRDefault="00DA10B7" w:rsidP="00DA10B7"/>
    <w:p w14:paraId="371A3858" w14:textId="77777777" w:rsidR="00D51652" w:rsidRDefault="00D51652">
      <w:pPr>
        <w:rPr>
          <w:rFonts w:eastAsiaTheme="majorEastAsia" w:cstheme="majorBidi"/>
          <w:sz w:val="32"/>
          <w:szCs w:val="32"/>
          <w:lang w:eastAsia="zh-CN"/>
        </w:rPr>
      </w:pPr>
      <w:r>
        <w:br w:type="page"/>
      </w:r>
    </w:p>
    <w:p w14:paraId="12548964" w14:textId="7467399D" w:rsidR="00DA10B7" w:rsidRPr="00DA10B7" w:rsidRDefault="00DA10B7" w:rsidP="00DA10B7">
      <w:pPr>
        <w:pStyle w:val="Heading1"/>
      </w:pPr>
      <w:bookmarkStart w:id="4" w:name="_Toc303690379"/>
      <w:r>
        <w:lastRenderedPageBreak/>
        <w:t>Input file format</w:t>
      </w:r>
      <w:bookmarkEnd w:id="4"/>
    </w:p>
    <w:p w14:paraId="354B6532" w14:textId="77777777" w:rsidR="00DA10B7" w:rsidRPr="00A313B0" w:rsidRDefault="00DA10B7" w:rsidP="00DA10B7"/>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11"/>
        <w:gridCol w:w="7345"/>
      </w:tblGrid>
      <w:tr w:rsidR="00DA10B7" w:rsidRPr="009856B6" w14:paraId="1B306FEC" w14:textId="77777777" w:rsidTr="00DA10B7">
        <w:tc>
          <w:tcPr>
            <w:tcW w:w="1188" w:type="dxa"/>
          </w:tcPr>
          <w:p w14:paraId="2875FE11" w14:textId="6EC0A0A1" w:rsidR="00DA10B7" w:rsidRPr="009856B6" w:rsidRDefault="00DA10B7" w:rsidP="00DA10B7">
            <w:pPr>
              <w:rPr>
                <w:rFonts w:cs="Times New Roman"/>
                <w:sz w:val="20"/>
                <w:szCs w:val="20"/>
              </w:rPr>
            </w:pPr>
            <w:r w:rsidRPr="009856B6">
              <w:rPr>
                <w:rFonts w:cs="Times New Roman"/>
                <w:sz w:val="20"/>
                <w:szCs w:val="20"/>
              </w:rPr>
              <w:t>projectName.txt</w:t>
            </w:r>
          </w:p>
        </w:tc>
        <w:tc>
          <w:tcPr>
            <w:tcW w:w="7668" w:type="dxa"/>
          </w:tcPr>
          <w:p w14:paraId="51A0A6EB" w14:textId="1C34E706" w:rsidR="00DA10B7" w:rsidRPr="009856B6" w:rsidRDefault="00DA10B7" w:rsidP="00DA10B7">
            <w:pPr>
              <w:rPr>
                <w:rFonts w:cs="Times New Roman"/>
                <w:sz w:val="20"/>
                <w:szCs w:val="20"/>
              </w:rPr>
            </w:pPr>
            <w:r w:rsidRPr="009856B6">
              <w:rPr>
                <w:rFonts w:cs="Times New Roman"/>
                <w:sz w:val="20"/>
                <w:szCs w:val="20"/>
              </w:rPr>
              <w:t>Specifying the project name</w:t>
            </w:r>
          </w:p>
        </w:tc>
      </w:tr>
      <w:tr w:rsidR="00DA10B7" w:rsidRPr="009856B6" w14:paraId="4C9770D8" w14:textId="77777777" w:rsidTr="00DA10B7">
        <w:tc>
          <w:tcPr>
            <w:tcW w:w="1188" w:type="dxa"/>
          </w:tcPr>
          <w:p w14:paraId="3CF5D083" w14:textId="2E3D0B3C" w:rsidR="00DA10B7" w:rsidRPr="009856B6" w:rsidRDefault="00DA10B7" w:rsidP="00DA10B7">
            <w:pPr>
              <w:rPr>
                <w:rFonts w:cs="Times New Roman"/>
                <w:sz w:val="20"/>
                <w:szCs w:val="20"/>
              </w:rPr>
            </w:pPr>
            <w:r w:rsidRPr="009856B6">
              <w:rPr>
                <w:rFonts w:cs="Times New Roman"/>
                <w:sz w:val="20"/>
                <w:szCs w:val="20"/>
              </w:rPr>
              <w:t>*.chem</w:t>
            </w:r>
          </w:p>
        </w:tc>
        <w:tc>
          <w:tcPr>
            <w:tcW w:w="7668" w:type="dxa"/>
          </w:tcPr>
          <w:p w14:paraId="3D4CF673" w14:textId="76E4D369" w:rsidR="00DA10B7" w:rsidRPr="009856B6" w:rsidRDefault="00DA10B7" w:rsidP="00DA10B7">
            <w:pPr>
              <w:rPr>
                <w:rFonts w:cs="Times New Roman"/>
                <w:sz w:val="20"/>
                <w:szCs w:val="20"/>
              </w:rPr>
            </w:pPr>
            <w:r w:rsidRPr="009856B6">
              <w:rPr>
                <w:rFonts w:cs="Times New Roman"/>
                <w:sz w:val="20"/>
                <w:szCs w:val="20"/>
              </w:rPr>
              <w:t>Specifying the initial chemical condition and solving techniques</w:t>
            </w:r>
          </w:p>
        </w:tc>
      </w:tr>
      <w:tr w:rsidR="00DA10B7" w:rsidRPr="009856B6" w14:paraId="097D24E0" w14:textId="77777777" w:rsidTr="00DA10B7">
        <w:tc>
          <w:tcPr>
            <w:tcW w:w="1188" w:type="dxa"/>
          </w:tcPr>
          <w:p w14:paraId="2C426F73" w14:textId="77777777" w:rsidR="00DA10B7" w:rsidRPr="009856B6" w:rsidRDefault="00DA10B7" w:rsidP="00DA10B7">
            <w:pPr>
              <w:rPr>
                <w:rFonts w:cs="Times New Roman"/>
                <w:sz w:val="20"/>
                <w:szCs w:val="20"/>
              </w:rPr>
            </w:pPr>
            <w:r w:rsidRPr="009856B6">
              <w:rPr>
                <w:rFonts w:cs="Times New Roman"/>
                <w:sz w:val="20"/>
                <w:szCs w:val="20"/>
              </w:rPr>
              <w:t>*.cdbs</w:t>
            </w:r>
          </w:p>
        </w:tc>
        <w:tc>
          <w:tcPr>
            <w:tcW w:w="7668" w:type="dxa"/>
          </w:tcPr>
          <w:p w14:paraId="0BBA69E5" w14:textId="77777777" w:rsidR="00DA10B7" w:rsidRPr="009856B6" w:rsidRDefault="00DA10B7" w:rsidP="00DA10B7">
            <w:pPr>
              <w:rPr>
                <w:rFonts w:cs="Times New Roman"/>
                <w:sz w:val="20"/>
                <w:szCs w:val="20"/>
              </w:rPr>
            </w:pPr>
            <w:r w:rsidRPr="009856B6">
              <w:rPr>
                <w:rFonts w:cs="Times New Roman"/>
                <w:sz w:val="20"/>
                <w:szCs w:val="20"/>
              </w:rPr>
              <w:t>The geochemical database</w:t>
            </w:r>
          </w:p>
        </w:tc>
      </w:tr>
      <w:tr w:rsidR="00DA10B7" w:rsidRPr="009856B6" w14:paraId="570996F6" w14:textId="77777777" w:rsidTr="00DA10B7">
        <w:tc>
          <w:tcPr>
            <w:tcW w:w="1188" w:type="dxa"/>
          </w:tcPr>
          <w:p w14:paraId="20FC5F12" w14:textId="77777777" w:rsidR="00DA10B7" w:rsidRPr="009856B6" w:rsidRDefault="00DA10B7" w:rsidP="00DA10B7">
            <w:pPr>
              <w:rPr>
                <w:rFonts w:cs="Times New Roman"/>
                <w:sz w:val="20"/>
                <w:szCs w:val="20"/>
              </w:rPr>
            </w:pPr>
            <w:r w:rsidRPr="009856B6">
              <w:rPr>
                <w:rFonts w:cs="Times New Roman"/>
                <w:sz w:val="20"/>
                <w:szCs w:val="20"/>
              </w:rPr>
              <w:t>*.cini</w:t>
            </w:r>
          </w:p>
        </w:tc>
        <w:tc>
          <w:tcPr>
            <w:tcW w:w="7668" w:type="dxa"/>
          </w:tcPr>
          <w:p w14:paraId="0CD80A23" w14:textId="77777777" w:rsidR="00DA10B7" w:rsidRPr="009856B6" w:rsidRDefault="00DA10B7" w:rsidP="00DA10B7">
            <w:pPr>
              <w:rPr>
                <w:rFonts w:cs="Times New Roman"/>
                <w:sz w:val="20"/>
                <w:szCs w:val="20"/>
              </w:rPr>
            </w:pPr>
            <w:r w:rsidRPr="009856B6">
              <w:rPr>
                <w:rFonts w:cs="Times New Roman"/>
                <w:sz w:val="20"/>
                <w:szCs w:val="20"/>
              </w:rPr>
              <w:t>Specifying the distribution of the initial geochemical condition in the field</w:t>
            </w:r>
          </w:p>
        </w:tc>
      </w:tr>
      <w:tr w:rsidR="00DA10B7" w:rsidRPr="009856B6" w14:paraId="6F8E000F" w14:textId="77777777" w:rsidTr="00DA10B7">
        <w:tc>
          <w:tcPr>
            <w:tcW w:w="1188" w:type="dxa"/>
          </w:tcPr>
          <w:p w14:paraId="25F148B1" w14:textId="77777777" w:rsidR="00DA10B7" w:rsidRPr="009856B6" w:rsidRDefault="00DA10B7" w:rsidP="00DA10B7">
            <w:pPr>
              <w:rPr>
                <w:rFonts w:cs="Times New Roman"/>
                <w:sz w:val="20"/>
                <w:szCs w:val="20"/>
              </w:rPr>
            </w:pPr>
            <w:r w:rsidRPr="009856B6">
              <w:rPr>
                <w:rFonts w:cs="Times New Roman"/>
                <w:sz w:val="20"/>
                <w:szCs w:val="20"/>
              </w:rPr>
              <w:t>*.prep</w:t>
            </w:r>
          </w:p>
        </w:tc>
        <w:tc>
          <w:tcPr>
            <w:tcW w:w="7668" w:type="dxa"/>
          </w:tcPr>
          <w:p w14:paraId="347E624D" w14:textId="77777777" w:rsidR="00DA10B7" w:rsidRPr="009856B6" w:rsidRDefault="00DA10B7" w:rsidP="00DA10B7">
            <w:pPr>
              <w:rPr>
                <w:rFonts w:cs="Times New Roman"/>
                <w:sz w:val="20"/>
                <w:szCs w:val="20"/>
              </w:rPr>
            </w:pPr>
            <w:r w:rsidRPr="009856B6">
              <w:rPr>
                <w:rFonts w:cs="Times New Roman"/>
                <w:sz w:val="20"/>
                <w:szCs w:val="20"/>
              </w:rPr>
              <w:t>The time series of the rainwater solute concentration</w:t>
            </w:r>
          </w:p>
        </w:tc>
      </w:tr>
    </w:tbl>
    <w:p w14:paraId="68CF382C" w14:textId="2A36D138" w:rsidR="00DA10B7" w:rsidRDefault="00DA10B7" w:rsidP="00DA10B7">
      <w:pPr>
        <w:pStyle w:val="Heading2"/>
        <w:spacing w:before="120" w:after="0" w:line="240" w:lineRule="auto"/>
      </w:pPr>
      <w:bookmarkStart w:id="5" w:name="_Toc303690380"/>
      <w:r>
        <w:t>projectName.txt</w:t>
      </w:r>
      <w:bookmarkEnd w:id="5"/>
    </w:p>
    <w:p w14:paraId="348F985D" w14:textId="2738E547" w:rsidR="00DA10B7" w:rsidRPr="00DA10B7" w:rsidRDefault="00DA10B7" w:rsidP="0097739F">
      <w:pPr>
        <w:spacing w:before="120" w:after="120" w:line="360" w:lineRule="auto"/>
        <w:ind w:firstLine="576"/>
      </w:pPr>
      <w:r>
        <w:t>This file is used to indicate the name of the project. All the input files for this project should have the same filename but with different suffix. For input files for Flux-PIHM, please refer to the Flux-PIHM input file format document.</w:t>
      </w:r>
    </w:p>
    <w:p w14:paraId="479F16BF" w14:textId="40250F78" w:rsidR="00DA10B7" w:rsidRPr="00103343" w:rsidRDefault="00DA10B7" w:rsidP="0097739F">
      <w:pPr>
        <w:pStyle w:val="Heading2"/>
        <w:spacing w:before="120" w:after="120"/>
      </w:pPr>
      <w:bookmarkStart w:id="6" w:name="_Toc303690381"/>
      <w:r>
        <w:t>*.chem</w:t>
      </w:r>
      <w:bookmarkEnd w:id="6"/>
      <w:r>
        <w:t xml:space="preserve"> </w:t>
      </w:r>
    </w:p>
    <w:p w14:paraId="399085C3" w14:textId="0AFDDB99" w:rsidR="00DA10B7" w:rsidRDefault="002C45EC" w:rsidP="0097739F">
      <w:pPr>
        <w:spacing w:before="120" w:after="120" w:line="360" w:lineRule="auto"/>
        <w:ind w:firstLine="576"/>
        <w:rPr>
          <w:rFonts w:cs="Times New Roman"/>
          <w:lang w:eastAsia="zh-CN"/>
        </w:rPr>
      </w:pPr>
      <w:r>
        <w:rPr>
          <w:rFonts w:cs="Times New Roman"/>
          <w:lang w:eastAsia="zh-CN"/>
        </w:rPr>
        <w:t xml:space="preserve">The asteroid here is the project name specified in projectName.txt. </w:t>
      </w:r>
      <w:r w:rsidR="00DA10B7">
        <w:rPr>
          <w:rFonts w:cs="Times New Roman"/>
          <w:lang w:eastAsia="zh-CN"/>
        </w:rPr>
        <w:t xml:space="preserve">The structure of the chemical condition file “*.chem” is very similar to the input file of the reactive transport code Crunchflow. </w:t>
      </w:r>
      <w:r w:rsidR="009856B6">
        <w:rPr>
          <w:rFonts w:cs="Times New Roman"/>
          <w:lang w:eastAsia="zh-CN"/>
        </w:rPr>
        <w:t xml:space="preserve">Within the file, both “#” and “!” could be used to comment. It is recommended to use “#” to supply general comments on this text file interface and use “!” to comment out unwanted specifications. </w:t>
      </w:r>
      <w:r w:rsidR="00DA10B7">
        <w:rPr>
          <w:rFonts w:cs="Times New Roman"/>
          <w:lang w:eastAsia="zh-CN"/>
        </w:rPr>
        <w:t>This file is divided into several blocks. Within each block, keywords are used to specify simulation options. Reserved block names are:</w:t>
      </w:r>
    </w:p>
    <w:p w14:paraId="78685630" w14:textId="77777777" w:rsidR="00DA10B7" w:rsidRDefault="00DA10B7" w:rsidP="0097739F">
      <w:pPr>
        <w:spacing w:before="120" w:after="120" w:line="360" w:lineRule="auto"/>
        <w:ind w:left="576"/>
        <w:rPr>
          <w:rFonts w:cs="Times New Roman"/>
          <w:lang w:eastAsia="zh-CN"/>
        </w:rPr>
      </w:pPr>
      <w:r>
        <w:rPr>
          <w:rFonts w:cs="Times New Roman"/>
          <w:lang w:eastAsia="zh-CN"/>
        </w:rPr>
        <w:t>TITLE</w:t>
      </w:r>
    </w:p>
    <w:p w14:paraId="55BF7329" w14:textId="77777777" w:rsidR="00DA10B7" w:rsidRDefault="00DA10B7" w:rsidP="0097739F">
      <w:pPr>
        <w:spacing w:before="120" w:after="120" w:line="360" w:lineRule="auto"/>
        <w:ind w:left="576"/>
        <w:rPr>
          <w:rFonts w:cs="Times New Roman"/>
          <w:lang w:eastAsia="zh-CN"/>
        </w:rPr>
      </w:pPr>
      <w:r>
        <w:rPr>
          <w:rFonts w:cs="Times New Roman"/>
          <w:lang w:eastAsia="zh-CN"/>
        </w:rPr>
        <w:t>RUNTIME</w:t>
      </w:r>
    </w:p>
    <w:p w14:paraId="2CB1D253" w14:textId="77777777" w:rsidR="00DA10B7" w:rsidRDefault="00DA10B7" w:rsidP="0097739F">
      <w:pPr>
        <w:spacing w:before="120" w:after="120" w:line="360" w:lineRule="auto"/>
        <w:ind w:left="576"/>
        <w:rPr>
          <w:rFonts w:cs="Times New Roman"/>
          <w:lang w:eastAsia="zh-CN"/>
        </w:rPr>
      </w:pPr>
      <w:r>
        <w:rPr>
          <w:rFonts w:cs="Times New Roman"/>
          <w:lang w:eastAsia="zh-CN"/>
        </w:rPr>
        <w:t>GLOBAL</w:t>
      </w:r>
    </w:p>
    <w:p w14:paraId="3CDE793E" w14:textId="77777777" w:rsidR="00DA10B7" w:rsidRDefault="00DA10B7" w:rsidP="0097739F">
      <w:pPr>
        <w:spacing w:before="120" w:after="120" w:line="360" w:lineRule="auto"/>
        <w:ind w:left="576"/>
        <w:rPr>
          <w:rFonts w:cs="Times New Roman"/>
          <w:lang w:eastAsia="zh-CN"/>
        </w:rPr>
      </w:pPr>
      <w:r>
        <w:rPr>
          <w:rFonts w:cs="Times New Roman"/>
          <w:lang w:eastAsia="zh-CN"/>
        </w:rPr>
        <w:t>INITIAL_CONDITIONS</w:t>
      </w:r>
    </w:p>
    <w:p w14:paraId="3DDE171D" w14:textId="77777777" w:rsidR="00DA10B7" w:rsidRDefault="00DA10B7" w:rsidP="0097739F">
      <w:pPr>
        <w:spacing w:before="120" w:after="120" w:line="360" w:lineRule="auto"/>
        <w:ind w:left="576"/>
        <w:rPr>
          <w:rFonts w:cs="Times New Roman"/>
          <w:lang w:eastAsia="zh-CN"/>
        </w:rPr>
      </w:pPr>
      <w:r>
        <w:rPr>
          <w:rFonts w:cs="Times New Roman"/>
          <w:lang w:eastAsia="zh-CN"/>
        </w:rPr>
        <w:t>OUTPUT</w:t>
      </w:r>
    </w:p>
    <w:p w14:paraId="0C299A57" w14:textId="77777777" w:rsidR="00DA10B7" w:rsidRDefault="00DA10B7" w:rsidP="0097739F">
      <w:pPr>
        <w:spacing w:before="120" w:after="120" w:line="360" w:lineRule="auto"/>
        <w:ind w:left="576"/>
        <w:rPr>
          <w:rFonts w:cs="Times New Roman"/>
          <w:lang w:eastAsia="zh-CN"/>
        </w:rPr>
      </w:pPr>
      <w:r>
        <w:rPr>
          <w:rFonts w:cs="Times New Roman"/>
          <w:lang w:eastAsia="zh-CN"/>
        </w:rPr>
        <w:t>PUMP</w:t>
      </w:r>
    </w:p>
    <w:p w14:paraId="3312B72D" w14:textId="77777777" w:rsidR="00DA10B7" w:rsidRDefault="00DA10B7" w:rsidP="0097739F">
      <w:pPr>
        <w:spacing w:before="120" w:after="120" w:line="360" w:lineRule="auto"/>
        <w:ind w:left="576"/>
        <w:rPr>
          <w:rFonts w:cs="Times New Roman"/>
          <w:lang w:eastAsia="zh-CN"/>
        </w:rPr>
      </w:pPr>
      <w:r>
        <w:rPr>
          <w:rFonts w:cs="Times New Roman"/>
          <w:lang w:eastAsia="zh-CN"/>
        </w:rPr>
        <w:t>Condition</w:t>
      </w:r>
    </w:p>
    <w:p w14:paraId="7009FC55" w14:textId="77777777" w:rsidR="00DA10B7" w:rsidRDefault="00DA10B7" w:rsidP="0097739F">
      <w:pPr>
        <w:spacing w:before="120" w:after="120" w:line="360" w:lineRule="auto"/>
        <w:ind w:left="576"/>
        <w:rPr>
          <w:rFonts w:cs="Times New Roman"/>
          <w:lang w:eastAsia="zh-CN"/>
        </w:rPr>
      </w:pPr>
      <w:r>
        <w:rPr>
          <w:rFonts w:cs="Times New Roman"/>
          <w:lang w:eastAsia="zh-CN"/>
        </w:rPr>
        <w:t>PRECIPITATION</w:t>
      </w:r>
    </w:p>
    <w:p w14:paraId="4A22318E" w14:textId="77777777" w:rsidR="00DA10B7" w:rsidRDefault="00DA10B7" w:rsidP="0097739F">
      <w:pPr>
        <w:spacing w:before="120" w:after="120" w:line="360" w:lineRule="auto"/>
        <w:ind w:left="576"/>
        <w:rPr>
          <w:rFonts w:cs="Times New Roman"/>
          <w:lang w:eastAsia="zh-CN"/>
        </w:rPr>
      </w:pPr>
      <w:r>
        <w:rPr>
          <w:rFonts w:cs="Times New Roman"/>
          <w:lang w:eastAsia="zh-CN"/>
        </w:rPr>
        <w:t>SECONDARY_SPECIES</w:t>
      </w:r>
    </w:p>
    <w:p w14:paraId="417BE61E" w14:textId="4937EB75" w:rsidR="00DA10B7" w:rsidRDefault="00DA10B7" w:rsidP="0097739F">
      <w:pPr>
        <w:spacing w:before="120" w:after="120" w:line="360" w:lineRule="auto"/>
        <w:ind w:left="576"/>
        <w:rPr>
          <w:rFonts w:cs="Times New Roman"/>
          <w:lang w:eastAsia="zh-CN"/>
        </w:rPr>
      </w:pPr>
      <w:r>
        <w:rPr>
          <w:rFonts w:cs="Times New Roman"/>
          <w:lang w:eastAsia="zh-CN"/>
        </w:rPr>
        <w:t>MINERALS</w:t>
      </w:r>
    </w:p>
    <w:p w14:paraId="5B374212" w14:textId="69BDD4B2" w:rsidR="00DA10B7" w:rsidRDefault="00DA10B7" w:rsidP="0097739F">
      <w:pPr>
        <w:pStyle w:val="Heading3"/>
        <w:spacing w:before="120" w:after="120"/>
      </w:pPr>
      <w:bookmarkStart w:id="7" w:name="_Toc303690382"/>
      <w:r>
        <w:lastRenderedPageBreak/>
        <w:t>TITLE</w:t>
      </w:r>
      <w:bookmarkEnd w:id="7"/>
    </w:p>
    <w:p w14:paraId="0150CA30" w14:textId="05D20B37" w:rsidR="00DA10B7" w:rsidRDefault="003D6560" w:rsidP="0097739F">
      <w:pPr>
        <w:spacing w:before="120" w:after="120" w:line="360" w:lineRule="auto"/>
        <w:ind w:left="720"/>
      </w:pPr>
      <w:r>
        <w:t>Title or comments for the project, it will not be read by the RT simulator.</w:t>
      </w:r>
    </w:p>
    <w:p w14:paraId="6604E032" w14:textId="15C26DB1" w:rsidR="003D6560" w:rsidRDefault="003D6560" w:rsidP="0097739F">
      <w:pPr>
        <w:pStyle w:val="Heading3"/>
        <w:spacing w:before="120" w:after="120"/>
      </w:pPr>
      <w:bookmarkStart w:id="8" w:name="_Toc303690383"/>
      <w:r>
        <w:t>RUNTIME</w:t>
      </w:r>
      <w:bookmarkEnd w:id="8"/>
    </w:p>
    <w:p w14:paraId="0EF8F1DC" w14:textId="77777777" w:rsidR="003D6560" w:rsidRDefault="003D6560" w:rsidP="003D6560">
      <w:pPr>
        <w:ind w:left="720"/>
      </w:pPr>
      <w:r>
        <w:t>A full list of RT runtime variables is listed in the following table.</w:t>
      </w:r>
    </w:p>
    <w:tbl>
      <w:tblPr>
        <w:tblStyle w:val="TableGrid"/>
        <w:tblW w:w="8388" w:type="dxa"/>
        <w:tblInd w:w="720" w:type="dxa"/>
        <w:tblLook w:val="04A0" w:firstRow="1" w:lastRow="0" w:firstColumn="1" w:lastColumn="0" w:noHBand="0" w:noVBand="1"/>
      </w:tblPr>
      <w:tblGrid>
        <w:gridCol w:w="1949"/>
        <w:gridCol w:w="1320"/>
        <w:gridCol w:w="1384"/>
        <w:gridCol w:w="3735"/>
      </w:tblGrid>
      <w:tr w:rsidR="003D6560" w:rsidRPr="009856B6" w14:paraId="299906D9" w14:textId="77777777" w:rsidTr="009856B6">
        <w:tc>
          <w:tcPr>
            <w:tcW w:w="1949" w:type="dxa"/>
            <w:vAlign w:val="center"/>
          </w:tcPr>
          <w:p w14:paraId="1F09D73B" w14:textId="1A78B655" w:rsidR="003D6560" w:rsidRPr="009856B6" w:rsidRDefault="003D6560" w:rsidP="009856B6">
            <w:pPr>
              <w:rPr>
                <w:sz w:val="20"/>
                <w:szCs w:val="20"/>
              </w:rPr>
            </w:pPr>
            <w:r w:rsidRPr="009856B6">
              <w:rPr>
                <w:sz w:val="20"/>
                <w:szCs w:val="20"/>
              </w:rPr>
              <w:t>Variables</w:t>
            </w:r>
          </w:p>
        </w:tc>
        <w:tc>
          <w:tcPr>
            <w:tcW w:w="1320" w:type="dxa"/>
            <w:vAlign w:val="center"/>
          </w:tcPr>
          <w:p w14:paraId="4761D35C" w14:textId="426C4C97" w:rsidR="003D6560" w:rsidRPr="009856B6" w:rsidRDefault="003D6560" w:rsidP="009856B6">
            <w:pPr>
              <w:rPr>
                <w:sz w:val="20"/>
                <w:szCs w:val="20"/>
              </w:rPr>
            </w:pPr>
            <w:r w:rsidRPr="009856B6">
              <w:rPr>
                <w:sz w:val="20"/>
                <w:szCs w:val="20"/>
              </w:rPr>
              <w:t>Value Type</w:t>
            </w:r>
          </w:p>
        </w:tc>
        <w:tc>
          <w:tcPr>
            <w:tcW w:w="1384" w:type="dxa"/>
            <w:vAlign w:val="center"/>
          </w:tcPr>
          <w:p w14:paraId="5792ADED" w14:textId="03D039C6" w:rsidR="003D6560" w:rsidRPr="009856B6" w:rsidRDefault="003D6560" w:rsidP="009856B6">
            <w:pPr>
              <w:rPr>
                <w:sz w:val="20"/>
                <w:szCs w:val="20"/>
              </w:rPr>
            </w:pPr>
            <w:r w:rsidRPr="009856B6">
              <w:rPr>
                <w:sz w:val="20"/>
                <w:szCs w:val="20"/>
              </w:rPr>
              <w:t>Value range</w:t>
            </w:r>
          </w:p>
        </w:tc>
        <w:tc>
          <w:tcPr>
            <w:tcW w:w="3735" w:type="dxa"/>
            <w:vAlign w:val="center"/>
          </w:tcPr>
          <w:p w14:paraId="31273F7B" w14:textId="0224375B" w:rsidR="003D6560" w:rsidRPr="009856B6" w:rsidRDefault="003D6560" w:rsidP="009856B6">
            <w:pPr>
              <w:rPr>
                <w:sz w:val="20"/>
                <w:szCs w:val="20"/>
              </w:rPr>
            </w:pPr>
            <w:r w:rsidRPr="009856B6">
              <w:rPr>
                <w:sz w:val="20"/>
                <w:szCs w:val="20"/>
              </w:rPr>
              <w:t>Remarks</w:t>
            </w:r>
          </w:p>
        </w:tc>
      </w:tr>
      <w:tr w:rsidR="003D6560" w:rsidRPr="009856B6" w14:paraId="3F5D2A38" w14:textId="77777777" w:rsidTr="009856B6">
        <w:tc>
          <w:tcPr>
            <w:tcW w:w="1949" w:type="dxa"/>
            <w:vAlign w:val="center"/>
          </w:tcPr>
          <w:p w14:paraId="6EA88567" w14:textId="11F4BD49" w:rsidR="003D6560" w:rsidRPr="009856B6" w:rsidRDefault="003D6560" w:rsidP="009856B6">
            <w:pPr>
              <w:rPr>
                <w:sz w:val="20"/>
                <w:szCs w:val="20"/>
              </w:rPr>
            </w:pPr>
            <w:r w:rsidRPr="009856B6">
              <w:rPr>
                <w:sz w:val="20"/>
                <w:szCs w:val="20"/>
              </w:rPr>
              <w:t>tvd</w:t>
            </w:r>
          </w:p>
        </w:tc>
        <w:tc>
          <w:tcPr>
            <w:tcW w:w="1320" w:type="dxa"/>
            <w:vAlign w:val="center"/>
          </w:tcPr>
          <w:p w14:paraId="17F0B082" w14:textId="0BAEA632" w:rsidR="003D6560" w:rsidRPr="009856B6" w:rsidRDefault="003D6560" w:rsidP="009856B6">
            <w:pPr>
              <w:rPr>
                <w:sz w:val="20"/>
                <w:szCs w:val="20"/>
              </w:rPr>
            </w:pPr>
            <w:r w:rsidRPr="009856B6">
              <w:rPr>
                <w:sz w:val="20"/>
                <w:szCs w:val="20"/>
              </w:rPr>
              <w:t>Bool</w:t>
            </w:r>
          </w:p>
        </w:tc>
        <w:tc>
          <w:tcPr>
            <w:tcW w:w="1384" w:type="dxa"/>
            <w:vAlign w:val="center"/>
          </w:tcPr>
          <w:p w14:paraId="5212A0B3" w14:textId="6813CBFF" w:rsidR="003D6560" w:rsidRPr="009856B6" w:rsidRDefault="003D6560" w:rsidP="009856B6">
            <w:pPr>
              <w:rPr>
                <w:sz w:val="20"/>
                <w:szCs w:val="20"/>
              </w:rPr>
            </w:pPr>
            <w:r w:rsidRPr="009856B6">
              <w:rPr>
                <w:sz w:val="20"/>
                <w:szCs w:val="20"/>
              </w:rPr>
              <w:t>True/false</w:t>
            </w:r>
          </w:p>
        </w:tc>
        <w:tc>
          <w:tcPr>
            <w:tcW w:w="3735" w:type="dxa"/>
            <w:vAlign w:val="center"/>
          </w:tcPr>
          <w:p w14:paraId="2FABDC9A" w14:textId="15E123E2" w:rsidR="003D6560" w:rsidRPr="009856B6" w:rsidRDefault="003D6560" w:rsidP="009856B6">
            <w:pPr>
              <w:rPr>
                <w:sz w:val="20"/>
                <w:szCs w:val="20"/>
              </w:rPr>
            </w:pPr>
            <w:r w:rsidRPr="009856B6">
              <w:rPr>
                <w:sz w:val="20"/>
                <w:szCs w:val="20"/>
              </w:rPr>
              <w:t>Please refer to TVD section</w:t>
            </w:r>
            <w:r w:rsidR="00443C97" w:rsidRPr="009856B6">
              <w:rPr>
                <w:sz w:val="20"/>
                <w:szCs w:val="20"/>
              </w:rPr>
              <w:t xml:space="preserve"> in code function part. Increase accuracy if enabled at the price of reducing speed.</w:t>
            </w:r>
          </w:p>
        </w:tc>
      </w:tr>
      <w:tr w:rsidR="003D6560" w:rsidRPr="009856B6" w14:paraId="3A4CE27D" w14:textId="77777777" w:rsidTr="009856B6">
        <w:tc>
          <w:tcPr>
            <w:tcW w:w="1949" w:type="dxa"/>
            <w:vAlign w:val="center"/>
          </w:tcPr>
          <w:p w14:paraId="74297697" w14:textId="41B51869" w:rsidR="003D6560" w:rsidRPr="009856B6" w:rsidRDefault="003D6560" w:rsidP="009856B6">
            <w:pPr>
              <w:rPr>
                <w:sz w:val="20"/>
                <w:szCs w:val="20"/>
              </w:rPr>
            </w:pPr>
            <w:r w:rsidRPr="009856B6">
              <w:rPr>
                <w:sz w:val="20"/>
                <w:szCs w:val="20"/>
              </w:rPr>
              <w:t>output</w:t>
            </w:r>
          </w:p>
        </w:tc>
        <w:tc>
          <w:tcPr>
            <w:tcW w:w="1320" w:type="dxa"/>
            <w:vAlign w:val="center"/>
          </w:tcPr>
          <w:p w14:paraId="0C9939EB" w14:textId="34CFF62A" w:rsidR="003D6560" w:rsidRPr="009856B6" w:rsidRDefault="003D6560" w:rsidP="009856B6">
            <w:pPr>
              <w:rPr>
                <w:sz w:val="20"/>
                <w:szCs w:val="20"/>
              </w:rPr>
            </w:pPr>
            <w:r w:rsidRPr="009856B6">
              <w:rPr>
                <w:sz w:val="20"/>
                <w:szCs w:val="20"/>
              </w:rPr>
              <w:t>Integer</w:t>
            </w:r>
          </w:p>
        </w:tc>
        <w:tc>
          <w:tcPr>
            <w:tcW w:w="1384" w:type="dxa"/>
            <w:vAlign w:val="center"/>
          </w:tcPr>
          <w:p w14:paraId="75B76D4C" w14:textId="29237649" w:rsidR="003D6560" w:rsidRPr="009856B6" w:rsidRDefault="003D6560" w:rsidP="009856B6">
            <w:pPr>
              <w:rPr>
                <w:sz w:val="20"/>
                <w:szCs w:val="20"/>
              </w:rPr>
            </w:pPr>
            <w:r w:rsidRPr="009856B6">
              <w:rPr>
                <w:sz w:val="20"/>
                <w:szCs w:val="20"/>
              </w:rPr>
              <w:t>&gt;0</w:t>
            </w:r>
          </w:p>
        </w:tc>
        <w:tc>
          <w:tcPr>
            <w:tcW w:w="3735" w:type="dxa"/>
            <w:vAlign w:val="center"/>
          </w:tcPr>
          <w:p w14:paraId="18E8F2ED" w14:textId="507D9DDE" w:rsidR="003D6560" w:rsidRPr="009856B6" w:rsidRDefault="003D6560" w:rsidP="009856B6">
            <w:pPr>
              <w:rPr>
                <w:sz w:val="20"/>
                <w:szCs w:val="20"/>
              </w:rPr>
            </w:pPr>
            <w:r w:rsidRPr="009856B6">
              <w:rPr>
                <w:sz w:val="20"/>
                <w:szCs w:val="20"/>
              </w:rPr>
              <w:t>Frequency of chemical output, in hours</w:t>
            </w:r>
          </w:p>
        </w:tc>
      </w:tr>
      <w:tr w:rsidR="003D6560" w:rsidRPr="009856B6" w14:paraId="3A2CB496" w14:textId="77777777" w:rsidTr="009856B6">
        <w:tc>
          <w:tcPr>
            <w:tcW w:w="1949" w:type="dxa"/>
            <w:vAlign w:val="center"/>
          </w:tcPr>
          <w:p w14:paraId="35F97A19" w14:textId="7E1E3532" w:rsidR="003D6560" w:rsidRPr="009856B6" w:rsidRDefault="003D6560" w:rsidP="009856B6">
            <w:pPr>
              <w:rPr>
                <w:sz w:val="20"/>
                <w:szCs w:val="20"/>
              </w:rPr>
            </w:pPr>
            <w:r w:rsidRPr="009856B6">
              <w:rPr>
                <w:sz w:val="20"/>
                <w:szCs w:val="20"/>
              </w:rPr>
              <w:t>activity</w:t>
            </w:r>
          </w:p>
        </w:tc>
        <w:tc>
          <w:tcPr>
            <w:tcW w:w="1320" w:type="dxa"/>
            <w:vAlign w:val="center"/>
          </w:tcPr>
          <w:p w14:paraId="2152896A" w14:textId="1F41A717" w:rsidR="003D6560" w:rsidRPr="009856B6" w:rsidRDefault="003D6560" w:rsidP="009856B6">
            <w:pPr>
              <w:rPr>
                <w:sz w:val="20"/>
                <w:szCs w:val="20"/>
              </w:rPr>
            </w:pPr>
            <w:r w:rsidRPr="009856B6">
              <w:rPr>
                <w:sz w:val="20"/>
                <w:szCs w:val="20"/>
              </w:rPr>
              <w:t>Integer</w:t>
            </w:r>
          </w:p>
        </w:tc>
        <w:tc>
          <w:tcPr>
            <w:tcW w:w="1384" w:type="dxa"/>
            <w:vAlign w:val="center"/>
          </w:tcPr>
          <w:p w14:paraId="3ECDDA10" w14:textId="34B3DD7F" w:rsidR="003D6560" w:rsidRPr="009856B6" w:rsidRDefault="003D6560" w:rsidP="009856B6">
            <w:pPr>
              <w:rPr>
                <w:sz w:val="20"/>
                <w:szCs w:val="20"/>
              </w:rPr>
            </w:pPr>
            <w:r w:rsidRPr="009856B6">
              <w:rPr>
                <w:sz w:val="20"/>
                <w:szCs w:val="20"/>
              </w:rPr>
              <w:t>0/1</w:t>
            </w:r>
          </w:p>
        </w:tc>
        <w:tc>
          <w:tcPr>
            <w:tcW w:w="3735" w:type="dxa"/>
            <w:vAlign w:val="center"/>
          </w:tcPr>
          <w:p w14:paraId="7A336E80" w14:textId="6305B52A" w:rsidR="003D6560" w:rsidRPr="009856B6" w:rsidRDefault="00443C97" w:rsidP="009856B6">
            <w:pPr>
              <w:rPr>
                <w:sz w:val="20"/>
                <w:szCs w:val="20"/>
              </w:rPr>
            </w:pPr>
            <w:r w:rsidRPr="009856B6">
              <w:rPr>
                <w:sz w:val="20"/>
                <w:szCs w:val="20"/>
              </w:rPr>
              <w:t>If enabled (1), use activity model</w:t>
            </w:r>
          </w:p>
        </w:tc>
      </w:tr>
      <w:tr w:rsidR="00443C97" w:rsidRPr="009856B6" w14:paraId="74F67958" w14:textId="77777777" w:rsidTr="009856B6">
        <w:tc>
          <w:tcPr>
            <w:tcW w:w="1949" w:type="dxa"/>
            <w:vAlign w:val="center"/>
          </w:tcPr>
          <w:p w14:paraId="5061A6F9" w14:textId="6BD6990E" w:rsidR="00443C97" w:rsidRPr="009856B6" w:rsidRDefault="00443C97" w:rsidP="009856B6">
            <w:pPr>
              <w:rPr>
                <w:sz w:val="20"/>
                <w:szCs w:val="20"/>
              </w:rPr>
            </w:pPr>
            <w:r w:rsidRPr="009856B6">
              <w:rPr>
                <w:sz w:val="20"/>
                <w:szCs w:val="20"/>
              </w:rPr>
              <w:t>act_coe_delay</w:t>
            </w:r>
          </w:p>
        </w:tc>
        <w:tc>
          <w:tcPr>
            <w:tcW w:w="1320" w:type="dxa"/>
            <w:vAlign w:val="center"/>
          </w:tcPr>
          <w:p w14:paraId="4D4F8B8D" w14:textId="22BA8DD9" w:rsidR="00443C97" w:rsidRPr="009856B6" w:rsidRDefault="00443C97" w:rsidP="009856B6">
            <w:pPr>
              <w:rPr>
                <w:sz w:val="20"/>
                <w:szCs w:val="20"/>
              </w:rPr>
            </w:pPr>
            <w:r w:rsidRPr="009856B6">
              <w:rPr>
                <w:sz w:val="20"/>
                <w:szCs w:val="20"/>
              </w:rPr>
              <w:t>Integer</w:t>
            </w:r>
          </w:p>
        </w:tc>
        <w:tc>
          <w:tcPr>
            <w:tcW w:w="1384" w:type="dxa"/>
            <w:vAlign w:val="center"/>
          </w:tcPr>
          <w:p w14:paraId="7FA98C0A" w14:textId="69E076B3" w:rsidR="00443C97" w:rsidRPr="009856B6" w:rsidRDefault="00443C97" w:rsidP="009856B6">
            <w:pPr>
              <w:rPr>
                <w:sz w:val="20"/>
                <w:szCs w:val="20"/>
              </w:rPr>
            </w:pPr>
            <w:r w:rsidRPr="009856B6">
              <w:rPr>
                <w:sz w:val="20"/>
                <w:szCs w:val="20"/>
              </w:rPr>
              <w:t>0/1</w:t>
            </w:r>
          </w:p>
        </w:tc>
        <w:tc>
          <w:tcPr>
            <w:tcW w:w="3735" w:type="dxa"/>
            <w:vAlign w:val="center"/>
          </w:tcPr>
          <w:p w14:paraId="266E6A73" w14:textId="6336AC0F" w:rsidR="00443C97" w:rsidRPr="009856B6" w:rsidRDefault="00443C97" w:rsidP="009856B6">
            <w:pPr>
              <w:rPr>
                <w:sz w:val="20"/>
                <w:szCs w:val="20"/>
              </w:rPr>
            </w:pPr>
            <w:r w:rsidRPr="009856B6">
              <w:rPr>
                <w:sz w:val="20"/>
                <w:szCs w:val="20"/>
              </w:rPr>
              <w:t>If enabled (1), activity coefficient is not updated in every solving iteration</w:t>
            </w:r>
          </w:p>
        </w:tc>
      </w:tr>
      <w:tr w:rsidR="00443C97" w:rsidRPr="009856B6" w14:paraId="28DA786C" w14:textId="77777777" w:rsidTr="009856B6">
        <w:tc>
          <w:tcPr>
            <w:tcW w:w="1949" w:type="dxa"/>
            <w:vAlign w:val="center"/>
          </w:tcPr>
          <w:p w14:paraId="4EAF543B" w14:textId="2A1A050D" w:rsidR="00443C97" w:rsidRPr="009856B6" w:rsidRDefault="00443C97" w:rsidP="009856B6">
            <w:pPr>
              <w:rPr>
                <w:sz w:val="20"/>
                <w:szCs w:val="20"/>
              </w:rPr>
            </w:pPr>
            <w:r w:rsidRPr="009856B6">
              <w:rPr>
                <w:sz w:val="20"/>
                <w:szCs w:val="20"/>
              </w:rPr>
              <w:t>thermo</w:t>
            </w:r>
          </w:p>
        </w:tc>
        <w:tc>
          <w:tcPr>
            <w:tcW w:w="1320" w:type="dxa"/>
            <w:vAlign w:val="center"/>
          </w:tcPr>
          <w:p w14:paraId="373F3C18" w14:textId="43409745" w:rsidR="00443C97" w:rsidRPr="009856B6" w:rsidRDefault="00443C97" w:rsidP="009856B6">
            <w:pPr>
              <w:rPr>
                <w:sz w:val="20"/>
                <w:szCs w:val="20"/>
              </w:rPr>
            </w:pPr>
            <w:r w:rsidRPr="009856B6">
              <w:rPr>
                <w:sz w:val="20"/>
                <w:szCs w:val="20"/>
              </w:rPr>
              <w:t>Integer</w:t>
            </w:r>
          </w:p>
        </w:tc>
        <w:tc>
          <w:tcPr>
            <w:tcW w:w="1384" w:type="dxa"/>
            <w:vAlign w:val="center"/>
          </w:tcPr>
          <w:p w14:paraId="0FF12456" w14:textId="1FF7F9DA" w:rsidR="00443C97" w:rsidRPr="009856B6" w:rsidRDefault="00443C97" w:rsidP="009856B6">
            <w:pPr>
              <w:rPr>
                <w:sz w:val="20"/>
                <w:szCs w:val="20"/>
              </w:rPr>
            </w:pPr>
            <w:r w:rsidRPr="009856B6">
              <w:rPr>
                <w:sz w:val="20"/>
                <w:szCs w:val="20"/>
              </w:rPr>
              <w:t>0/1</w:t>
            </w:r>
          </w:p>
        </w:tc>
        <w:tc>
          <w:tcPr>
            <w:tcW w:w="3735" w:type="dxa"/>
            <w:vAlign w:val="center"/>
          </w:tcPr>
          <w:p w14:paraId="310BB2E3" w14:textId="0738D420" w:rsidR="00443C97" w:rsidRPr="009856B6" w:rsidRDefault="00443C97" w:rsidP="009856B6">
            <w:pPr>
              <w:rPr>
                <w:sz w:val="20"/>
                <w:szCs w:val="20"/>
              </w:rPr>
            </w:pPr>
            <w:r w:rsidRPr="009856B6">
              <w:rPr>
                <w:sz w:val="20"/>
                <w:szCs w:val="20"/>
              </w:rPr>
              <w:t>If enabled (1), RT simulator will use temperature data to compute chemical equilibrium and kinetics</w:t>
            </w:r>
          </w:p>
        </w:tc>
      </w:tr>
      <w:tr w:rsidR="00443C97" w:rsidRPr="009856B6" w14:paraId="7903C215" w14:textId="77777777" w:rsidTr="009856B6">
        <w:tc>
          <w:tcPr>
            <w:tcW w:w="1949" w:type="dxa"/>
            <w:vAlign w:val="center"/>
          </w:tcPr>
          <w:p w14:paraId="05B7CCC2" w14:textId="203990B3" w:rsidR="00443C97" w:rsidRPr="009856B6" w:rsidRDefault="00443C97" w:rsidP="009856B6">
            <w:pPr>
              <w:rPr>
                <w:sz w:val="20"/>
                <w:szCs w:val="20"/>
              </w:rPr>
            </w:pPr>
            <w:r w:rsidRPr="009856B6">
              <w:rPr>
                <w:sz w:val="20"/>
                <w:szCs w:val="20"/>
              </w:rPr>
              <w:t>relmin</w:t>
            </w:r>
          </w:p>
        </w:tc>
        <w:tc>
          <w:tcPr>
            <w:tcW w:w="1320" w:type="dxa"/>
            <w:vAlign w:val="center"/>
          </w:tcPr>
          <w:p w14:paraId="7736D4E9" w14:textId="5B70DA40" w:rsidR="00443C97" w:rsidRPr="009856B6" w:rsidRDefault="00443C97" w:rsidP="009856B6">
            <w:pPr>
              <w:rPr>
                <w:sz w:val="20"/>
                <w:szCs w:val="20"/>
              </w:rPr>
            </w:pPr>
            <w:r w:rsidRPr="009856B6">
              <w:rPr>
                <w:sz w:val="20"/>
                <w:szCs w:val="20"/>
              </w:rPr>
              <w:t>Integer</w:t>
            </w:r>
          </w:p>
        </w:tc>
        <w:tc>
          <w:tcPr>
            <w:tcW w:w="1384" w:type="dxa"/>
            <w:vAlign w:val="center"/>
          </w:tcPr>
          <w:p w14:paraId="0D92F5D2" w14:textId="13719E12" w:rsidR="00443C97" w:rsidRPr="009856B6" w:rsidRDefault="00443C97" w:rsidP="009856B6">
            <w:pPr>
              <w:rPr>
                <w:sz w:val="20"/>
                <w:szCs w:val="20"/>
              </w:rPr>
            </w:pPr>
            <w:r w:rsidRPr="009856B6">
              <w:rPr>
                <w:sz w:val="20"/>
                <w:szCs w:val="20"/>
              </w:rPr>
              <w:t>0/1</w:t>
            </w:r>
          </w:p>
        </w:tc>
        <w:tc>
          <w:tcPr>
            <w:tcW w:w="3735" w:type="dxa"/>
            <w:vAlign w:val="center"/>
          </w:tcPr>
          <w:p w14:paraId="59ED207A" w14:textId="4430DE42" w:rsidR="00443C97" w:rsidRPr="009856B6" w:rsidRDefault="00443C97" w:rsidP="009856B6">
            <w:pPr>
              <w:rPr>
                <w:sz w:val="20"/>
                <w:szCs w:val="20"/>
              </w:rPr>
            </w:pPr>
            <w:r w:rsidRPr="009856B6">
              <w:rPr>
                <w:sz w:val="20"/>
                <w:szCs w:val="20"/>
              </w:rPr>
              <w:t>If enabled (1), mineral volume fraction will be relative (to total mineral volume fraction)</w:t>
            </w:r>
          </w:p>
        </w:tc>
      </w:tr>
      <w:tr w:rsidR="00443C97" w:rsidRPr="009856B6" w14:paraId="65D1A26A" w14:textId="77777777" w:rsidTr="009856B6">
        <w:tc>
          <w:tcPr>
            <w:tcW w:w="1949" w:type="dxa"/>
            <w:vAlign w:val="center"/>
          </w:tcPr>
          <w:p w14:paraId="18FC6573" w14:textId="3650BC30" w:rsidR="00443C97" w:rsidRPr="009856B6" w:rsidRDefault="00443C97" w:rsidP="009856B6">
            <w:pPr>
              <w:rPr>
                <w:sz w:val="20"/>
                <w:szCs w:val="20"/>
              </w:rPr>
            </w:pPr>
            <w:r w:rsidRPr="009856B6">
              <w:rPr>
                <w:sz w:val="20"/>
                <w:szCs w:val="20"/>
              </w:rPr>
              <w:t>effads</w:t>
            </w:r>
          </w:p>
        </w:tc>
        <w:tc>
          <w:tcPr>
            <w:tcW w:w="1320" w:type="dxa"/>
            <w:vAlign w:val="center"/>
          </w:tcPr>
          <w:p w14:paraId="25CC9970" w14:textId="525044B2" w:rsidR="00443C97" w:rsidRPr="009856B6" w:rsidRDefault="00443C97" w:rsidP="009856B6">
            <w:pPr>
              <w:rPr>
                <w:sz w:val="20"/>
                <w:szCs w:val="20"/>
              </w:rPr>
            </w:pPr>
            <w:r w:rsidRPr="009856B6">
              <w:rPr>
                <w:sz w:val="20"/>
                <w:szCs w:val="20"/>
              </w:rPr>
              <w:t>Integer</w:t>
            </w:r>
          </w:p>
        </w:tc>
        <w:tc>
          <w:tcPr>
            <w:tcW w:w="1384" w:type="dxa"/>
            <w:vAlign w:val="center"/>
          </w:tcPr>
          <w:p w14:paraId="35271B0E" w14:textId="6C683089" w:rsidR="00443C97" w:rsidRPr="009856B6" w:rsidRDefault="00443C97" w:rsidP="009856B6">
            <w:pPr>
              <w:rPr>
                <w:sz w:val="20"/>
                <w:szCs w:val="20"/>
              </w:rPr>
            </w:pPr>
            <w:r w:rsidRPr="009856B6">
              <w:rPr>
                <w:sz w:val="20"/>
                <w:szCs w:val="20"/>
              </w:rPr>
              <w:t>0/1</w:t>
            </w:r>
          </w:p>
        </w:tc>
        <w:tc>
          <w:tcPr>
            <w:tcW w:w="3735" w:type="dxa"/>
            <w:vAlign w:val="center"/>
          </w:tcPr>
          <w:p w14:paraId="3845B8DC" w14:textId="741AE9BC" w:rsidR="00443C97" w:rsidRPr="009856B6" w:rsidRDefault="00443C97" w:rsidP="009856B6">
            <w:pPr>
              <w:rPr>
                <w:sz w:val="20"/>
                <w:szCs w:val="20"/>
              </w:rPr>
            </w:pPr>
            <w:r w:rsidRPr="009856B6">
              <w:rPr>
                <w:sz w:val="20"/>
                <w:szCs w:val="20"/>
              </w:rPr>
              <w:t>If enabled (1), RT simulator will use effective adsorption mode (MIM)</w:t>
            </w:r>
          </w:p>
        </w:tc>
      </w:tr>
      <w:tr w:rsidR="00443C97" w:rsidRPr="009856B6" w14:paraId="3C4311A7" w14:textId="77777777" w:rsidTr="009856B6">
        <w:tc>
          <w:tcPr>
            <w:tcW w:w="1949" w:type="dxa"/>
            <w:vAlign w:val="center"/>
          </w:tcPr>
          <w:p w14:paraId="3AB3E1DF" w14:textId="5DBB2318" w:rsidR="00443C97" w:rsidRPr="009856B6" w:rsidRDefault="00443C97" w:rsidP="009856B6">
            <w:pPr>
              <w:rPr>
                <w:sz w:val="20"/>
                <w:szCs w:val="20"/>
              </w:rPr>
            </w:pPr>
            <w:r w:rsidRPr="009856B6">
              <w:rPr>
                <w:sz w:val="20"/>
                <w:szCs w:val="20"/>
              </w:rPr>
              <w:t>transport_only</w:t>
            </w:r>
          </w:p>
        </w:tc>
        <w:tc>
          <w:tcPr>
            <w:tcW w:w="1320" w:type="dxa"/>
            <w:vAlign w:val="center"/>
          </w:tcPr>
          <w:p w14:paraId="21ED0C7E" w14:textId="6F3E2655" w:rsidR="00443C97" w:rsidRPr="009856B6" w:rsidRDefault="00443C97" w:rsidP="009856B6">
            <w:pPr>
              <w:rPr>
                <w:sz w:val="20"/>
                <w:szCs w:val="20"/>
              </w:rPr>
            </w:pPr>
            <w:r w:rsidRPr="009856B6">
              <w:rPr>
                <w:sz w:val="20"/>
                <w:szCs w:val="20"/>
              </w:rPr>
              <w:t>Integer</w:t>
            </w:r>
          </w:p>
        </w:tc>
        <w:tc>
          <w:tcPr>
            <w:tcW w:w="1384" w:type="dxa"/>
            <w:vAlign w:val="center"/>
          </w:tcPr>
          <w:p w14:paraId="1E050781" w14:textId="3E518A2F" w:rsidR="00443C97" w:rsidRPr="009856B6" w:rsidRDefault="00443C97" w:rsidP="009856B6">
            <w:pPr>
              <w:rPr>
                <w:sz w:val="20"/>
                <w:szCs w:val="20"/>
              </w:rPr>
            </w:pPr>
            <w:r w:rsidRPr="009856B6">
              <w:rPr>
                <w:sz w:val="20"/>
                <w:szCs w:val="20"/>
              </w:rPr>
              <w:t>0/1</w:t>
            </w:r>
          </w:p>
        </w:tc>
        <w:tc>
          <w:tcPr>
            <w:tcW w:w="3735" w:type="dxa"/>
            <w:vAlign w:val="center"/>
          </w:tcPr>
          <w:p w14:paraId="41FDAF83" w14:textId="592EF7ED" w:rsidR="00443C97" w:rsidRPr="009856B6" w:rsidRDefault="00443C97" w:rsidP="009856B6">
            <w:pPr>
              <w:rPr>
                <w:sz w:val="20"/>
                <w:szCs w:val="20"/>
              </w:rPr>
            </w:pPr>
            <w:r w:rsidRPr="009856B6">
              <w:rPr>
                <w:sz w:val="20"/>
                <w:szCs w:val="20"/>
              </w:rPr>
              <w:t>If enabled (1), RT simulator will enter transport only mode. Reaction will be skipped.</w:t>
            </w:r>
          </w:p>
        </w:tc>
      </w:tr>
      <w:tr w:rsidR="00443C97" w:rsidRPr="009856B6" w14:paraId="24AD772E" w14:textId="77777777" w:rsidTr="009856B6">
        <w:tc>
          <w:tcPr>
            <w:tcW w:w="1949" w:type="dxa"/>
            <w:vAlign w:val="center"/>
          </w:tcPr>
          <w:p w14:paraId="7267583D" w14:textId="2DC1E240" w:rsidR="00443C97" w:rsidRPr="009856B6" w:rsidRDefault="00443C97" w:rsidP="009856B6">
            <w:pPr>
              <w:rPr>
                <w:sz w:val="20"/>
                <w:szCs w:val="20"/>
              </w:rPr>
            </w:pPr>
            <w:r w:rsidRPr="009856B6">
              <w:rPr>
                <w:sz w:val="20"/>
                <w:szCs w:val="20"/>
              </w:rPr>
              <w:t>precipitation</w:t>
            </w:r>
          </w:p>
        </w:tc>
        <w:tc>
          <w:tcPr>
            <w:tcW w:w="1320" w:type="dxa"/>
            <w:vAlign w:val="center"/>
          </w:tcPr>
          <w:p w14:paraId="01B1067D" w14:textId="0211701E" w:rsidR="00443C97" w:rsidRPr="009856B6" w:rsidRDefault="00443C97" w:rsidP="009856B6">
            <w:pPr>
              <w:rPr>
                <w:sz w:val="20"/>
                <w:szCs w:val="20"/>
              </w:rPr>
            </w:pPr>
            <w:r w:rsidRPr="009856B6">
              <w:rPr>
                <w:sz w:val="20"/>
                <w:szCs w:val="20"/>
              </w:rPr>
              <w:t>Integer</w:t>
            </w:r>
          </w:p>
        </w:tc>
        <w:tc>
          <w:tcPr>
            <w:tcW w:w="1384" w:type="dxa"/>
            <w:vAlign w:val="center"/>
          </w:tcPr>
          <w:p w14:paraId="7F52934B" w14:textId="7206F195" w:rsidR="00443C97" w:rsidRPr="009856B6" w:rsidRDefault="00443C97" w:rsidP="009856B6">
            <w:pPr>
              <w:rPr>
                <w:sz w:val="20"/>
                <w:szCs w:val="20"/>
              </w:rPr>
            </w:pPr>
            <w:r w:rsidRPr="009856B6">
              <w:rPr>
                <w:sz w:val="20"/>
                <w:szCs w:val="20"/>
              </w:rPr>
              <w:t>0/1/2</w:t>
            </w:r>
          </w:p>
        </w:tc>
        <w:tc>
          <w:tcPr>
            <w:tcW w:w="3735" w:type="dxa"/>
            <w:vAlign w:val="center"/>
          </w:tcPr>
          <w:p w14:paraId="0F6ED44D" w14:textId="77777777" w:rsidR="00443C97" w:rsidRPr="009856B6" w:rsidRDefault="00443C97" w:rsidP="009856B6">
            <w:pPr>
              <w:rPr>
                <w:sz w:val="20"/>
                <w:szCs w:val="20"/>
              </w:rPr>
            </w:pPr>
            <w:r w:rsidRPr="009856B6">
              <w:rPr>
                <w:sz w:val="20"/>
                <w:szCs w:val="20"/>
              </w:rPr>
              <w:t>0: no precipitation concentration will be specified (0 solute concentration in precipitation assumed)</w:t>
            </w:r>
          </w:p>
          <w:p w14:paraId="2740B8EF" w14:textId="77777777" w:rsidR="00443C97" w:rsidRPr="009856B6" w:rsidRDefault="00443C97" w:rsidP="009856B6">
            <w:pPr>
              <w:rPr>
                <w:sz w:val="20"/>
                <w:szCs w:val="20"/>
              </w:rPr>
            </w:pPr>
            <w:r w:rsidRPr="009856B6">
              <w:rPr>
                <w:sz w:val="20"/>
                <w:szCs w:val="20"/>
              </w:rPr>
              <w:t>1: precipitation concentration will be specified in this file follow PRECIPITATION keyword</w:t>
            </w:r>
          </w:p>
          <w:p w14:paraId="1DE992B2" w14:textId="324CCB2E" w:rsidR="00443C97" w:rsidRPr="009856B6" w:rsidRDefault="00443C97" w:rsidP="009856B6">
            <w:pPr>
              <w:rPr>
                <w:sz w:val="20"/>
                <w:szCs w:val="20"/>
              </w:rPr>
            </w:pPr>
            <w:r w:rsidRPr="009856B6">
              <w:rPr>
                <w:sz w:val="20"/>
                <w:szCs w:val="20"/>
              </w:rPr>
              <w:t>2: precipitation concentration will be specified in *.prep file as a time series</w:t>
            </w:r>
          </w:p>
        </w:tc>
      </w:tr>
      <w:tr w:rsidR="00443C97" w:rsidRPr="009856B6" w14:paraId="5AA11B92" w14:textId="77777777" w:rsidTr="009856B6">
        <w:tc>
          <w:tcPr>
            <w:tcW w:w="1949" w:type="dxa"/>
            <w:vAlign w:val="center"/>
          </w:tcPr>
          <w:p w14:paraId="37CE19E7" w14:textId="71ABA872" w:rsidR="00443C97" w:rsidRPr="009856B6" w:rsidRDefault="00443C97" w:rsidP="009856B6">
            <w:pPr>
              <w:rPr>
                <w:sz w:val="20"/>
                <w:szCs w:val="20"/>
              </w:rPr>
            </w:pPr>
            <w:r w:rsidRPr="009856B6">
              <w:rPr>
                <w:sz w:val="20"/>
                <w:szCs w:val="20"/>
              </w:rPr>
              <w:t>RT_delay</w:t>
            </w:r>
          </w:p>
        </w:tc>
        <w:tc>
          <w:tcPr>
            <w:tcW w:w="1320" w:type="dxa"/>
            <w:vAlign w:val="center"/>
          </w:tcPr>
          <w:p w14:paraId="78C486E9" w14:textId="616A19A5" w:rsidR="00443C97" w:rsidRPr="009856B6" w:rsidRDefault="00443C97" w:rsidP="009856B6">
            <w:pPr>
              <w:rPr>
                <w:sz w:val="20"/>
                <w:szCs w:val="20"/>
              </w:rPr>
            </w:pPr>
            <w:r w:rsidRPr="009856B6">
              <w:rPr>
                <w:sz w:val="20"/>
                <w:szCs w:val="20"/>
              </w:rPr>
              <w:t>Integer</w:t>
            </w:r>
          </w:p>
        </w:tc>
        <w:tc>
          <w:tcPr>
            <w:tcW w:w="1384" w:type="dxa"/>
            <w:vAlign w:val="center"/>
          </w:tcPr>
          <w:p w14:paraId="26788A3D" w14:textId="3E66AF13" w:rsidR="00443C97" w:rsidRPr="009856B6" w:rsidRDefault="00443C97" w:rsidP="009856B6">
            <w:pPr>
              <w:rPr>
                <w:sz w:val="20"/>
                <w:szCs w:val="20"/>
              </w:rPr>
            </w:pPr>
            <w:r w:rsidRPr="009856B6">
              <w:rPr>
                <w:sz w:val="20"/>
                <w:szCs w:val="20"/>
              </w:rPr>
              <w:t>&gt;0</w:t>
            </w:r>
          </w:p>
        </w:tc>
        <w:tc>
          <w:tcPr>
            <w:tcW w:w="3735" w:type="dxa"/>
            <w:vAlign w:val="center"/>
          </w:tcPr>
          <w:p w14:paraId="795C07B8" w14:textId="2F071139" w:rsidR="00443C97" w:rsidRPr="009856B6" w:rsidRDefault="00443C97" w:rsidP="009856B6">
            <w:pPr>
              <w:rPr>
                <w:sz w:val="20"/>
                <w:szCs w:val="20"/>
              </w:rPr>
            </w:pPr>
            <w:r w:rsidRPr="009856B6">
              <w:rPr>
                <w:sz w:val="20"/>
                <w:szCs w:val="20"/>
              </w:rPr>
              <w:t>Run RT simulator after certain days from the start of Flux-PIHM simulation.</w:t>
            </w:r>
          </w:p>
        </w:tc>
      </w:tr>
      <w:tr w:rsidR="00443C97" w:rsidRPr="009856B6" w14:paraId="4E079648" w14:textId="77777777" w:rsidTr="009856B6">
        <w:tc>
          <w:tcPr>
            <w:tcW w:w="1949" w:type="dxa"/>
            <w:vAlign w:val="center"/>
          </w:tcPr>
          <w:p w14:paraId="4728F615" w14:textId="141D2299" w:rsidR="00443C97" w:rsidRPr="009856B6" w:rsidRDefault="00443C97" w:rsidP="009856B6">
            <w:pPr>
              <w:rPr>
                <w:sz w:val="20"/>
                <w:szCs w:val="20"/>
              </w:rPr>
            </w:pPr>
            <w:r w:rsidRPr="009856B6">
              <w:rPr>
                <w:sz w:val="20"/>
                <w:szCs w:val="20"/>
              </w:rPr>
              <w:t>Condensation</w:t>
            </w:r>
          </w:p>
        </w:tc>
        <w:tc>
          <w:tcPr>
            <w:tcW w:w="1320" w:type="dxa"/>
            <w:vAlign w:val="center"/>
          </w:tcPr>
          <w:p w14:paraId="09755455" w14:textId="3CC50446" w:rsidR="00443C97" w:rsidRPr="009856B6" w:rsidRDefault="00443C97" w:rsidP="009856B6">
            <w:pPr>
              <w:rPr>
                <w:sz w:val="20"/>
                <w:szCs w:val="20"/>
              </w:rPr>
            </w:pPr>
            <w:r w:rsidRPr="009856B6">
              <w:rPr>
                <w:sz w:val="20"/>
                <w:szCs w:val="20"/>
              </w:rPr>
              <w:t>Double</w:t>
            </w:r>
          </w:p>
        </w:tc>
        <w:tc>
          <w:tcPr>
            <w:tcW w:w="1384" w:type="dxa"/>
            <w:vAlign w:val="center"/>
          </w:tcPr>
          <w:p w14:paraId="7530E60A" w14:textId="6D41D036" w:rsidR="00443C97" w:rsidRPr="009856B6" w:rsidRDefault="00443C97" w:rsidP="009856B6">
            <w:pPr>
              <w:rPr>
                <w:sz w:val="20"/>
                <w:szCs w:val="20"/>
              </w:rPr>
            </w:pPr>
            <w:r w:rsidRPr="009856B6">
              <w:rPr>
                <w:sz w:val="20"/>
                <w:szCs w:val="20"/>
              </w:rPr>
              <w:t>&gt;1</w:t>
            </w:r>
          </w:p>
        </w:tc>
        <w:tc>
          <w:tcPr>
            <w:tcW w:w="3735" w:type="dxa"/>
            <w:vAlign w:val="center"/>
          </w:tcPr>
          <w:p w14:paraId="6FF6116E" w14:textId="10DD9F35" w:rsidR="00443C97" w:rsidRPr="009856B6" w:rsidRDefault="00443C97" w:rsidP="009856B6">
            <w:pPr>
              <w:rPr>
                <w:sz w:val="20"/>
                <w:szCs w:val="20"/>
              </w:rPr>
            </w:pPr>
            <w:r w:rsidRPr="009856B6">
              <w:rPr>
                <w:sz w:val="20"/>
                <w:szCs w:val="20"/>
              </w:rPr>
              <w:t>The concentration ratio between throughfall and rainwater, generally 1.0~5.0</w:t>
            </w:r>
          </w:p>
        </w:tc>
      </w:tr>
      <w:tr w:rsidR="00443C97" w:rsidRPr="009856B6" w14:paraId="0E68FABD" w14:textId="77777777" w:rsidTr="009856B6">
        <w:tc>
          <w:tcPr>
            <w:tcW w:w="1949" w:type="dxa"/>
            <w:vAlign w:val="center"/>
          </w:tcPr>
          <w:p w14:paraId="395B763E" w14:textId="6C67D7FC" w:rsidR="00443C97" w:rsidRPr="009856B6" w:rsidRDefault="00443C97" w:rsidP="009856B6">
            <w:pPr>
              <w:rPr>
                <w:sz w:val="20"/>
                <w:szCs w:val="20"/>
              </w:rPr>
            </w:pPr>
            <w:r w:rsidRPr="009856B6">
              <w:rPr>
                <w:sz w:val="20"/>
                <w:szCs w:val="20"/>
              </w:rPr>
              <w:t>AvgScl</w:t>
            </w:r>
          </w:p>
        </w:tc>
        <w:tc>
          <w:tcPr>
            <w:tcW w:w="1320" w:type="dxa"/>
            <w:vAlign w:val="center"/>
          </w:tcPr>
          <w:p w14:paraId="04D3FAB9" w14:textId="66D5C8A5" w:rsidR="00443C97" w:rsidRPr="009856B6" w:rsidRDefault="00443C97" w:rsidP="009856B6">
            <w:pPr>
              <w:rPr>
                <w:sz w:val="20"/>
                <w:szCs w:val="20"/>
              </w:rPr>
            </w:pPr>
            <w:r w:rsidRPr="009856B6">
              <w:rPr>
                <w:sz w:val="20"/>
                <w:szCs w:val="20"/>
              </w:rPr>
              <w:t>Integer</w:t>
            </w:r>
          </w:p>
        </w:tc>
        <w:tc>
          <w:tcPr>
            <w:tcW w:w="1384" w:type="dxa"/>
            <w:vAlign w:val="center"/>
          </w:tcPr>
          <w:p w14:paraId="534648A6" w14:textId="327F4393" w:rsidR="00443C97" w:rsidRPr="009856B6" w:rsidRDefault="00443C97" w:rsidP="009856B6">
            <w:pPr>
              <w:rPr>
                <w:sz w:val="20"/>
                <w:szCs w:val="20"/>
              </w:rPr>
            </w:pPr>
            <w:r w:rsidRPr="009856B6">
              <w:rPr>
                <w:sz w:val="20"/>
                <w:szCs w:val="20"/>
              </w:rPr>
              <w:t>&gt;0</w:t>
            </w:r>
          </w:p>
        </w:tc>
        <w:tc>
          <w:tcPr>
            <w:tcW w:w="3735" w:type="dxa"/>
            <w:vAlign w:val="center"/>
          </w:tcPr>
          <w:p w14:paraId="4A5DE00C" w14:textId="36363B98" w:rsidR="00443C97" w:rsidRPr="009856B6" w:rsidRDefault="00443C97" w:rsidP="009856B6">
            <w:pPr>
              <w:rPr>
                <w:sz w:val="20"/>
                <w:szCs w:val="20"/>
              </w:rPr>
            </w:pPr>
            <w:r w:rsidRPr="009856B6">
              <w:rPr>
                <w:sz w:val="20"/>
                <w:szCs w:val="20"/>
              </w:rPr>
              <w:t>Average scaling factor, in minutes. Generally 0~30. If runtime error is encountered, reduce this number until no error is reported.</w:t>
            </w:r>
          </w:p>
        </w:tc>
      </w:tr>
    </w:tbl>
    <w:p w14:paraId="5B211743" w14:textId="79038369" w:rsidR="003D6560" w:rsidRPr="003D6560" w:rsidRDefault="003D6560" w:rsidP="00443C97">
      <w:pPr>
        <w:spacing w:before="120" w:after="120"/>
      </w:pPr>
      <w:r>
        <w:t xml:space="preserve">  </w:t>
      </w:r>
    </w:p>
    <w:p w14:paraId="0E1F2026" w14:textId="69F21C1C" w:rsidR="003D6560" w:rsidRDefault="00443C97" w:rsidP="00443C97">
      <w:pPr>
        <w:pStyle w:val="Heading3"/>
        <w:spacing w:before="120" w:after="120" w:line="240" w:lineRule="auto"/>
      </w:pPr>
      <w:bookmarkStart w:id="9" w:name="_Toc303690384"/>
      <w:r>
        <w:t>GLOBAL</w:t>
      </w:r>
      <w:bookmarkEnd w:id="9"/>
    </w:p>
    <w:p w14:paraId="792A61AD" w14:textId="2BE7E521" w:rsidR="00443C97" w:rsidRDefault="009856B6" w:rsidP="009856B6">
      <w:pPr>
        <w:spacing w:before="120" w:after="120"/>
        <w:ind w:left="720"/>
      </w:pPr>
      <w:r>
        <w:t>A full list of global variables used in RT simulator is listed in the following table:</w:t>
      </w:r>
    </w:p>
    <w:tbl>
      <w:tblPr>
        <w:tblStyle w:val="TableGrid"/>
        <w:tblW w:w="8388" w:type="dxa"/>
        <w:tblInd w:w="720" w:type="dxa"/>
        <w:tblLook w:val="04A0" w:firstRow="1" w:lastRow="0" w:firstColumn="1" w:lastColumn="0" w:noHBand="0" w:noVBand="1"/>
      </w:tblPr>
      <w:tblGrid>
        <w:gridCol w:w="1949"/>
        <w:gridCol w:w="1320"/>
        <w:gridCol w:w="1384"/>
        <w:gridCol w:w="3735"/>
      </w:tblGrid>
      <w:tr w:rsidR="009856B6" w:rsidRPr="009856B6" w14:paraId="589F6F13" w14:textId="77777777" w:rsidTr="009856B6">
        <w:tc>
          <w:tcPr>
            <w:tcW w:w="1949" w:type="dxa"/>
            <w:vAlign w:val="center"/>
          </w:tcPr>
          <w:p w14:paraId="1CDD1632" w14:textId="77777777" w:rsidR="009856B6" w:rsidRPr="009856B6" w:rsidRDefault="009856B6" w:rsidP="009856B6">
            <w:pPr>
              <w:rPr>
                <w:sz w:val="20"/>
                <w:szCs w:val="20"/>
              </w:rPr>
            </w:pPr>
            <w:r w:rsidRPr="009856B6">
              <w:rPr>
                <w:sz w:val="20"/>
                <w:szCs w:val="20"/>
              </w:rPr>
              <w:t>Variables</w:t>
            </w:r>
          </w:p>
        </w:tc>
        <w:tc>
          <w:tcPr>
            <w:tcW w:w="1320" w:type="dxa"/>
            <w:vAlign w:val="center"/>
          </w:tcPr>
          <w:p w14:paraId="68A93196" w14:textId="77777777" w:rsidR="009856B6" w:rsidRPr="009856B6" w:rsidRDefault="009856B6" w:rsidP="009856B6">
            <w:pPr>
              <w:rPr>
                <w:sz w:val="20"/>
                <w:szCs w:val="20"/>
              </w:rPr>
            </w:pPr>
            <w:r w:rsidRPr="009856B6">
              <w:rPr>
                <w:sz w:val="20"/>
                <w:szCs w:val="20"/>
              </w:rPr>
              <w:t>Value Type</w:t>
            </w:r>
          </w:p>
        </w:tc>
        <w:tc>
          <w:tcPr>
            <w:tcW w:w="1384" w:type="dxa"/>
            <w:vAlign w:val="center"/>
          </w:tcPr>
          <w:p w14:paraId="3DE034E3" w14:textId="77777777" w:rsidR="009856B6" w:rsidRPr="009856B6" w:rsidRDefault="009856B6" w:rsidP="009856B6">
            <w:pPr>
              <w:rPr>
                <w:sz w:val="20"/>
                <w:szCs w:val="20"/>
              </w:rPr>
            </w:pPr>
            <w:r w:rsidRPr="009856B6">
              <w:rPr>
                <w:sz w:val="20"/>
                <w:szCs w:val="20"/>
              </w:rPr>
              <w:t>Value range</w:t>
            </w:r>
          </w:p>
        </w:tc>
        <w:tc>
          <w:tcPr>
            <w:tcW w:w="3735" w:type="dxa"/>
            <w:vAlign w:val="center"/>
          </w:tcPr>
          <w:p w14:paraId="5D59C9CC" w14:textId="77777777" w:rsidR="009856B6" w:rsidRPr="009856B6" w:rsidRDefault="009856B6" w:rsidP="009856B6">
            <w:pPr>
              <w:rPr>
                <w:sz w:val="20"/>
                <w:szCs w:val="20"/>
              </w:rPr>
            </w:pPr>
            <w:r w:rsidRPr="009856B6">
              <w:rPr>
                <w:sz w:val="20"/>
                <w:szCs w:val="20"/>
              </w:rPr>
              <w:t>Remarks</w:t>
            </w:r>
          </w:p>
        </w:tc>
      </w:tr>
      <w:tr w:rsidR="009856B6" w:rsidRPr="009856B6" w14:paraId="6617714E" w14:textId="77777777" w:rsidTr="009856B6">
        <w:tc>
          <w:tcPr>
            <w:tcW w:w="1949" w:type="dxa"/>
            <w:vAlign w:val="center"/>
          </w:tcPr>
          <w:p w14:paraId="77750F2E" w14:textId="27830C57" w:rsidR="009856B6" w:rsidRPr="009856B6" w:rsidRDefault="009856B6" w:rsidP="009856B6">
            <w:pPr>
              <w:rPr>
                <w:sz w:val="20"/>
                <w:szCs w:val="20"/>
              </w:rPr>
            </w:pPr>
            <w:r>
              <w:rPr>
                <w:sz w:val="20"/>
                <w:szCs w:val="20"/>
              </w:rPr>
              <w:t>t_species</w:t>
            </w:r>
          </w:p>
        </w:tc>
        <w:tc>
          <w:tcPr>
            <w:tcW w:w="1320" w:type="dxa"/>
            <w:vAlign w:val="center"/>
          </w:tcPr>
          <w:p w14:paraId="60D44B66" w14:textId="018831AA" w:rsidR="009856B6" w:rsidRPr="009856B6" w:rsidRDefault="009856B6" w:rsidP="009856B6">
            <w:pPr>
              <w:rPr>
                <w:sz w:val="20"/>
                <w:szCs w:val="20"/>
              </w:rPr>
            </w:pPr>
            <w:r>
              <w:rPr>
                <w:sz w:val="20"/>
                <w:szCs w:val="20"/>
              </w:rPr>
              <w:t>Integer</w:t>
            </w:r>
          </w:p>
        </w:tc>
        <w:tc>
          <w:tcPr>
            <w:tcW w:w="1384" w:type="dxa"/>
            <w:vAlign w:val="center"/>
          </w:tcPr>
          <w:p w14:paraId="4B5D7347" w14:textId="70EEAAC7" w:rsidR="009856B6" w:rsidRPr="009856B6" w:rsidRDefault="009856B6" w:rsidP="009856B6">
            <w:pPr>
              <w:rPr>
                <w:sz w:val="20"/>
                <w:szCs w:val="20"/>
              </w:rPr>
            </w:pPr>
            <w:r>
              <w:rPr>
                <w:sz w:val="20"/>
                <w:szCs w:val="20"/>
              </w:rPr>
              <w:t>&gt;0</w:t>
            </w:r>
          </w:p>
        </w:tc>
        <w:tc>
          <w:tcPr>
            <w:tcW w:w="3735" w:type="dxa"/>
            <w:vAlign w:val="center"/>
          </w:tcPr>
          <w:p w14:paraId="5B1C41DC" w14:textId="4D2D4485" w:rsidR="009856B6" w:rsidRPr="009856B6" w:rsidRDefault="009856B6" w:rsidP="009856B6">
            <w:pPr>
              <w:rPr>
                <w:sz w:val="20"/>
                <w:szCs w:val="20"/>
              </w:rPr>
            </w:pPr>
            <w:r>
              <w:rPr>
                <w:sz w:val="20"/>
                <w:szCs w:val="20"/>
              </w:rPr>
              <w:t xml:space="preserve">Number of total primary species including minerals. An easy way to get this number </w:t>
            </w:r>
            <w:r>
              <w:rPr>
                <w:sz w:val="20"/>
                <w:szCs w:val="20"/>
              </w:rPr>
              <w:lastRenderedPageBreak/>
              <w:t>to from the number of lines in each chemical condition block.</w:t>
            </w:r>
          </w:p>
        </w:tc>
      </w:tr>
      <w:tr w:rsidR="009856B6" w:rsidRPr="009856B6" w14:paraId="7F83965A" w14:textId="77777777" w:rsidTr="009856B6">
        <w:tc>
          <w:tcPr>
            <w:tcW w:w="1949" w:type="dxa"/>
            <w:vAlign w:val="center"/>
          </w:tcPr>
          <w:p w14:paraId="2C62BC1E" w14:textId="2796076A" w:rsidR="009856B6" w:rsidRPr="009856B6" w:rsidRDefault="009856B6" w:rsidP="009856B6">
            <w:pPr>
              <w:rPr>
                <w:sz w:val="20"/>
                <w:szCs w:val="20"/>
              </w:rPr>
            </w:pPr>
            <w:r>
              <w:rPr>
                <w:sz w:val="20"/>
                <w:szCs w:val="20"/>
              </w:rPr>
              <w:lastRenderedPageBreak/>
              <w:t>s_species</w:t>
            </w:r>
          </w:p>
        </w:tc>
        <w:tc>
          <w:tcPr>
            <w:tcW w:w="1320" w:type="dxa"/>
            <w:vAlign w:val="center"/>
          </w:tcPr>
          <w:p w14:paraId="62D78B43" w14:textId="77777777" w:rsidR="009856B6" w:rsidRPr="009856B6" w:rsidRDefault="009856B6" w:rsidP="009856B6">
            <w:pPr>
              <w:rPr>
                <w:sz w:val="20"/>
                <w:szCs w:val="20"/>
              </w:rPr>
            </w:pPr>
            <w:r w:rsidRPr="009856B6">
              <w:rPr>
                <w:sz w:val="20"/>
                <w:szCs w:val="20"/>
              </w:rPr>
              <w:t>Integer</w:t>
            </w:r>
          </w:p>
        </w:tc>
        <w:tc>
          <w:tcPr>
            <w:tcW w:w="1384" w:type="dxa"/>
            <w:vAlign w:val="center"/>
          </w:tcPr>
          <w:p w14:paraId="0206644F" w14:textId="77777777" w:rsidR="009856B6" w:rsidRPr="009856B6" w:rsidRDefault="009856B6" w:rsidP="009856B6">
            <w:pPr>
              <w:rPr>
                <w:sz w:val="20"/>
                <w:szCs w:val="20"/>
              </w:rPr>
            </w:pPr>
            <w:r w:rsidRPr="009856B6">
              <w:rPr>
                <w:sz w:val="20"/>
                <w:szCs w:val="20"/>
              </w:rPr>
              <w:t>&gt;0</w:t>
            </w:r>
          </w:p>
        </w:tc>
        <w:tc>
          <w:tcPr>
            <w:tcW w:w="3735" w:type="dxa"/>
            <w:vAlign w:val="center"/>
          </w:tcPr>
          <w:p w14:paraId="4A42CB71" w14:textId="451EE468" w:rsidR="009856B6" w:rsidRPr="009856B6" w:rsidRDefault="009856B6" w:rsidP="009856B6">
            <w:pPr>
              <w:rPr>
                <w:sz w:val="20"/>
                <w:szCs w:val="20"/>
              </w:rPr>
            </w:pPr>
            <w:r>
              <w:rPr>
                <w:sz w:val="20"/>
                <w:szCs w:val="20"/>
              </w:rPr>
              <w:t>Number of secondary species</w:t>
            </w:r>
          </w:p>
        </w:tc>
      </w:tr>
      <w:tr w:rsidR="009856B6" w:rsidRPr="009856B6" w14:paraId="3FBDF49B" w14:textId="77777777" w:rsidTr="009856B6">
        <w:tc>
          <w:tcPr>
            <w:tcW w:w="1949" w:type="dxa"/>
            <w:vAlign w:val="center"/>
          </w:tcPr>
          <w:p w14:paraId="762BE58A" w14:textId="76E4AF3E" w:rsidR="009856B6" w:rsidRPr="009856B6" w:rsidRDefault="003823E3" w:rsidP="009856B6">
            <w:pPr>
              <w:rPr>
                <w:sz w:val="20"/>
                <w:szCs w:val="20"/>
              </w:rPr>
            </w:pPr>
            <w:r>
              <w:rPr>
                <w:sz w:val="20"/>
                <w:szCs w:val="20"/>
              </w:rPr>
              <w:t>minerals</w:t>
            </w:r>
          </w:p>
        </w:tc>
        <w:tc>
          <w:tcPr>
            <w:tcW w:w="1320" w:type="dxa"/>
            <w:vAlign w:val="center"/>
          </w:tcPr>
          <w:p w14:paraId="0D11E03D" w14:textId="77777777" w:rsidR="009856B6" w:rsidRPr="009856B6" w:rsidRDefault="009856B6" w:rsidP="009856B6">
            <w:pPr>
              <w:rPr>
                <w:sz w:val="20"/>
                <w:szCs w:val="20"/>
              </w:rPr>
            </w:pPr>
            <w:r w:rsidRPr="009856B6">
              <w:rPr>
                <w:sz w:val="20"/>
                <w:szCs w:val="20"/>
              </w:rPr>
              <w:t>Integer</w:t>
            </w:r>
          </w:p>
        </w:tc>
        <w:tc>
          <w:tcPr>
            <w:tcW w:w="1384" w:type="dxa"/>
            <w:vAlign w:val="center"/>
          </w:tcPr>
          <w:p w14:paraId="01D43671" w14:textId="01B5F20B" w:rsidR="009856B6" w:rsidRPr="009856B6" w:rsidRDefault="003823E3" w:rsidP="009856B6">
            <w:pPr>
              <w:rPr>
                <w:sz w:val="20"/>
                <w:szCs w:val="20"/>
              </w:rPr>
            </w:pPr>
            <w:r>
              <w:rPr>
                <w:sz w:val="20"/>
                <w:szCs w:val="20"/>
              </w:rPr>
              <w:t>&gt;0</w:t>
            </w:r>
          </w:p>
        </w:tc>
        <w:tc>
          <w:tcPr>
            <w:tcW w:w="3735" w:type="dxa"/>
            <w:vAlign w:val="center"/>
          </w:tcPr>
          <w:p w14:paraId="45393BF5" w14:textId="4BC2571A" w:rsidR="009856B6" w:rsidRPr="009856B6" w:rsidRDefault="003823E3" w:rsidP="009856B6">
            <w:pPr>
              <w:rPr>
                <w:sz w:val="20"/>
                <w:szCs w:val="20"/>
              </w:rPr>
            </w:pPr>
            <w:r>
              <w:rPr>
                <w:sz w:val="20"/>
                <w:szCs w:val="20"/>
              </w:rPr>
              <w:t>Number of minerals</w:t>
            </w:r>
          </w:p>
        </w:tc>
      </w:tr>
      <w:tr w:rsidR="009856B6" w:rsidRPr="009856B6" w14:paraId="08785613" w14:textId="77777777" w:rsidTr="009856B6">
        <w:tc>
          <w:tcPr>
            <w:tcW w:w="1949" w:type="dxa"/>
            <w:vAlign w:val="center"/>
          </w:tcPr>
          <w:p w14:paraId="755DBD8A" w14:textId="4D74DBE1" w:rsidR="009856B6" w:rsidRPr="009856B6" w:rsidRDefault="003823E3" w:rsidP="009856B6">
            <w:pPr>
              <w:rPr>
                <w:sz w:val="20"/>
                <w:szCs w:val="20"/>
              </w:rPr>
            </w:pPr>
            <w:r>
              <w:rPr>
                <w:sz w:val="20"/>
                <w:szCs w:val="20"/>
              </w:rPr>
              <w:t>adsorption</w:t>
            </w:r>
          </w:p>
        </w:tc>
        <w:tc>
          <w:tcPr>
            <w:tcW w:w="1320" w:type="dxa"/>
            <w:vAlign w:val="center"/>
          </w:tcPr>
          <w:p w14:paraId="283D522B" w14:textId="77777777" w:rsidR="009856B6" w:rsidRPr="009856B6" w:rsidRDefault="009856B6" w:rsidP="009856B6">
            <w:pPr>
              <w:rPr>
                <w:sz w:val="20"/>
                <w:szCs w:val="20"/>
              </w:rPr>
            </w:pPr>
            <w:r w:rsidRPr="009856B6">
              <w:rPr>
                <w:sz w:val="20"/>
                <w:szCs w:val="20"/>
              </w:rPr>
              <w:t>Integer</w:t>
            </w:r>
          </w:p>
        </w:tc>
        <w:tc>
          <w:tcPr>
            <w:tcW w:w="1384" w:type="dxa"/>
            <w:vAlign w:val="center"/>
          </w:tcPr>
          <w:p w14:paraId="5385F8FD" w14:textId="7650E966" w:rsidR="009856B6" w:rsidRPr="009856B6" w:rsidRDefault="003823E3" w:rsidP="003823E3">
            <w:pPr>
              <w:rPr>
                <w:sz w:val="20"/>
                <w:szCs w:val="20"/>
              </w:rPr>
            </w:pPr>
            <w:r>
              <w:rPr>
                <w:sz w:val="20"/>
                <w:szCs w:val="20"/>
              </w:rPr>
              <w:t>&gt;0</w:t>
            </w:r>
          </w:p>
        </w:tc>
        <w:tc>
          <w:tcPr>
            <w:tcW w:w="3735" w:type="dxa"/>
            <w:vAlign w:val="center"/>
          </w:tcPr>
          <w:p w14:paraId="55ADD2AF" w14:textId="53DCAF6F" w:rsidR="009856B6" w:rsidRPr="009856B6" w:rsidRDefault="003823E3" w:rsidP="009856B6">
            <w:pPr>
              <w:rPr>
                <w:sz w:val="20"/>
                <w:szCs w:val="20"/>
              </w:rPr>
            </w:pPr>
            <w:r>
              <w:rPr>
                <w:sz w:val="20"/>
                <w:szCs w:val="20"/>
              </w:rPr>
              <w:t>Number of primary adsorption species</w:t>
            </w:r>
          </w:p>
        </w:tc>
      </w:tr>
      <w:tr w:rsidR="009856B6" w:rsidRPr="009856B6" w14:paraId="4A4AAB4E" w14:textId="77777777" w:rsidTr="009856B6">
        <w:tc>
          <w:tcPr>
            <w:tcW w:w="1949" w:type="dxa"/>
            <w:vAlign w:val="center"/>
          </w:tcPr>
          <w:p w14:paraId="0B8AC9DB" w14:textId="61507AF4" w:rsidR="009856B6" w:rsidRPr="009856B6" w:rsidRDefault="003823E3" w:rsidP="003823E3">
            <w:pPr>
              <w:rPr>
                <w:sz w:val="20"/>
                <w:szCs w:val="20"/>
              </w:rPr>
            </w:pPr>
            <w:r>
              <w:rPr>
                <w:sz w:val="20"/>
                <w:szCs w:val="20"/>
              </w:rPr>
              <w:t>cation_exchange</w:t>
            </w:r>
          </w:p>
        </w:tc>
        <w:tc>
          <w:tcPr>
            <w:tcW w:w="1320" w:type="dxa"/>
            <w:vAlign w:val="center"/>
          </w:tcPr>
          <w:p w14:paraId="666E9DD0" w14:textId="77777777" w:rsidR="009856B6" w:rsidRPr="009856B6" w:rsidRDefault="009856B6" w:rsidP="009856B6">
            <w:pPr>
              <w:rPr>
                <w:sz w:val="20"/>
                <w:szCs w:val="20"/>
              </w:rPr>
            </w:pPr>
            <w:r w:rsidRPr="009856B6">
              <w:rPr>
                <w:sz w:val="20"/>
                <w:szCs w:val="20"/>
              </w:rPr>
              <w:t>Integer</w:t>
            </w:r>
          </w:p>
        </w:tc>
        <w:tc>
          <w:tcPr>
            <w:tcW w:w="1384" w:type="dxa"/>
            <w:vAlign w:val="center"/>
          </w:tcPr>
          <w:p w14:paraId="3CA92ACD" w14:textId="2D2FA868" w:rsidR="009856B6" w:rsidRPr="009856B6" w:rsidRDefault="003823E3" w:rsidP="009856B6">
            <w:pPr>
              <w:rPr>
                <w:sz w:val="20"/>
                <w:szCs w:val="20"/>
              </w:rPr>
            </w:pPr>
            <w:r>
              <w:rPr>
                <w:sz w:val="20"/>
                <w:szCs w:val="20"/>
              </w:rPr>
              <w:t>&gt;0</w:t>
            </w:r>
          </w:p>
        </w:tc>
        <w:tc>
          <w:tcPr>
            <w:tcW w:w="3735" w:type="dxa"/>
            <w:vAlign w:val="center"/>
          </w:tcPr>
          <w:p w14:paraId="40DBC613" w14:textId="295E1A60" w:rsidR="009856B6" w:rsidRPr="009856B6" w:rsidRDefault="003823E3" w:rsidP="009856B6">
            <w:pPr>
              <w:rPr>
                <w:sz w:val="20"/>
                <w:szCs w:val="20"/>
              </w:rPr>
            </w:pPr>
            <w:r>
              <w:rPr>
                <w:sz w:val="20"/>
                <w:szCs w:val="20"/>
              </w:rPr>
              <w:t>Number of primary cation exchange species</w:t>
            </w:r>
          </w:p>
        </w:tc>
      </w:tr>
      <w:tr w:rsidR="009856B6" w:rsidRPr="009856B6" w14:paraId="51F526B6" w14:textId="77777777" w:rsidTr="009856B6">
        <w:tc>
          <w:tcPr>
            <w:tcW w:w="1949" w:type="dxa"/>
            <w:vAlign w:val="center"/>
          </w:tcPr>
          <w:p w14:paraId="2D9AB876" w14:textId="7BBA5053" w:rsidR="009856B6" w:rsidRPr="009856B6" w:rsidRDefault="003823E3" w:rsidP="003823E3">
            <w:pPr>
              <w:rPr>
                <w:sz w:val="20"/>
                <w:szCs w:val="20"/>
              </w:rPr>
            </w:pPr>
            <w:r>
              <w:rPr>
                <w:sz w:val="20"/>
                <w:szCs w:val="20"/>
              </w:rPr>
              <w:t>mineral_kinetic</w:t>
            </w:r>
          </w:p>
        </w:tc>
        <w:tc>
          <w:tcPr>
            <w:tcW w:w="1320" w:type="dxa"/>
            <w:vAlign w:val="center"/>
          </w:tcPr>
          <w:p w14:paraId="23A35AA4" w14:textId="77777777" w:rsidR="009856B6" w:rsidRPr="009856B6" w:rsidRDefault="009856B6" w:rsidP="009856B6">
            <w:pPr>
              <w:rPr>
                <w:sz w:val="20"/>
                <w:szCs w:val="20"/>
              </w:rPr>
            </w:pPr>
            <w:r w:rsidRPr="009856B6">
              <w:rPr>
                <w:sz w:val="20"/>
                <w:szCs w:val="20"/>
              </w:rPr>
              <w:t>Integer</w:t>
            </w:r>
          </w:p>
        </w:tc>
        <w:tc>
          <w:tcPr>
            <w:tcW w:w="1384" w:type="dxa"/>
            <w:vAlign w:val="center"/>
          </w:tcPr>
          <w:p w14:paraId="4CD8FBE7" w14:textId="1D146C03" w:rsidR="009856B6" w:rsidRPr="009856B6" w:rsidRDefault="003823E3" w:rsidP="009856B6">
            <w:pPr>
              <w:rPr>
                <w:sz w:val="20"/>
                <w:szCs w:val="20"/>
              </w:rPr>
            </w:pPr>
            <w:r>
              <w:rPr>
                <w:sz w:val="20"/>
                <w:szCs w:val="20"/>
              </w:rPr>
              <w:t>&gt;0</w:t>
            </w:r>
          </w:p>
        </w:tc>
        <w:tc>
          <w:tcPr>
            <w:tcW w:w="3735" w:type="dxa"/>
            <w:vAlign w:val="center"/>
          </w:tcPr>
          <w:p w14:paraId="3B449AD8" w14:textId="644B8D0E" w:rsidR="009856B6" w:rsidRPr="009856B6" w:rsidRDefault="003823E3" w:rsidP="009856B6">
            <w:pPr>
              <w:rPr>
                <w:sz w:val="20"/>
                <w:szCs w:val="20"/>
              </w:rPr>
            </w:pPr>
            <w:r>
              <w:rPr>
                <w:sz w:val="20"/>
                <w:szCs w:val="20"/>
              </w:rPr>
              <w:t>Number of kinetic mineral reactions</w:t>
            </w:r>
          </w:p>
        </w:tc>
      </w:tr>
      <w:tr w:rsidR="009856B6" w:rsidRPr="009856B6" w14:paraId="05EB98B6" w14:textId="77777777" w:rsidTr="009856B6">
        <w:tc>
          <w:tcPr>
            <w:tcW w:w="1949" w:type="dxa"/>
            <w:vAlign w:val="center"/>
          </w:tcPr>
          <w:p w14:paraId="44DAF094" w14:textId="6D193494" w:rsidR="009856B6" w:rsidRPr="009856B6" w:rsidRDefault="003823E3" w:rsidP="009856B6">
            <w:pPr>
              <w:rPr>
                <w:sz w:val="20"/>
                <w:szCs w:val="20"/>
              </w:rPr>
            </w:pPr>
            <w:r>
              <w:rPr>
                <w:sz w:val="20"/>
                <w:szCs w:val="20"/>
              </w:rPr>
              <w:t>aqueous_kinetic</w:t>
            </w:r>
          </w:p>
        </w:tc>
        <w:tc>
          <w:tcPr>
            <w:tcW w:w="1320" w:type="dxa"/>
            <w:vAlign w:val="center"/>
          </w:tcPr>
          <w:p w14:paraId="1E4C3D27" w14:textId="77777777" w:rsidR="009856B6" w:rsidRPr="009856B6" w:rsidRDefault="009856B6" w:rsidP="009856B6">
            <w:pPr>
              <w:rPr>
                <w:sz w:val="20"/>
                <w:szCs w:val="20"/>
              </w:rPr>
            </w:pPr>
            <w:r w:rsidRPr="009856B6">
              <w:rPr>
                <w:sz w:val="20"/>
                <w:szCs w:val="20"/>
              </w:rPr>
              <w:t>Integer</w:t>
            </w:r>
          </w:p>
        </w:tc>
        <w:tc>
          <w:tcPr>
            <w:tcW w:w="1384" w:type="dxa"/>
            <w:vAlign w:val="center"/>
          </w:tcPr>
          <w:p w14:paraId="6DD2BD68" w14:textId="3EAA364A" w:rsidR="009856B6" w:rsidRPr="009856B6" w:rsidRDefault="003823E3" w:rsidP="009856B6">
            <w:pPr>
              <w:rPr>
                <w:sz w:val="20"/>
                <w:szCs w:val="20"/>
              </w:rPr>
            </w:pPr>
            <w:r>
              <w:rPr>
                <w:sz w:val="20"/>
                <w:szCs w:val="20"/>
              </w:rPr>
              <w:t>&gt;0</w:t>
            </w:r>
          </w:p>
        </w:tc>
        <w:tc>
          <w:tcPr>
            <w:tcW w:w="3735" w:type="dxa"/>
            <w:vAlign w:val="center"/>
          </w:tcPr>
          <w:p w14:paraId="48B9407B" w14:textId="4F57B0E6" w:rsidR="009856B6" w:rsidRPr="009856B6" w:rsidRDefault="003823E3" w:rsidP="009856B6">
            <w:pPr>
              <w:rPr>
                <w:sz w:val="20"/>
                <w:szCs w:val="20"/>
              </w:rPr>
            </w:pPr>
            <w:r>
              <w:rPr>
                <w:sz w:val="20"/>
                <w:szCs w:val="20"/>
              </w:rPr>
              <w:t>Number of kinetic aqueous reactions</w:t>
            </w:r>
          </w:p>
        </w:tc>
      </w:tr>
      <w:tr w:rsidR="009856B6" w:rsidRPr="009856B6" w14:paraId="380834DA" w14:textId="77777777" w:rsidTr="009856B6">
        <w:tc>
          <w:tcPr>
            <w:tcW w:w="1949" w:type="dxa"/>
            <w:vAlign w:val="center"/>
          </w:tcPr>
          <w:p w14:paraId="3A4E326B" w14:textId="5CD8F1CE" w:rsidR="009856B6" w:rsidRPr="009856B6" w:rsidRDefault="003823E3" w:rsidP="009856B6">
            <w:pPr>
              <w:rPr>
                <w:sz w:val="20"/>
                <w:szCs w:val="20"/>
              </w:rPr>
            </w:pPr>
            <w:r>
              <w:rPr>
                <w:sz w:val="20"/>
                <w:szCs w:val="20"/>
              </w:rPr>
              <w:t>diffusion</w:t>
            </w:r>
          </w:p>
        </w:tc>
        <w:tc>
          <w:tcPr>
            <w:tcW w:w="1320" w:type="dxa"/>
            <w:vAlign w:val="center"/>
          </w:tcPr>
          <w:p w14:paraId="64F10477" w14:textId="5B189BCA" w:rsidR="009856B6" w:rsidRPr="009856B6" w:rsidRDefault="003823E3" w:rsidP="009856B6">
            <w:pPr>
              <w:rPr>
                <w:sz w:val="20"/>
                <w:szCs w:val="20"/>
              </w:rPr>
            </w:pPr>
            <w:r>
              <w:rPr>
                <w:sz w:val="20"/>
                <w:szCs w:val="20"/>
              </w:rPr>
              <w:t>Double</w:t>
            </w:r>
          </w:p>
        </w:tc>
        <w:tc>
          <w:tcPr>
            <w:tcW w:w="1384" w:type="dxa"/>
            <w:vAlign w:val="center"/>
          </w:tcPr>
          <w:p w14:paraId="0D454205" w14:textId="44B2F286" w:rsidR="009856B6" w:rsidRPr="009856B6" w:rsidRDefault="003823E3" w:rsidP="009856B6">
            <w:pPr>
              <w:rPr>
                <w:sz w:val="20"/>
                <w:szCs w:val="20"/>
              </w:rPr>
            </w:pPr>
            <w:r>
              <w:rPr>
                <w:sz w:val="20"/>
                <w:szCs w:val="20"/>
              </w:rPr>
              <w:t>&gt;0.0</w:t>
            </w:r>
          </w:p>
        </w:tc>
        <w:tc>
          <w:tcPr>
            <w:tcW w:w="3735" w:type="dxa"/>
            <w:vAlign w:val="center"/>
          </w:tcPr>
          <w:p w14:paraId="350265CD" w14:textId="079CA414" w:rsidR="009856B6" w:rsidRPr="009856B6" w:rsidRDefault="003823E3" w:rsidP="009856B6">
            <w:pPr>
              <w:rPr>
                <w:sz w:val="20"/>
                <w:szCs w:val="20"/>
              </w:rPr>
            </w:pPr>
            <w:r>
              <w:rPr>
                <w:sz w:val="20"/>
                <w:szCs w:val="20"/>
              </w:rPr>
              <w:t>Fixed diffusion coefficient, in cm</w:t>
            </w:r>
            <w:r w:rsidRPr="003823E3">
              <w:rPr>
                <w:sz w:val="20"/>
                <w:szCs w:val="20"/>
                <w:vertAlign w:val="superscript"/>
              </w:rPr>
              <w:t>2</w:t>
            </w:r>
            <w:r>
              <w:rPr>
                <w:sz w:val="20"/>
                <w:szCs w:val="20"/>
              </w:rPr>
              <w:t>/s</w:t>
            </w:r>
          </w:p>
        </w:tc>
      </w:tr>
      <w:tr w:rsidR="009856B6" w:rsidRPr="009856B6" w14:paraId="609204CF" w14:textId="77777777" w:rsidTr="009856B6">
        <w:tc>
          <w:tcPr>
            <w:tcW w:w="1949" w:type="dxa"/>
            <w:vAlign w:val="center"/>
          </w:tcPr>
          <w:p w14:paraId="2DE05EB2" w14:textId="3D3A7123" w:rsidR="009856B6" w:rsidRPr="009856B6" w:rsidRDefault="003823E3" w:rsidP="009856B6">
            <w:pPr>
              <w:rPr>
                <w:sz w:val="20"/>
                <w:szCs w:val="20"/>
              </w:rPr>
            </w:pPr>
            <w:r>
              <w:rPr>
                <w:sz w:val="20"/>
                <w:szCs w:val="20"/>
              </w:rPr>
              <w:t>dispersion</w:t>
            </w:r>
          </w:p>
        </w:tc>
        <w:tc>
          <w:tcPr>
            <w:tcW w:w="1320" w:type="dxa"/>
            <w:vAlign w:val="center"/>
          </w:tcPr>
          <w:p w14:paraId="139DA1CB" w14:textId="2940D6FD" w:rsidR="009856B6" w:rsidRPr="009856B6" w:rsidRDefault="003823E3" w:rsidP="009856B6">
            <w:pPr>
              <w:rPr>
                <w:sz w:val="20"/>
                <w:szCs w:val="20"/>
              </w:rPr>
            </w:pPr>
            <w:r>
              <w:rPr>
                <w:sz w:val="20"/>
                <w:szCs w:val="20"/>
              </w:rPr>
              <w:t>Double</w:t>
            </w:r>
          </w:p>
        </w:tc>
        <w:tc>
          <w:tcPr>
            <w:tcW w:w="1384" w:type="dxa"/>
            <w:vAlign w:val="center"/>
          </w:tcPr>
          <w:p w14:paraId="21549508" w14:textId="6E6F739B" w:rsidR="009856B6" w:rsidRPr="009856B6" w:rsidRDefault="003823E3" w:rsidP="009856B6">
            <w:pPr>
              <w:rPr>
                <w:sz w:val="20"/>
                <w:szCs w:val="20"/>
              </w:rPr>
            </w:pPr>
            <w:r>
              <w:rPr>
                <w:sz w:val="20"/>
                <w:szCs w:val="20"/>
              </w:rPr>
              <w:t>&gt;0.0</w:t>
            </w:r>
          </w:p>
        </w:tc>
        <w:tc>
          <w:tcPr>
            <w:tcW w:w="3735" w:type="dxa"/>
            <w:vAlign w:val="center"/>
          </w:tcPr>
          <w:p w14:paraId="493DBD3F" w14:textId="773B9977" w:rsidR="009856B6" w:rsidRPr="009856B6" w:rsidRDefault="003823E3" w:rsidP="009856B6">
            <w:pPr>
              <w:rPr>
                <w:sz w:val="20"/>
                <w:szCs w:val="20"/>
              </w:rPr>
            </w:pPr>
            <w:r>
              <w:rPr>
                <w:sz w:val="20"/>
                <w:szCs w:val="20"/>
              </w:rPr>
              <w:t>Fixed dispersivity, in m.</w:t>
            </w:r>
          </w:p>
        </w:tc>
      </w:tr>
      <w:tr w:rsidR="009856B6" w:rsidRPr="009856B6" w14:paraId="50F6C6DE" w14:textId="77777777" w:rsidTr="009856B6">
        <w:tc>
          <w:tcPr>
            <w:tcW w:w="1949" w:type="dxa"/>
            <w:vAlign w:val="center"/>
          </w:tcPr>
          <w:p w14:paraId="5CCF5AC1" w14:textId="4B984E20" w:rsidR="009856B6" w:rsidRPr="009856B6" w:rsidRDefault="003823E3" w:rsidP="009856B6">
            <w:pPr>
              <w:rPr>
                <w:sz w:val="20"/>
                <w:szCs w:val="20"/>
              </w:rPr>
            </w:pPr>
            <w:r>
              <w:rPr>
                <w:sz w:val="20"/>
                <w:szCs w:val="20"/>
              </w:rPr>
              <w:t>cementation</w:t>
            </w:r>
          </w:p>
        </w:tc>
        <w:tc>
          <w:tcPr>
            <w:tcW w:w="1320" w:type="dxa"/>
            <w:vAlign w:val="center"/>
          </w:tcPr>
          <w:p w14:paraId="19D98AFD" w14:textId="50B8B1E3" w:rsidR="009856B6" w:rsidRPr="009856B6" w:rsidRDefault="003823E3" w:rsidP="003823E3">
            <w:pPr>
              <w:rPr>
                <w:sz w:val="20"/>
                <w:szCs w:val="20"/>
              </w:rPr>
            </w:pPr>
            <w:r>
              <w:rPr>
                <w:sz w:val="20"/>
                <w:szCs w:val="20"/>
              </w:rPr>
              <w:t>Double</w:t>
            </w:r>
          </w:p>
        </w:tc>
        <w:tc>
          <w:tcPr>
            <w:tcW w:w="1384" w:type="dxa"/>
            <w:vAlign w:val="center"/>
          </w:tcPr>
          <w:p w14:paraId="49B5BC77" w14:textId="3D584343" w:rsidR="009856B6" w:rsidRPr="009856B6" w:rsidRDefault="003823E3" w:rsidP="009856B6">
            <w:pPr>
              <w:rPr>
                <w:sz w:val="20"/>
                <w:szCs w:val="20"/>
              </w:rPr>
            </w:pPr>
            <w:r>
              <w:rPr>
                <w:sz w:val="20"/>
                <w:szCs w:val="20"/>
              </w:rPr>
              <w:t>&gt;0</w:t>
            </w:r>
          </w:p>
        </w:tc>
        <w:tc>
          <w:tcPr>
            <w:tcW w:w="3735" w:type="dxa"/>
            <w:vAlign w:val="center"/>
          </w:tcPr>
          <w:p w14:paraId="5C0BEFAE" w14:textId="2A9E12C3" w:rsidR="009856B6" w:rsidRPr="009856B6" w:rsidRDefault="003823E3" w:rsidP="009856B6">
            <w:pPr>
              <w:rPr>
                <w:sz w:val="20"/>
                <w:szCs w:val="20"/>
              </w:rPr>
            </w:pPr>
            <w:r>
              <w:rPr>
                <w:sz w:val="20"/>
                <w:szCs w:val="20"/>
              </w:rPr>
              <w:t>Cementation factor</w:t>
            </w:r>
          </w:p>
        </w:tc>
      </w:tr>
      <w:tr w:rsidR="009856B6" w:rsidRPr="009856B6" w14:paraId="19051587" w14:textId="77777777" w:rsidTr="009856B6">
        <w:tc>
          <w:tcPr>
            <w:tcW w:w="1949" w:type="dxa"/>
            <w:vAlign w:val="center"/>
          </w:tcPr>
          <w:p w14:paraId="263818A1" w14:textId="4CC43070" w:rsidR="009856B6" w:rsidRPr="009856B6" w:rsidRDefault="003823E3" w:rsidP="009856B6">
            <w:pPr>
              <w:rPr>
                <w:sz w:val="20"/>
                <w:szCs w:val="20"/>
              </w:rPr>
            </w:pPr>
            <w:r>
              <w:rPr>
                <w:sz w:val="20"/>
                <w:szCs w:val="20"/>
              </w:rPr>
              <w:t>temperature</w:t>
            </w:r>
          </w:p>
        </w:tc>
        <w:tc>
          <w:tcPr>
            <w:tcW w:w="1320" w:type="dxa"/>
            <w:vAlign w:val="center"/>
          </w:tcPr>
          <w:p w14:paraId="51159421" w14:textId="77777777" w:rsidR="009856B6" w:rsidRPr="009856B6" w:rsidRDefault="009856B6" w:rsidP="009856B6">
            <w:pPr>
              <w:rPr>
                <w:sz w:val="20"/>
                <w:szCs w:val="20"/>
              </w:rPr>
            </w:pPr>
            <w:r w:rsidRPr="009856B6">
              <w:rPr>
                <w:sz w:val="20"/>
                <w:szCs w:val="20"/>
              </w:rPr>
              <w:t>Double</w:t>
            </w:r>
          </w:p>
        </w:tc>
        <w:tc>
          <w:tcPr>
            <w:tcW w:w="1384" w:type="dxa"/>
            <w:vAlign w:val="center"/>
          </w:tcPr>
          <w:p w14:paraId="43E0A64E" w14:textId="28CFE872" w:rsidR="009856B6" w:rsidRPr="009856B6" w:rsidRDefault="003823E3" w:rsidP="003823E3">
            <w:pPr>
              <w:rPr>
                <w:sz w:val="20"/>
                <w:szCs w:val="20"/>
              </w:rPr>
            </w:pPr>
            <w:r>
              <w:rPr>
                <w:sz w:val="20"/>
                <w:szCs w:val="20"/>
              </w:rPr>
              <w:t>&gt;0</w:t>
            </w:r>
          </w:p>
        </w:tc>
        <w:tc>
          <w:tcPr>
            <w:tcW w:w="3735" w:type="dxa"/>
            <w:vAlign w:val="center"/>
          </w:tcPr>
          <w:p w14:paraId="1C58E2E4" w14:textId="55408F8D" w:rsidR="009856B6" w:rsidRPr="009856B6" w:rsidRDefault="003823E3" w:rsidP="009856B6">
            <w:pPr>
              <w:rPr>
                <w:sz w:val="20"/>
                <w:szCs w:val="20"/>
              </w:rPr>
            </w:pPr>
            <w:r>
              <w:rPr>
                <w:sz w:val="20"/>
                <w:szCs w:val="20"/>
              </w:rPr>
              <w:t xml:space="preserve">Field temperature in </w:t>
            </w:r>
            <w:r w:rsidRPr="003823E3">
              <w:rPr>
                <w:sz w:val="20"/>
                <w:szCs w:val="20"/>
                <w:vertAlign w:val="superscript"/>
              </w:rPr>
              <w:t>o</w:t>
            </w:r>
            <w:r>
              <w:rPr>
                <w:sz w:val="20"/>
                <w:szCs w:val="20"/>
              </w:rPr>
              <w:t>C, voided if thermo option is enabled.</w:t>
            </w:r>
          </w:p>
        </w:tc>
      </w:tr>
    </w:tbl>
    <w:p w14:paraId="52F8BFEE" w14:textId="16607CE9" w:rsidR="009856B6" w:rsidRDefault="002B52EA" w:rsidP="002B52EA">
      <w:pPr>
        <w:pStyle w:val="Heading3"/>
      </w:pPr>
      <w:bookmarkStart w:id="10" w:name="_Toc303690385"/>
      <w:r>
        <w:t>INITIAL_CONDITIONS</w:t>
      </w:r>
      <w:bookmarkEnd w:id="10"/>
    </w:p>
    <w:p w14:paraId="65046258" w14:textId="2554A498" w:rsidR="002B52EA" w:rsidRDefault="002B52EA" w:rsidP="0097739F">
      <w:pPr>
        <w:spacing w:before="120" w:after="120" w:line="360" w:lineRule="auto"/>
        <w:ind w:firstLine="432"/>
      </w:pPr>
      <w:r>
        <w:t>Chemical properties of soil and water are highly likely to be very heterogeneous. To account for this heterogeneity, we provide two ways to specify the spatial distribution of chemical conditions. The first method is to directly specify the chemical conditions for groups of finite elements in the field in this keyword block. The second method is to use *.cini file to specify chemical condition for every finite elements one by one. To use the first option, the users can use syntax like:</w:t>
      </w:r>
    </w:p>
    <w:p w14:paraId="3A8017D8" w14:textId="3B3B1F1B" w:rsidR="002B52EA" w:rsidRDefault="002B52EA" w:rsidP="0097739F">
      <w:pPr>
        <w:spacing w:before="120" w:after="120" w:line="360" w:lineRule="auto"/>
        <w:ind w:firstLine="432"/>
      </w:pPr>
      <w:r>
        <w:t>CONDITION_NAME    1-1070</w:t>
      </w:r>
    </w:p>
    <w:p w14:paraId="2B678AC1" w14:textId="66251803" w:rsidR="002B52EA" w:rsidRDefault="002B52EA" w:rsidP="0097739F">
      <w:pPr>
        <w:spacing w:before="120" w:after="120" w:line="360" w:lineRule="auto"/>
        <w:ind w:firstLine="432"/>
      </w:pPr>
      <w:r>
        <w:t>This specification gives the chemical condition “CONDITION_NAME” to elements 1 to 1070.</w:t>
      </w:r>
    </w:p>
    <w:p w14:paraId="455AD8C4" w14:textId="381716B0" w:rsidR="002B52EA" w:rsidRDefault="002B52EA" w:rsidP="0097739F">
      <w:pPr>
        <w:spacing w:before="120" w:after="120" w:line="360" w:lineRule="auto"/>
        <w:ind w:firstLine="432"/>
      </w:pPr>
      <w:r>
        <w:t>CONDITION_NAME  1,2,3,4,5</w:t>
      </w:r>
    </w:p>
    <w:p w14:paraId="429D5F9A" w14:textId="2A6969AB" w:rsidR="002B52EA" w:rsidRDefault="002B52EA" w:rsidP="0097739F">
      <w:pPr>
        <w:spacing w:before="120" w:after="120" w:line="360" w:lineRule="auto"/>
        <w:ind w:firstLine="432"/>
      </w:pPr>
      <w:r>
        <w:t>This specification gives the chemical condition “CONDITION_NAME” to elements 1, 2, 3, 4 and 5.</w:t>
      </w:r>
    </w:p>
    <w:p w14:paraId="21B83414" w14:textId="68CE317B" w:rsidR="002B52EA" w:rsidRDefault="002B52EA" w:rsidP="0097739F">
      <w:pPr>
        <w:spacing w:before="120" w:after="120" w:line="360" w:lineRule="auto"/>
        <w:ind w:firstLine="432"/>
      </w:pPr>
      <w:r>
        <w:t>Multiple conditions could be specified at once:</w:t>
      </w:r>
    </w:p>
    <w:p w14:paraId="0CBA55BF" w14:textId="723B50B1" w:rsidR="002B52EA" w:rsidRDefault="002B52EA" w:rsidP="0097739F">
      <w:pPr>
        <w:spacing w:before="120" w:after="120" w:line="360" w:lineRule="auto"/>
        <w:ind w:firstLine="432"/>
      </w:pPr>
      <w:r>
        <w:t>CONDITION_NAME1   1-1070</w:t>
      </w:r>
    </w:p>
    <w:p w14:paraId="637826F9" w14:textId="352FDAA1" w:rsidR="002B52EA" w:rsidRDefault="002B52EA" w:rsidP="0097739F">
      <w:pPr>
        <w:spacing w:before="120" w:after="120" w:line="360" w:lineRule="auto"/>
        <w:ind w:firstLine="432"/>
      </w:pPr>
      <w:r>
        <w:t>CONDITION_NAME2   500-600</w:t>
      </w:r>
    </w:p>
    <w:p w14:paraId="07E31E18" w14:textId="77777777" w:rsidR="002B52EA" w:rsidRDefault="002B52EA" w:rsidP="0097739F">
      <w:pPr>
        <w:spacing w:before="120" w:after="120" w:line="360" w:lineRule="auto"/>
        <w:ind w:firstLine="432"/>
      </w:pPr>
      <w:r>
        <w:t>CONDITION_NAME3   550-602</w:t>
      </w:r>
    </w:p>
    <w:p w14:paraId="1D55C79A" w14:textId="77777777" w:rsidR="002B52EA" w:rsidRDefault="002B52EA" w:rsidP="0097739F">
      <w:pPr>
        <w:spacing w:before="120" w:after="120" w:line="360" w:lineRule="auto"/>
        <w:ind w:firstLine="432"/>
      </w:pPr>
      <w:r>
        <w:t>CONDITION_NAME4   703,704</w:t>
      </w:r>
    </w:p>
    <w:p w14:paraId="20C1732B" w14:textId="77777777" w:rsidR="002B52EA" w:rsidRDefault="002B52EA" w:rsidP="0097739F">
      <w:pPr>
        <w:spacing w:before="120" w:after="120" w:line="360" w:lineRule="auto"/>
        <w:ind w:firstLine="432"/>
      </w:pPr>
    </w:p>
    <w:p w14:paraId="68938E42" w14:textId="11AA8313" w:rsidR="002B52EA" w:rsidRDefault="002B52EA" w:rsidP="0097739F">
      <w:pPr>
        <w:spacing w:before="120" w:after="120" w:line="360" w:lineRule="auto"/>
        <w:ind w:firstLine="432"/>
      </w:pPr>
      <w:r>
        <w:t>This specification assign “CONDITION_NAME1” to elements 1 to 1070, and then assign “CONDITION_NAME2” to elements 500 to 600. Later assignments will overwrite previous assignments in this case.</w:t>
      </w:r>
      <w:r w:rsidR="00A04D24">
        <w:t xml:space="preserve"> Each of the CONDITION_NAME appeared here should be defined in later sections of this input file using “Condition” keyword as a prefix. </w:t>
      </w:r>
    </w:p>
    <w:p w14:paraId="4E201AB6" w14:textId="494D29D4" w:rsidR="002B52EA" w:rsidRDefault="002B52EA" w:rsidP="0097739F">
      <w:pPr>
        <w:spacing w:before="120" w:after="120" w:line="360" w:lineRule="auto"/>
        <w:ind w:firstLine="432"/>
      </w:pPr>
      <w:r>
        <w:t>To use the second option, the users should attach FILE keyword right after INITIAL_CONDITIONS keyword in this block and then specify the filename of the initial condition distribution. E.g:</w:t>
      </w:r>
    </w:p>
    <w:p w14:paraId="5FB0BF8F" w14:textId="6251E6D0" w:rsidR="002B52EA" w:rsidRDefault="002B52EA" w:rsidP="0097739F">
      <w:pPr>
        <w:spacing w:before="120" w:after="120" w:line="360" w:lineRule="auto"/>
        <w:ind w:firstLine="432"/>
      </w:pPr>
      <w:r>
        <w:t>INITIAL_CONDITIONS  FILE shp.cini</w:t>
      </w:r>
    </w:p>
    <w:p w14:paraId="7B10B1D2" w14:textId="304A844E" w:rsidR="002B52EA" w:rsidRDefault="002B52EA" w:rsidP="0097739F">
      <w:pPr>
        <w:spacing w:before="120" w:after="120" w:line="360" w:lineRule="auto"/>
        <w:ind w:firstLine="432"/>
      </w:pPr>
      <w:r>
        <w:t>END</w:t>
      </w:r>
    </w:p>
    <w:p w14:paraId="4CFEBEFC" w14:textId="35C27975" w:rsidR="00A04D24" w:rsidRDefault="00A04D24" w:rsidP="0097739F">
      <w:pPr>
        <w:spacing w:before="120" w:after="120" w:line="360" w:lineRule="auto"/>
        <w:ind w:firstLine="432"/>
      </w:pPr>
      <w:r>
        <w:t>FILE keyword has a higher priority than direct specifications. If FILE keyword appears after INITIAL_CONDITIONS, the code will skip specification made in the first method. E.g.:</w:t>
      </w:r>
    </w:p>
    <w:p w14:paraId="5CA9F1B4" w14:textId="77777777" w:rsidR="00A04D24" w:rsidRDefault="00A04D24" w:rsidP="0097739F">
      <w:pPr>
        <w:spacing w:before="120" w:after="120" w:line="360" w:lineRule="auto"/>
        <w:ind w:firstLine="432"/>
      </w:pPr>
      <w:r>
        <w:t>INITIAL_CONDITIONS  FILE shp.cini</w:t>
      </w:r>
    </w:p>
    <w:p w14:paraId="32C9F461" w14:textId="77777777" w:rsidR="00A04D24" w:rsidRDefault="00A04D24" w:rsidP="0097739F">
      <w:pPr>
        <w:spacing w:before="120" w:after="120" w:line="360" w:lineRule="auto"/>
        <w:ind w:firstLine="432"/>
      </w:pPr>
      <w:r>
        <w:t>CONDITION_NAME1   1-1070</w:t>
      </w:r>
    </w:p>
    <w:p w14:paraId="08B10D3A" w14:textId="77777777" w:rsidR="00A04D24" w:rsidRDefault="00A04D24" w:rsidP="0097739F">
      <w:pPr>
        <w:spacing w:before="120" w:after="120" w:line="360" w:lineRule="auto"/>
        <w:ind w:firstLine="432"/>
      </w:pPr>
      <w:r>
        <w:t>CONDITION_NAME2   500-600</w:t>
      </w:r>
    </w:p>
    <w:p w14:paraId="0B551156" w14:textId="77777777" w:rsidR="00A04D24" w:rsidRDefault="00A04D24" w:rsidP="0097739F">
      <w:pPr>
        <w:spacing w:before="120" w:after="120" w:line="360" w:lineRule="auto"/>
        <w:ind w:firstLine="432"/>
      </w:pPr>
      <w:r>
        <w:t>CONDITION_NAME3   550-602</w:t>
      </w:r>
    </w:p>
    <w:p w14:paraId="6CA181EB" w14:textId="2317AF9F" w:rsidR="00A04D24" w:rsidRDefault="00A04D24" w:rsidP="0097739F">
      <w:pPr>
        <w:spacing w:before="120" w:after="120" w:line="360" w:lineRule="auto"/>
        <w:ind w:firstLine="432"/>
      </w:pPr>
      <w:r>
        <w:t>CONDITION_NAME4   703,704</w:t>
      </w:r>
    </w:p>
    <w:p w14:paraId="499CCD0C" w14:textId="00BA3E2C" w:rsidR="00A04D24" w:rsidRDefault="00A04D24" w:rsidP="0097739F">
      <w:pPr>
        <w:spacing w:before="120" w:after="120" w:line="360" w:lineRule="auto"/>
        <w:ind w:firstLine="432"/>
      </w:pPr>
      <w:r>
        <w:t>END</w:t>
      </w:r>
    </w:p>
    <w:p w14:paraId="55733D3A" w14:textId="199AD162" w:rsidR="00A04D24" w:rsidRDefault="00A04D24" w:rsidP="0097739F">
      <w:pPr>
        <w:spacing w:before="120" w:after="120" w:line="360" w:lineRule="auto"/>
        <w:ind w:firstLine="432"/>
      </w:pPr>
      <w:r>
        <w:t>The code will read shp.cini regardless the specifications made within this block.</w:t>
      </w:r>
      <w:r w:rsidR="00D51652">
        <w:t xml:space="preserve"> Also note that the number of elements is doubled in RT compared to Flux-PIHM. Each Flux-PIHM element is further divided into the unsaturated zone element and the saturated zone element. </w:t>
      </w:r>
      <w:r w:rsidR="00EB5F09">
        <w:t xml:space="preserve">Suppose there is Num_Ele elements in Flux-PIHM, there will be 2* Num_Ele elements in RT. The first Num_Ele elements are saturated zone elements and the Num_Ele+1 to 2* Num_Ele elements are unsaturated zone elements. </w:t>
      </w:r>
      <w:r w:rsidR="00D51652">
        <w:t xml:space="preserve"> </w:t>
      </w:r>
    </w:p>
    <w:p w14:paraId="32388CAE" w14:textId="3E79C30E" w:rsidR="002C45EC" w:rsidRDefault="002C45EC" w:rsidP="0097739F">
      <w:pPr>
        <w:pStyle w:val="Heading3"/>
        <w:spacing w:before="120" w:after="120"/>
      </w:pPr>
      <w:bookmarkStart w:id="11" w:name="_Toc303690386"/>
      <w:r>
        <w:lastRenderedPageBreak/>
        <w:t>OUTPUT</w:t>
      </w:r>
      <w:bookmarkEnd w:id="11"/>
    </w:p>
    <w:p w14:paraId="4757F7BD" w14:textId="03EFC819" w:rsidR="002C45EC" w:rsidRDefault="002C45EC" w:rsidP="0097739F">
      <w:pPr>
        <w:spacing w:before="120" w:after="120" w:line="360" w:lineRule="auto"/>
        <w:ind w:firstLine="432"/>
      </w:pPr>
      <w:r>
        <w:t>This keyword is used to output chemical concentration time series in certain elements, followed by the total number of elements that the user wish to see the concentration evolution. E.g.:</w:t>
      </w:r>
    </w:p>
    <w:p w14:paraId="536DB228" w14:textId="4FBF6045" w:rsidR="002C45EC" w:rsidRDefault="002C45EC" w:rsidP="0097739F">
      <w:pPr>
        <w:spacing w:before="120" w:after="120" w:line="360" w:lineRule="auto"/>
        <w:ind w:firstLine="432"/>
      </w:pPr>
      <w:r>
        <w:t>OUTPUT 3</w:t>
      </w:r>
    </w:p>
    <w:p w14:paraId="0757D628" w14:textId="0301C2CB" w:rsidR="002C45EC" w:rsidRDefault="002C45EC" w:rsidP="0097739F">
      <w:pPr>
        <w:spacing w:before="120" w:after="120" w:line="360" w:lineRule="auto"/>
        <w:ind w:firstLine="432"/>
      </w:pPr>
      <w:r>
        <w:t>1100</w:t>
      </w:r>
    </w:p>
    <w:p w14:paraId="29783123" w14:textId="441DB21A" w:rsidR="002C45EC" w:rsidRDefault="002C45EC" w:rsidP="0097739F">
      <w:pPr>
        <w:spacing w:before="120" w:after="120" w:line="360" w:lineRule="auto"/>
        <w:ind w:firstLine="432"/>
      </w:pPr>
      <w:r>
        <w:t>500</w:t>
      </w:r>
    </w:p>
    <w:p w14:paraId="759A8643" w14:textId="4246604B" w:rsidR="002C45EC" w:rsidRDefault="002C45EC" w:rsidP="0097739F">
      <w:pPr>
        <w:spacing w:before="120" w:after="120" w:line="360" w:lineRule="auto"/>
        <w:ind w:firstLine="432"/>
      </w:pPr>
      <w:r>
        <w:t>100</w:t>
      </w:r>
    </w:p>
    <w:p w14:paraId="20E8F6B6" w14:textId="57DA6A22" w:rsidR="002C45EC" w:rsidRDefault="002C45EC" w:rsidP="0097739F">
      <w:pPr>
        <w:spacing w:before="120" w:after="120" w:line="360" w:lineRule="auto"/>
        <w:ind w:firstLine="432"/>
      </w:pPr>
      <w:r>
        <w:t>END</w:t>
      </w:r>
    </w:p>
    <w:p w14:paraId="47DE3C45" w14:textId="7126850C" w:rsidR="002C45EC" w:rsidRDefault="002C45EC" w:rsidP="0097739F">
      <w:pPr>
        <w:spacing w:before="120" w:after="120" w:line="360" w:lineRule="auto"/>
        <w:ind w:firstLine="432"/>
      </w:pPr>
      <w:r>
        <w:t>This specification will instruct the code to output chemical concentration time series for elements 1100, 500 and 100. The output file generated in this manner will be named *1100.btcv, *500.btcv, *100.btcv, respectively. The asteroid here is the project name.</w:t>
      </w:r>
    </w:p>
    <w:p w14:paraId="33BB0C0B" w14:textId="3D03F4F2" w:rsidR="002C45EC" w:rsidRDefault="002C45EC" w:rsidP="0097739F">
      <w:pPr>
        <w:pStyle w:val="Heading3"/>
        <w:spacing w:before="120" w:after="120"/>
      </w:pPr>
      <w:bookmarkStart w:id="12" w:name="_Toc303690387"/>
      <w:r>
        <w:t>PUMP</w:t>
      </w:r>
      <w:bookmarkEnd w:id="12"/>
    </w:p>
    <w:p w14:paraId="5B87C386" w14:textId="6DCB105F" w:rsidR="00930979" w:rsidRDefault="00930979" w:rsidP="0097739F">
      <w:pPr>
        <w:spacing w:before="120" w:after="120" w:line="360" w:lineRule="auto"/>
        <w:ind w:firstLine="432"/>
      </w:pPr>
      <w:r>
        <w:t>This keyword is used to specify the location and the injection rate of injecting wells/ groundwater influxes, followed by the total number of injection/ influx elements. For example:</w:t>
      </w:r>
    </w:p>
    <w:p w14:paraId="738F1C38" w14:textId="48864B39" w:rsidR="00930979" w:rsidRDefault="00930979" w:rsidP="0097739F">
      <w:pPr>
        <w:spacing w:before="120" w:after="120" w:line="360" w:lineRule="auto"/>
        <w:ind w:firstLine="432"/>
      </w:pPr>
      <w:r>
        <w:t>PUMP  1</w:t>
      </w:r>
    </w:p>
    <w:p w14:paraId="543A96B1" w14:textId="3C861B65" w:rsidR="00930979" w:rsidRDefault="00930979" w:rsidP="0097739F">
      <w:pPr>
        <w:spacing w:before="120" w:after="120" w:line="360" w:lineRule="auto"/>
        <w:ind w:firstLine="432"/>
      </w:pPr>
      <w:r>
        <w:t>1109      Mg++      1000</w:t>
      </w:r>
    </w:p>
    <w:p w14:paraId="6300AEEF" w14:textId="224005D3" w:rsidR="00930979" w:rsidRDefault="00930979" w:rsidP="0097739F">
      <w:pPr>
        <w:spacing w:before="120" w:after="120" w:line="360" w:lineRule="auto"/>
        <w:ind w:firstLine="432"/>
      </w:pPr>
      <w:r>
        <w:t>END</w:t>
      </w:r>
    </w:p>
    <w:p w14:paraId="2C43EFE0" w14:textId="5ED104AC" w:rsidR="00930979" w:rsidRDefault="00930979" w:rsidP="0097739F">
      <w:pPr>
        <w:spacing w:before="120" w:after="120" w:line="360" w:lineRule="auto"/>
        <w:ind w:firstLine="432"/>
      </w:pPr>
      <w:r>
        <w:t>Specifies a groundwater influx at element 1109 that will induce an inflow of Mg++ of 1000 mol/year. Note that substantially large injection rate relative to the soil water concentration will lead to non-convergence of code due to sudden jumps in the total concentration induced by injection.</w:t>
      </w:r>
    </w:p>
    <w:p w14:paraId="13AD1886" w14:textId="77777777" w:rsidR="00930979" w:rsidRDefault="00930979" w:rsidP="0097739F">
      <w:pPr>
        <w:spacing w:before="120" w:after="120" w:line="360" w:lineRule="auto"/>
        <w:ind w:firstLine="432"/>
      </w:pPr>
    </w:p>
    <w:p w14:paraId="72927E94" w14:textId="790EF2EA" w:rsidR="00930979" w:rsidRDefault="00930979" w:rsidP="0097739F">
      <w:pPr>
        <w:pStyle w:val="Heading3"/>
        <w:spacing w:before="120" w:after="120"/>
      </w:pPr>
      <w:bookmarkStart w:id="13" w:name="_Toc303690388"/>
      <w:r>
        <w:lastRenderedPageBreak/>
        <w:t>Condition</w:t>
      </w:r>
      <w:bookmarkEnd w:id="13"/>
    </w:p>
    <w:p w14:paraId="334F6097" w14:textId="6918DECD" w:rsidR="00930979" w:rsidRDefault="00930979" w:rsidP="0097739F">
      <w:pPr>
        <w:spacing w:before="120" w:after="120" w:line="360" w:lineRule="auto"/>
        <w:ind w:firstLine="432"/>
      </w:pPr>
      <w:r>
        <w:t>This keyword is used to specify the details of the chemical conditions specified in INITIAL_CONDITIONS. Multiple total concentrations of primary species could be specified in a way that is very similar to CRUNCHFLOW. E.g.:</w:t>
      </w:r>
    </w:p>
    <w:p w14:paraId="393F1AA8" w14:textId="77777777" w:rsidR="00930979" w:rsidRDefault="00930979" w:rsidP="0097739F">
      <w:pPr>
        <w:spacing w:before="120" w:after="120" w:line="360" w:lineRule="auto"/>
        <w:ind w:firstLine="432"/>
      </w:pPr>
      <w:r>
        <w:t>Condition MS</w:t>
      </w:r>
    </w:p>
    <w:p w14:paraId="44EE6F48" w14:textId="689A3EB6" w:rsidR="00930979" w:rsidRDefault="00930979" w:rsidP="0097739F">
      <w:pPr>
        <w:spacing w:before="120" w:after="120" w:line="360" w:lineRule="auto"/>
        <w:ind w:firstLine="432"/>
      </w:pPr>
      <w:r>
        <w:t>pH                4.48</w:t>
      </w:r>
    </w:p>
    <w:p w14:paraId="0A2FE53E" w14:textId="6CA390C5" w:rsidR="00930979" w:rsidRDefault="00930979" w:rsidP="0097739F">
      <w:pPr>
        <w:spacing w:before="120" w:after="120" w:line="360" w:lineRule="auto"/>
        <w:ind w:firstLine="432"/>
      </w:pPr>
      <w:r>
        <w:t>HCO3-         8.0E-4</w:t>
      </w:r>
    </w:p>
    <w:p w14:paraId="7C9B0686" w14:textId="4EE20F75" w:rsidR="00930979" w:rsidRDefault="00930979" w:rsidP="0097739F">
      <w:pPr>
        <w:spacing w:before="120" w:after="120" w:line="360" w:lineRule="auto"/>
        <w:ind w:firstLine="432"/>
      </w:pPr>
      <w:r>
        <w:t>Mg++           7.05E-5</w:t>
      </w:r>
    </w:p>
    <w:p w14:paraId="62562B81" w14:textId="5177E5E7" w:rsidR="00930979" w:rsidRDefault="00930979" w:rsidP="0097739F">
      <w:pPr>
        <w:spacing w:before="120" w:after="120" w:line="360" w:lineRule="auto"/>
        <w:ind w:firstLine="432"/>
      </w:pPr>
      <w:r>
        <w:t>Cl-                3.12E-5</w:t>
      </w:r>
    </w:p>
    <w:p w14:paraId="1ECFD233" w14:textId="7FBBA60E" w:rsidR="00930979" w:rsidRDefault="00930979" w:rsidP="0097739F">
      <w:pPr>
        <w:spacing w:before="120" w:after="120" w:line="360" w:lineRule="auto"/>
        <w:ind w:firstLine="432"/>
      </w:pPr>
      <w:r>
        <w:t>Na+              18.5E-6</w:t>
      </w:r>
    </w:p>
    <w:p w14:paraId="25BFBC4E" w14:textId="44173AC5" w:rsidR="00930979" w:rsidRDefault="00930979" w:rsidP="0097739F">
      <w:pPr>
        <w:spacing w:before="120" w:after="120" w:line="360" w:lineRule="auto"/>
        <w:ind w:firstLine="432"/>
      </w:pPr>
      <w:r>
        <w:t>H4SiO4        1.00E-8</w:t>
      </w:r>
    </w:p>
    <w:p w14:paraId="47A7C4A4" w14:textId="5CDE70CD" w:rsidR="00930979" w:rsidRDefault="00930979" w:rsidP="0097739F">
      <w:pPr>
        <w:spacing w:before="120" w:after="120" w:line="360" w:lineRule="auto"/>
        <w:ind w:firstLine="432"/>
      </w:pPr>
      <w:r>
        <w:t>K+                1.53E-5</w:t>
      </w:r>
    </w:p>
    <w:p w14:paraId="0A2FAC49" w14:textId="5C9A6347" w:rsidR="00930979" w:rsidRDefault="00930979" w:rsidP="0097739F">
      <w:pPr>
        <w:spacing w:before="120" w:after="120" w:line="360" w:lineRule="auto"/>
        <w:ind w:firstLine="432"/>
      </w:pPr>
      <w:r>
        <w:t>shillite          0.2690    -ssa    70.0</w:t>
      </w:r>
    </w:p>
    <w:p w14:paraId="61F124CA" w14:textId="009DAD95" w:rsidR="00930979" w:rsidRDefault="00930979" w:rsidP="0097739F">
      <w:pPr>
        <w:spacing w:before="120" w:after="120" w:line="360" w:lineRule="auto"/>
        <w:ind w:firstLine="432"/>
      </w:pPr>
      <w:r>
        <w:t>shchlorite     0.0669    -ssa    70.0</w:t>
      </w:r>
    </w:p>
    <w:p w14:paraId="7B1D4307" w14:textId="3C18E061" w:rsidR="00930979" w:rsidRDefault="00930979" w:rsidP="0097739F">
      <w:pPr>
        <w:spacing w:before="120" w:after="120" w:line="360" w:lineRule="auto"/>
        <w:ind w:firstLine="432"/>
      </w:pPr>
      <w:r>
        <w:t>Kaolinite      0.0283    -ssa    70.0</w:t>
      </w:r>
    </w:p>
    <w:p w14:paraId="2CA16818" w14:textId="2164CC5F" w:rsidR="00930979" w:rsidRDefault="00930979" w:rsidP="0097739F">
      <w:pPr>
        <w:spacing w:before="120" w:after="120" w:line="360" w:lineRule="auto"/>
        <w:ind w:firstLine="432"/>
      </w:pPr>
      <w:r>
        <w:t>Quartz          0.6358    -ssa    70.0</w:t>
      </w:r>
    </w:p>
    <w:p w14:paraId="472320A2" w14:textId="4DB6923B" w:rsidR="00930979" w:rsidRDefault="00930979" w:rsidP="0097739F">
      <w:pPr>
        <w:spacing w:before="120" w:after="120" w:line="360" w:lineRule="auto"/>
        <w:ind w:firstLine="432"/>
      </w:pPr>
      <w:r>
        <w:t>FeOOH        1.00E-5  -ssa    70.0</w:t>
      </w:r>
    </w:p>
    <w:p w14:paraId="29A7BE5F" w14:textId="7014CD67" w:rsidR="00930979" w:rsidRDefault="00930979" w:rsidP="0097739F">
      <w:pPr>
        <w:spacing w:before="120" w:after="120" w:line="360" w:lineRule="auto"/>
        <w:ind w:firstLine="432"/>
      </w:pPr>
      <w:r>
        <w:t>&gt;SOH           1.00E-5</w:t>
      </w:r>
    </w:p>
    <w:p w14:paraId="3AB2FA5E" w14:textId="233EFBFC" w:rsidR="00930979" w:rsidRDefault="00930979" w:rsidP="0097739F">
      <w:pPr>
        <w:spacing w:before="120" w:after="120" w:line="360" w:lineRule="auto"/>
        <w:ind w:firstLine="432"/>
      </w:pPr>
      <w:r>
        <w:t>END</w:t>
      </w:r>
    </w:p>
    <w:p w14:paraId="4D8A04A7" w14:textId="07394259" w:rsidR="00930979" w:rsidRDefault="00930979" w:rsidP="0097739F">
      <w:pPr>
        <w:spacing w:before="120" w:after="120" w:line="360" w:lineRule="auto"/>
        <w:ind w:firstLine="432"/>
      </w:pPr>
      <w:r>
        <w:t>For method to specify chemical concentration, please refer to CRUNCHFLOW’s user manual.</w:t>
      </w:r>
    </w:p>
    <w:p w14:paraId="5A59BBFC" w14:textId="16CCD577" w:rsidR="00930979" w:rsidRDefault="00930979" w:rsidP="0097739F">
      <w:pPr>
        <w:pStyle w:val="Heading3"/>
        <w:spacing w:before="120" w:after="120"/>
      </w:pPr>
      <w:bookmarkStart w:id="14" w:name="_Toc303690389"/>
      <w:r>
        <w:t>SECONDARY_SPECIES</w:t>
      </w:r>
      <w:bookmarkEnd w:id="14"/>
    </w:p>
    <w:p w14:paraId="341EA5D6" w14:textId="0B7B4E10" w:rsidR="00930979" w:rsidRDefault="00930979" w:rsidP="0097739F">
      <w:pPr>
        <w:spacing w:before="120" w:after="120" w:line="360" w:lineRule="auto"/>
        <w:ind w:firstLine="720"/>
      </w:pPr>
      <w:r>
        <w:t xml:space="preserve">This block is used to specify the secondary species that the users would like to track. A complete list of the available secondary species </w:t>
      </w:r>
      <w:r w:rsidR="00B41EE7">
        <w:t xml:space="preserve">resulted from the specified </w:t>
      </w:r>
      <w:r w:rsidR="00B41EE7">
        <w:lastRenderedPageBreak/>
        <w:t>primary species could be generated via running a CRUNCHFLOW instance with the same primary species set using the database_sweep option.</w:t>
      </w:r>
    </w:p>
    <w:p w14:paraId="146E60D4" w14:textId="69857483" w:rsidR="00B41EE7" w:rsidRDefault="00B41EE7" w:rsidP="0097739F">
      <w:pPr>
        <w:pStyle w:val="Heading3"/>
        <w:spacing w:before="120" w:after="120"/>
      </w:pPr>
      <w:bookmarkStart w:id="15" w:name="_Toc303690390"/>
      <w:r>
        <w:t>MINERALS</w:t>
      </w:r>
      <w:bookmarkEnd w:id="15"/>
    </w:p>
    <w:p w14:paraId="3FD3BB14" w14:textId="192838D1" w:rsidR="00B41EE7" w:rsidRPr="00B41EE7" w:rsidRDefault="00B41EE7" w:rsidP="0097739F">
      <w:pPr>
        <w:spacing w:before="120" w:after="120" w:line="360" w:lineRule="auto"/>
        <w:ind w:firstLine="720"/>
      </w:pPr>
      <w:r>
        <w:t xml:space="preserve">The kinetic mineral reactions are specified here. </w:t>
      </w:r>
      <w:r w:rsidR="00D40385">
        <w:t>This block follows a similar format as the corresponding block in CRUNCHFLOW input file.</w:t>
      </w:r>
    </w:p>
    <w:p w14:paraId="7A285E5F" w14:textId="7DCC1400" w:rsidR="00930979" w:rsidRDefault="00930979" w:rsidP="0097739F">
      <w:pPr>
        <w:pStyle w:val="Heading3"/>
        <w:spacing w:before="120" w:after="120"/>
      </w:pPr>
      <w:bookmarkStart w:id="16" w:name="_Toc303690391"/>
      <w:r>
        <w:t>PRECIPITATION</w:t>
      </w:r>
      <w:bookmarkEnd w:id="16"/>
      <w:r w:rsidR="00D40385">
        <w:t xml:space="preserve"> </w:t>
      </w:r>
    </w:p>
    <w:p w14:paraId="79B96509" w14:textId="6B441CD3" w:rsidR="00930979" w:rsidRDefault="00D40385" w:rsidP="0097739F">
      <w:pPr>
        <w:spacing w:before="120" w:after="120" w:line="360" w:lineRule="auto"/>
        <w:ind w:firstLine="432"/>
      </w:pPr>
      <w:r>
        <w:t xml:space="preserve">This block is used to specify a static rainwater composition. </w:t>
      </w:r>
    </w:p>
    <w:p w14:paraId="2F12C563" w14:textId="59B00F8B" w:rsidR="00D40385" w:rsidRDefault="00D40385" w:rsidP="0097739F">
      <w:pPr>
        <w:pStyle w:val="Heading2"/>
        <w:spacing w:before="120" w:after="120"/>
      </w:pPr>
      <w:bookmarkStart w:id="17" w:name="_Toc303690392"/>
      <w:r>
        <w:t>*.cdbs</w:t>
      </w:r>
      <w:bookmarkEnd w:id="17"/>
    </w:p>
    <w:p w14:paraId="3BD33A16" w14:textId="0D2C2621" w:rsidR="00D40385" w:rsidRDefault="00D40385" w:rsidP="0097739F">
      <w:pPr>
        <w:spacing w:before="120" w:after="120" w:line="360" w:lineRule="auto"/>
        <w:ind w:firstLine="432"/>
      </w:pPr>
      <w:r>
        <w:t>The chemical database file *.cdbs has the exactly same format as CRUNCHFLOW’s database files. In fact, the users can use RT’s database file and CRUNCHFLOW’s database file interchangeably. For a complete description on the CRUNCHFLOW’s database file, please refer to CRUNCHFLOW user’s manual.</w:t>
      </w:r>
    </w:p>
    <w:p w14:paraId="03DFB2D3" w14:textId="37DC04BF" w:rsidR="00D40385" w:rsidRDefault="00D40385" w:rsidP="0097739F">
      <w:pPr>
        <w:pStyle w:val="Heading2"/>
        <w:spacing w:before="120" w:after="120"/>
      </w:pPr>
      <w:bookmarkStart w:id="18" w:name="_Toc303690393"/>
      <w:r>
        <w:t>*.cini</w:t>
      </w:r>
      <w:bookmarkEnd w:id="18"/>
    </w:p>
    <w:p w14:paraId="0EAEE0CA" w14:textId="6B206CF7" w:rsidR="00D40385" w:rsidRDefault="00D40385" w:rsidP="0097739F">
      <w:pPr>
        <w:spacing w:before="120" w:after="120" w:line="360" w:lineRule="auto"/>
        <w:ind w:firstLine="576"/>
      </w:pPr>
      <w:r>
        <w:t xml:space="preserve">The initial chemical condition file *.cini is used to specify the spatial distribution of chemical conditions in the field. This file is simply a full list of elements and the chemical condition they belong to. </w:t>
      </w:r>
    </w:p>
    <w:p w14:paraId="56013EE2" w14:textId="1F7D47EE" w:rsidR="00D40385" w:rsidRPr="00D40385" w:rsidRDefault="00D40385" w:rsidP="0097739F">
      <w:pPr>
        <w:spacing w:before="120" w:after="120" w:line="360" w:lineRule="auto"/>
        <w:ind w:firstLine="576"/>
        <w:rPr>
          <w:u w:val="single"/>
        </w:rPr>
      </w:pPr>
      <w:r w:rsidRPr="00D40385">
        <w:rPr>
          <w:u w:val="single"/>
        </w:rPr>
        <w:t>File Structure:</w:t>
      </w:r>
    </w:p>
    <w:tbl>
      <w:tblPr>
        <w:tblStyle w:val="TableGrid"/>
        <w:tblpPr w:leftFromText="180" w:rightFromText="180" w:vertAnchor="text" w:horzAnchor="page" w:tblpX="2449" w:tblpY="212"/>
        <w:tblW w:w="0" w:type="auto"/>
        <w:tblLayout w:type="fixed"/>
        <w:tblLook w:val="04A0" w:firstRow="1" w:lastRow="0" w:firstColumn="1" w:lastColumn="0" w:noHBand="0" w:noVBand="1"/>
      </w:tblPr>
      <w:tblGrid>
        <w:gridCol w:w="2358"/>
        <w:gridCol w:w="2340"/>
      </w:tblGrid>
      <w:tr w:rsidR="00AB15CA" w14:paraId="336AA413" w14:textId="77777777" w:rsidTr="00AB15CA">
        <w:tc>
          <w:tcPr>
            <w:tcW w:w="2358" w:type="dxa"/>
          </w:tcPr>
          <w:p w14:paraId="32102344" w14:textId="1D253CC7" w:rsidR="00AB15CA" w:rsidRDefault="00AB15CA" w:rsidP="00AB15CA">
            <w:r>
              <w:t>Index</w:t>
            </w:r>
          </w:p>
        </w:tc>
        <w:tc>
          <w:tcPr>
            <w:tcW w:w="2340" w:type="dxa"/>
          </w:tcPr>
          <w:p w14:paraId="3025C105" w14:textId="389969E5" w:rsidR="00AB15CA" w:rsidRDefault="00AB15CA" w:rsidP="00AB15CA">
            <w:r>
              <w:t>Condition index</w:t>
            </w:r>
          </w:p>
        </w:tc>
      </w:tr>
      <w:tr w:rsidR="00AB15CA" w14:paraId="0FFB24E3" w14:textId="77777777" w:rsidTr="0019184F">
        <w:tc>
          <w:tcPr>
            <w:tcW w:w="4698" w:type="dxa"/>
            <w:gridSpan w:val="2"/>
          </w:tcPr>
          <w:p w14:paraId="7325E626" w14:textId="5C37458F" w:rsidR="00AB15CA" w:rsidRDefault="00AB15CA" w:rsidP="00AB15CA">
            <w:r>
              <w:t xml:space="preserve">Repeating </w:t>
            </w:r>
            <w:r w:rsidRPr="00AB15CA">
              <w:rPr>
                <w:i/>
              </w:rPr>
              <w:t>NumEle</w:t>
            </w:r>
            <w:r>
              <w:t xml:space="preserve"> times</w:t>
            </w:r>
          </w:p>
        </w:tc>
      </w:tr>
    </w:tbl>
    <w:p w14:paraId="08D64763" w14:textId="77777777" w:rsidR="00D40385" w:rsidRDefault="00D40385" w:rsidP="00D40385">
      <w:pPr>
        <w:ind w:firstLine="576"/>
      </w:pPr>
    </w:p>
    <w:p w14:paraId="2C9D8EB3" w14:textId="77777777" w:rsidR="00AB15CA" w:rsidRDefault="00AB15CA" w:rsidP="00D40385">
      <w:pPr>
        <w:ind w:firstLine="576"/>
      </w:pPr>
    </w:p>
    <w:p w14:paraId="70805A98" w14:textId="77777777" w:rsidR="00AB15CA" w:rsidRDefault="00AB15CA" w:rsidP="00D40385">
      <w:pPr>
        <w:ind w:firstLine="576"/>
      </w:pPr>
    </w:p>
    <w:p w14:paraId="4F746FDE" w14:textId="77777777" w:rsidR="00AB15CA" w:rsidRDefault="00AB15CA" w:rsidP="00D40385">
      <w:pPr>
        <w:ind w:firstLine="576"/>
      </w:pPr>
    </w:p>
    <w:p w14:paraId="40F46739" w14:textId="671F45FF" w:rsidR="00AB15CA" w:rsidRPr="00AB15CA" w:rsidRDefault="00AB15CA" w:rsidP="00D40385">
      <w:pPr>
        <w:ind w:firstLine="576"/>
        <w:rPr>
          <w:u w:val="single"/>
        </w:rPr>
      </w:pPr>
      <w:r w:rsidRPr="00AB15CA">
        <w:rPr>
          <w:u w:val="single"/>
        </w:rPr>
        <w:t>Description:</w:t>
      </w:r>
    </w:p>
    <w:p w14:paraId="7B28CBCC" w14:textId="77777777" w:rsidR="00AB15CA" w:rsidRDefault="00AB15CA" w:rsidP="00D40385">
      <w:pPr>
        <w:ind w:firstLine="576"/>
      </w:pPr>
    </w:p>
    <w:tbl>
      <w:tblPr>
        <w:tblStyle w:val="TableGrid"/>
        <w:tblW w:w="8388" w:type="dxa"/>
        <w:tblInd w:w="720" w:type="dxa"/>
        <w:tblLook w:val="04A0" w:firstRow="1" w:lastRow="0" w:firstColumn="1" w:lastColumn="0" w:noHBand="0" w:noVBand="1"/>
      </w:tblPr>
      <w:tblGrid>
        <w:gridCol w:w="1548"/>
        <w:gridCol w:w="1620"/>
        <w:gridCol w:w="1485"/>
        <w:gridCol w:w="3735"/>
      </w:tblGrid>
      <w:tr w:rsidR="00AB15CA" w:rsidRPr="009856B6" w14:paraId="553DF823" w14:textId="77777777" w:rsidTr="00AB15CA">
        <w:tc>
          <w:tcPr>
            <w:tcW w:w="1548" w:type="dxa"/>
            <w:vAlign w:val="center"/>
          </w:tcPr>
          <w:p w14:paraId="42DF2991" w14:textId="77777777" w:rsidR="00AB15CA" w:rsidRPr="009856B6" w:rsidRDefault="00AB15CA" w:rsidP="007A776D">
            <w:pPr>
              <w:rPr>
                <w:sz w:val="20"/>
                <w:szCs w:val="20"/>
              </w:rPr>
            </w:pPr>
            <w:r w:rsidRPr="009856B6">
              <w:rPr>
                <w:sz w:val="20"/>
                <w:szCs w:val="20"/>
              </w:rPr>
              <w:t>Variables</w:t>
            </w:r>
          </w:p>
        </w:tc>
        <w:tc>
          <w:tcPr>
            <w:tcW w:w="1620" w:type="dxa"/>
            <w:vAlign w:val="center"/>
          </w:tcPr>
          <w:p w14:paraId="064A8A14" w14:textId="77777777" w:rsidR="00AB15CA" w:rsidRPr="009856B6" w:rsidRDefault="00AB15CA" w:rsidP="007A776D">
            <w:pPr>
              <w:rPr>
                <w:sz w:val="20"/>
                <w:szCs w:val="20"/>
              </w:rPr>
            </w:pPr>
            <w:r w:rsidRPr="009856B6">
              <w:rPr>
                <w:sz w:val="20"/>
                <w:szCs w:val="20"/>
              </w:rPr>
              <w:t>Value Type</w:t>
            </w:r>
          </w:p>
        </w:tc>
        <w:tc>
          <w:tcPr>
            <w:tcW w:w="1485" w:type="dxa"/>
            <w:vAlign w:val="center"/>
          </w:tcPr>
          <w:p w14:paraId="749FD20B" w14:textId="77777777" w:rsidR="00AB15CA" w:rsidRPr="009856B6" w:rsidRDefault="00AB15CA" w:rsidP="007A776D">
            <w:pPr>
              <w:rPr>
                <w:sz w:val="20"/>
                <w:szCs w:val="20"/>
              </w:rPr>
            </w:pPr>
            <w:r w:rsidRPr="009856B6">
              <w:rPr>
                <w:sz w:val="20"/>
                <w:szCs w:val="20"/>
              </w:rPr>
              <w:t>Value range</w:t>
            </w:r>
          </w:p>
        </w:tc>
        <w:tc>
          <w:tcPr>
            <w:tcW w:w="3735" w:type="dxa"/>
            <w:vAlign w:val="center"/>
          </w:tcPr>
          <w:p w14:paraId="3249D35A" w14:textId="77777777" w:rsidR="00AB15CA" w:rsidRPr="009856B6" w:rsidRDefault="00AB15CA" w:rsidP="007A776D">
            <w:pPr>
              <w:rPr>
                <w:sz w:val="20"/>
                <w:szCs w:val="20"/>
              </w:rPr>
            </w:pPr>
            <w:r w:rsidRPr="009856B6">
              <w:rPr>
                <w:sz w:val="20"/>
                <w:szCs w:val="20"/>
              </w:rPr>
              <w:t>Remarks</w:t>
            </w:r>
          </w:p>
        </w:tc>
      </w:tr>
      <w:tr w:rsidR="00AB15CA" w:rsidRPr="009856B6" w14:paraId="0D4B7794" w14:textId="77777777" w:rsidTr="00AB15CA">
        <w:tc>
          <w:tcPr>
            <w:tcW w:w="1548" w:type="dxa"/>
            <w:vAlign w:val="center"/>
          </w:tcPr>
          <w:p w14:paraId="45654BC1" w14:textId="56068C44" w:rsidR="00AB15CA" w:rsidRPr="009856B6" w:rsidRDefault="00AB15CA" w:rsidP="007A776D">
            <w:pPr>
              <w:rPr>
                <w:sz w:val="20"/>
                <w:szCs w:val="20"/>
              </w:rPr>
            </w:pPr>
            <w:r>
              <w:rPr>
                <w:sz w:val="20"/>
                <w:szCs w:val="20"/>
              </w:rPr>
              <w:t>Index</w:t>
            </w:r>
          </w:p>
        </w:tc>
        <w:tc>
          <w:tcPr>
            <w:tcW w:w="1620" w:type="dxa"/>
            <w:vAlign w:val="center"/>
          </w:tcPr>
          <w:p w14:paraId="5A17FA50" w14:textId="77777777" w:rsidR="00AB15CA" w:rsidRPr="009856B6" w:rsidRDefault="00AB15CA" w:rsidP="007A776D">
            <w:pPr>
              <w:rPr>
                <w:sz w:val="20"/>
                <w:szCs w:val="20"/>
              </w:rPr>
            </w:pPr>
            <w:r>
              <w:rPr>
                <w:sz w:val="20"/>
                <w:szCs w:val="20"/>
              </w:rPr>
              <w:t>Integer</w:t>
            </w:r>
          </w:p>
        </w:tc>
        <w:tc>
          <w:tcPr>
            <w:tcW w:w="1485" w:type="dxa"/>
            <w:vAlign w:val="center"/>
          </w:tcPr>
          <w:p w14:paraId="64EAA8AD" w14:textId="77777777" w:rsidR="00AB15CA" w:rsidRPr="009856B6" w:rsidRDefault="00AB15CA" w:rsidP="007A776D">
            <w:pPr>
              <w:rPr>
                <w:sz w:val="20"/>
                <w:szCs w:val="20"/>
              </w:rPr>
            </w:pPr>
            <w:r>
              <w:rPr>
                <w:sz w:val="20"/>
                <w:szCs w:val="20"/>
              </w:rPr>
              <w:t>&gt;0</w:t>
            </w:r>
          </w:p>
        </w:tc>
        <w:tc>
          <w:tcPr>
            <w:tcW w:w="3735" w:type="dxa"/>
            <w:vAlign w:val="center"/>
          </w:tcPr>
          <w:p w14:paraId="1955D7FB" w14:textId="340042B6" w:rsidR="00AB15CA" w:rsidRPr="009856B6" w:rsidRDefault="00AB15CA" w:rsidP="007A776D">
            <w:pPr>
              <w:rPr>
                <w:sz w:val="20"/>
                <w:szCs w:val="20"/>
              </w:rPr>
            </w:pPr>
            <w:r>
              <w:rPr>
                <w:sz w:val="20"/>
                <w:szCs w:val="20"/>
              </w:rPr>
              <w:t>Index of element</w:t>
            </w:r>
          </w:p>
        </w:tc>
      </w:tr>
      <w:tr w:rsidR="00AB15CA" w:rsidRPr="009856B6" w14:paraId="1CA04A97" w14:textId="77777777" w:rsidTr="00AB15CA">
        <w:tc>
          <w:tcPr>
            <w:tcW w:w="1548" w:type="dxa"/>
            <w:vAlign w:val="center"/>
          </w:tcPr>
          <w:p w14:paraId="23370F81" w14:textId="2D589FB1" w:rsidR="00AB15CA" w:rsidRPr="009856B6" w:rsidRDefault="00AB15CA" w:rsidP="007A776D">
            <w:pPr>
              <w:rPr>
                <w:sz w:val="20"/>
                <w:szCs w:val="20"/>
              </w:rPr>
            </w:pPr>
            <w:r>
              <w:rPr>
                <w:sz w:val="20"/>
                <w:szCs w:val="20"/>
              </w:rPr>
              <w:t>Condition index</w:t>
            </w:r>
          </w:p>
        </w:tc>
        <w:tc>
          <w:tcPr>
            <w:tcW w:w="1620" w:type="dxa"/>
            <w:vAlign w:val="center"/>
          </w:tcPr>
          <w:p w14:paraId="125A9E2F" w14:textId="77777777" w:rsidR="00AB15CA" w:rsidRPr="009856B6" w:rsidRDefault="00AB15CA" w:rsidP="007A776D">
            <w:pPr>
              <w:rPr>
                <w:sz w:val="20"/>
                <w:szCs w:val="20"/>
              </w:rPr>
            </w:pPr>
            <w:r w:rsidRPr="009856B6">
              <w:rPr>
                <w:sz w:val="20"/>
                <w:szCs w:val="20"/>
              </w:rPr>
              <w:t>Integer</w:t>
            </w:r>
          </w:p>
        </w:tc>
        <w:tc>
          <w:tcPr>
            <w:tcW w:w="1485" w:type="dxa"/>
            <w:vAlign w:val="center"/>
          </w:tcPr>
          <w:p w14:paraId="39732E24" w14:textId="77777777" w:rsidR="00AB15CA" w:rsidRPr="009856B6" w:rsidRDefault="00AB15CA" w:rsidP="007A776D">
            <w:pPr>
              <w:rPr>
                <w:sz w:val="20"/>
                <w:szCs w:val="20"/>
              </w:rPr>
            </w:pPr>
            <w:r w:rsidRPr="009856B6">
              <w:rPr>
                <w:sz w:val="20"/>
                <w:szCs w:val="20"/>
              </w:rPr>
              <w:t>&gt;0</w:t>
            </w:r>
          </w:p>
        </w:tc>
        <w:tc>
          <w:tcPr>
            <w:tcW w:w="3735" w:type="dxa"/>
            <w:vAlign w:val="center"/>
          </w:tcPr>
          <w:p w14:paraId="12BDF658" w14:textId="4389D0AC" w:rsidR="00AB15CA" w:rsidRPr="009856B6" w:rsidRDefault="00AB15CA" w:rsidP="00AB15CA">
            <w:pPr>
              <w:rPr>
                <w:sz w:val="20"/>
                <w:szCs w:val="20"/>
              </w:rPr>
            </w:pPr>
            <w:r>
              <w:rPr>
                <w:sz w:val="20"/>
                <w:szCs w:val="20"/>
              </w:rPr>
              <w:t>Index of chemical conditions in *.chem</w:t>
            </w:r>
          </w:p>
        </w:tc>
      </w:tr>
      <w:tr w:rsidR="00AB15CA" w:rsidRPr="009856B6" w14:paraId="7C002633" w14:textId="77777777" w:rsidTr="00AB15CA">
        <w:tc>
          <w:tcPr>
            <w:tcW w:w="1548" w:type="dxa"/>
            <w:vAlign w:val="center"/>
          </w:tcPr>
          <w:p w14:paraId="4C5A344F" w14:textId="2910388D" w:rsidR="00AB15CA" w:rsidRPr="009856B6" w:rsidRDefault="00AB15CA" w:rsidP="007A776D">
            <w:pPr>
              <w:rPr>
                <w:sz w:val="20"/>
                <w:szCs w:val="20"/>
              </w:rPr>
            </w:pPr>
            <w:r>
              <w:rPr>
                <w:sz w:val="20"/>
                <w:szCs w:val="20"/>
              </w:rPr>
              <w:t>NumEle</w:t>
            </w:r>
          </w:p>
        </w:tc>
        <w:tc>
          <w:tcPr>
            <w:tcW w:w="1620" w:type="dxa"/>
            <w:vAlign w:val="center"/>
          </w:tcPr>
          <w:p w14:paraId="3B95900B" w14:textId="77777777" w:rsidR="00AB15CA" w:rsidRPr="009856B6" w:rsidRDefault="00AB15CA" w:rsidP="007A776D">
            <w:pPr>
              <w:rPr>
                <w:sz w:val="20"/>
                <w:szCs w:val="20"/>
              </w:rPr>
            </w:pPr>
            <w:r w:rsidRPr="009856B6">
              <w:rPr>
                <w:sz w:val="20"/>
                <w:szCs w:val="20"/>
              </w:rPr>
              <w:t>Integer</w:t>
            </w:r>
          </w:p>
        </w:tc>
        <w:tc>
          <w:tcPr>
            <w:tcW w:w="1485" w:type="dxa"/>
            <w:vAlign w:val="center"/>
          </w:tcPr>
          <w:p w14:paraId="73C3CB90" w14:textId="77777777" w:rsidR="00AB15CA" w:rsidRPr="009856B6" w:rsidRDefault="00AB15CA" w:rsidP="007A776D">
            <w:pPr>
              <w:rPr>
                <w:sz w:val="20"/>
                <w:szCs w:val="20"/>
              </w:rPr>
            </w:pPr>
            <w:r>
              <w:rPr>
                <w:sz w:val="20"/>
                <w:szCs w:val="20"/>
              </w:rPr>
              <w:t>&gt;0</w:t>
            </w:r>
          </w:p>
        </w:tc>
        <w:tc>
          <w:tcPr>
            <w:tcW w:w="3735" w:type="dxa"/>
            <w:vAlign w:val="center"/>
          </w:tcPr>
          <w:p w14:paraId="39653DC9" w14:textId="7E4ABAAD" w:rsidR="00AB15CA" w:rsidRPr="009856B6" w:rsidRDefault="00AB15CA" w:rsidP="00AB15CA">
            <w:pPr>
              <w:rPr>
                <w:sz w:val="20"/>
                <w:szCs w:val="20"/>
              </w:rPr>
            </w:pPr>
            <w:r>
              <w:rPr>
                <w:sz w:val="20"/>
                <w:szCs w:val="20"/>
              </w:rPr>
              <w:t>Number of elements in simulation</w:t>
            </w:r>
          </w:p>
        </w:tc>
      </w:tr>
    </w:tbl>
    <w:p w14:paraId="35CD2F43" w14:textId="77777777" w:rsidR="00AB15CA" w:rsidRDefault="00AB15CA" w:rsidP="00AB15CA"/>
    <w:p w14:paraId="65F27135" w14:textId="20EDF791" w:rsidR="00D40385" w:rsidRDefault="00D40385" w:rsidP="00D40385">
      <w:pPr>
        <w:pStyle w:val="Heading2"/>
      </w:pPr>
      <w:bookmarkStart w:id="19" w:name="_Toc303690394"/>
      <w:r>
        <w:lastRenderedPageBreak/>
        <w:t>*.prep</w:t>
      </w:r>
      <w:bookmarkEnd w:id="19"/>
    </w:p>
    <w:p w14:paraId="13E86846" w14:textId="1091355B" w:rsidR="00AB15CA" w:rsidRDefault="00AB15CA" w:rsidP="00AB15CA">
      <w:pPr>
        <w:ind w:firstLine="432"/>
      </w:pPr>
      <w:r>
        <w:t xml:space="preserve">RT simulator can utilize time series date in rainwater solute concentration. Users could use the syntax “precipitation 2” to enable this option. </w:t>
      </w:r>
    </w:p>
    <w:p w14:paraId="2CC9DF8A" w14:textId="77777777" w:rsidR="00415BE8" w:rsidRDefault="00415BE8" w:rsidP="00AB15CA">
      <w:pPr>
        <w:ind w:firstLine="432"/>
      </w:pPr>
    </w:p>
    <w:p w14:paraId="7571525E" w14:textId="77777777" w:rsidR="00415BE8" w:rsidRPr="00D40385" w:rsidRDefault="00415BE8" w:rsidP="00415BE8">
      <w:pPr>
        <w:ind w:firstLine="576"/>
        <w:rPr>
          <w:u w:val="single"/>
        </w:rPr>
      </w:pPr>
      <w:r w:rsidRPr="00D40385">
        <w:rPr>
          <w:u w:val="single"/>
        </w:rPr>
        <w:t>File Structure:</w:t>
      </w:r>
    </w:p>
    <w:tbl>
      <w:tblPr>
        <w:tblStyle w:val="TableGrid"/>
        <w:tblpPr w:leftFromText="180" w:rightFromText="180" w:vertAnchor="text" w:horzAnchor="page" w:tblpX="2449" w:tblpY="212"/>
        <w:tblW w:w="0" w:type="auto"/>
        <w:tblLayout w:type="fixed"/>
        <w:tblLook w:val="04A0" w:firstRow="1" w:lastRow="0" w:firstColumn="1" w:lastColumn="0" w:noHBand="0" w:noVBand="1"/>
      </w:tblPr>
      <w:tblGrid>
        <w:gridCol w:w="2358"/>
        <w:gridCol w:w="2340"/>
        <w:gridCol w:w="2340"/>
      </w:tblGrid>
      <w:tr w:rsidR="00415BE8" w14:paraId="0A06D6E8" w14:textId="77777777" w:rsidTr="00667E3E">
        <w:tc>
          <w:tcPr>
            <w:tcW w:w="2358" w:type="dxa"/>
          </w:tcPr>
          <w:p w14:paraId="1771D45D" w14:textId="05DB4209" w:rsidR="00415BE8" w:rsidRDefault="00415BE8" w:rsidP="007A776D">
            <w:r>
              <w:t>Pconc</w:t>
            </w:r>
          </w:p>
        </w:tc>
        <w:tc>
          <w:tcPr>
            <w:tcW w:w="2340" w:type="dxa"/>
          </w:tcPr>
          <w:p w14:paraId="214B9DA5" w14:textId="478106BF" w:rsidR="00415BE8" w:rsidRDefault="00415BE8" w:rsidP="007A776D">
            <w:r>
              <w:t>Num_Pconc</w:t>
            </w:r>
          </w:p>
        </w:tc>
        <w:tc>
          <w:tcPr>
            <w:tcW w:w="2340" w:type="dxa"/>
          </w:tcPr>
          <w:p w14:paraId="04ECC323" w14:textId="3222E0E6" w:rsidR="00415BE8" w:rsidRDefault="00415BE8" w:rsidP="007A776D">
            <w:r>
              <w:t>Num_Precipitation</w:t>
            </w:r>
          </w:p>
        </w:tc>
      </w:tr>
      <w:tr w:rsidR="00415BE8" w14:paraId="16C1F00E" w14:textId="77777777" w:rsidTr="00D1380F">
        <w:tc>
          <w:tcPr>
            <w:tcW w:w="2358" w:type="dxa"/>
          </w:tcPr>
          <w:p w14:paraId="1C966E8E" w14:textId="7F1AAC12" w:rsidR="00415BE8" w:rsidRDefault="00415BE8" w:rsidP="007A776D">
            <w:r>
              <w:t>Species_index</w:t>
            </w:r>
          </w:p>
        </w:tc>
        <w:tc>
          <w:tcPr>
            <w:tcW w:w="4680" w:type="dxa"/>
            <w:gridSpan w:val="2"/>
          </w:tcPr>
          <w:p w14:paraId="521BFCE6" w14:textId="46F38D88" w:rsidR="00415BE8" w:rsidRPr="00415BE8" w:rsidRDefault="00415BE8" w:rsidP="007A776D">
            <w:pPr>
              <w:rPr>
                <w:i/>
              </w:rPr>
            </w:pPr>
            <w:r w:rsidRPr="00415BE8">
              <w:rPr>
                <w:i/>
              </w:rPr>
              <w:t>Repeat Num_Pconc times</w:t>
            </w:r>
          </w:p>
        </w:tc>
      </w:tr>
      <w:tr w:rsidR="00415BE8" w14:paraId="39F962AE" w14:textId="77777777" w:rsidTr="00667E3E">
        <w:tc>
          <w:tcPr>
            <w:tcW w:w="2358" w:type="dxa"/>
          </w:tcPr>
          <w:p w14:paraId="4CDB30E4" w14:textId="088972C0" w:rsidR="00415BE8" w:rsidRDefault="00415BE8" w:rsidP="007A776D">
            <w:r>
              <w:t>Time</w:t>
            </w:r>
          </w:p>
        </w:tc>
        <w:tc>
          <w:tcPr>
            <w:tcW w:w="2340" w:type="dxa"/>
          </w:tcPr>
          <w:p w14:paraId="0FEF6AB4" w14:textId="0FCF9D34" w:rsidR="00415BE8" w:rsidRDefault="00415BE8" w:rsidP="007A776D">
            <w:r>
              <w:t>Value</w:t>
            </w:r>
          </w:p>
        </w:tc>
        <w:tc>
          <w:tcPr>
            <w:tcW w:w="2340" w:type="dxa"/>
          </w:tcPr>
          <w:p w14:paraId="6EDD46FE" w14:textId="77777777" w:rsidR="00415BE8" w:rsidRDefault="00415BE8" w:rsidP="007A776D"/>
        </w:tc>
      </w:tr>
      <w:tr w:rsidR="00415BE8" w14:paraId="5091B11B" w14:textId="77777777" w:rsidTr="009A1150">
        <w:tc>
          <w:tcPr>
            <w:tcW w:w="7038" w:type="dxa"/>
            <w:gridSpan w:val="3"/>
          </w:tcPr>
          <w:p w14:paraId="150088ED" w14:textId="5DE7B35F" w:rsidR="00415BE8" w:rsidRDefault="00415BE8" w:rsidP="007A776D">
            <w:r>
              <w:t xml:space="preserve">Repeat </w:t>
            </w:r>
            <w:r w:rsidRPr="00415BE8">
              <w:rPr>
                <w:i/>
              </w:rPr>
              <w:t>Num_Precipitation times</w:t>
            </w:r>
            <w:r>
              <w:t xml:space="preserve"> </w:t>
            </w:r>
          </w:p>
        </w:tc>
      </w:tr>
    </w:tbl>
    <w:p w14:paraId="79B4D4FA" w14:textId="77777777" w:rsidR="00930979" w:rsidRDefault="00930979" w:rsidP="00930979"/>
    <w:p w14:paraId="79FCE1DA" w14:textId="77777777" w:rsidR="00415BE8" w:rsidRDefault="00415BE8" w:rsidP="00930979"/>
    <w:p w14:paraId="53465B7E" w14:textId="77777777" w:rsidR="00415BE8" w:rsidRDefault="00415BE8" w:rsidP="00930979"/>
    <w:p w14:paraId="151022A1" w14:textId="77777777" w:rsidR="00415BE8" w:rsidRDefault="00415BE8" w:rsidP="00930979"/>
    <w:p w14:paraId="4D30D0E8" w14:textId="77777777" w:rsidR="00415BE8" w:rsidRDefault="00415BE8" w:rsidP="00930979"/>
    <w:p w14:paraId="64CB2FD7" w14:textId="77777777" w:rsidR="00415BE8" w:rsidRDefault="00415BE8" w:rsidP="00930979"/>
    <w:p w14:paraId="2E31B046" w14:textId="77777777" w:rsidR="00415BE8" w:rsidRPr="00AB15CA" w:rsidRDefault="00415BE8" w:rsidP="00415BE8">
      <w:pPr>
        <w:ind w:firstLine="576"/>
        <w:rPr>
          <w:u w:val="single"/>
        </w:rPr>
      </w:pPr>
      <w:r w:rsidRPr="00AB15CA">
        <w:rPr>
          <w:u w:val="single"/>
        </w:rPr>
        <w:t>Description:</w:t>
      </w:r>
    </w:p>
    <w:p w14:paraId="43442D6B" w14:textId="77777777" w:rsidR="00415BE8" w:rsidRDefault="00415BE8" w:rsidP="00415BE8">
      <w:pPr>
        <w:ind w:firstLine="576"/>
      </w:pPr>
    </w:p>
    <w:tbl>
      <w:tblPr>
        <w:tblStyle w:val="TableGrid"/>
        <w:tblW w:w="8388" w:type="dxa"/>
        <w:tblInd w:w="720" w:type="dxa"/>
        <w:tblLook w:val="04A0" w:firstRow="1" w:lastRow="0" w:firstColumn="1" w:lastColumn="0" w:noHBand="0" w:noVBand="1"/>
      </w:tblPr>
      <w:tblGrid>
        <w:gridCol w:w="1738"/>
        <w:gridCol w:w="1587"/>
        <w:gridCol w:w="1446"/>
        <w:gridCol w:w="3617"/>
      </w:tblGrid>
      <w:tr w:rsidR="00415BE8" w:rsidRPr="009856B6" w14:paraId="2C015109" w14:textId="77777777" w:rsidTr="007A776D">
        <w:tc>
          <w:tcPr>
            <w:tcW w:w="1548" w:type="dxa"/>
            <w:vAlign w:val="center"/>
          </w:tcPr>
          <w:p w14:paraId="298F405B" w14:textId="77777777" w:rsidR="00415BE8" w:rsidRPr="009856B6" w:rsidRDefault="00415BE8" w:rsidP="007A776D">
            <w:pPr>
              <w:rPr>
                <w:sz w:val="20"/>
                <w:szCs w:val="20"/>
              </w:rPr>
            </w:pPr>
            <w:r w:rsidRPr="009856B6">
              <w:rPr>
                <w:sz w:val="20"/>
                <w:szCs w:val="20"/>
              </w:rPr>
              <w:t>Variables</w:t>
            </w:r>
          </w:p>
        </w:tc>
        <w:tc>
          <w:tcPr>
            <w:tcW w:w="1620" w:type="dxa"/>
            <w:vAlign w:val="center"/>
          </w:tcPr>
          <w:p w14:paraId="77A4BEC5" w14:textId="77777777" w:rsidR="00415BE8" w:rsidRPr="009856B6" w:rsidRDefault="00415BE8" w:rsidP="007A776D">
            <w:pPr>
              <w:rPr>
                <w:sz w:val="20"/>
                <w:szCs w:val="20"/>
              </w:rPr>
            </w:pPr>
            <w:r w:rsidRPr="009856B6">
              <w:rPr>
                <w:sz w:val="20"/>
                <w:szCs w:val="20"/>
              </w:rPr>
              <w:t>Value Type</w:t>
            </w:r>
          </w:p>
        </w:tc>
        <w:tc>
          <w:tcPr>
            <w:tcW w:w="1485" w:type="dxa"/>
            <w:vAlign w:val="center"/>
          </w:tcPr>
          <w:p w14:paraId="063771FF" w14:textId="77777777" w:rsidR="00415BE8" w:rsidRPr="009856B6" w:rsidRDefault="00415BE8" w:rsidP="007A776D">
            <w:pPr>
              <w:rPr>
                <w:sz w:val="20"/>
                <w:szCs w:val="20"/>
              </w:rPr>
            </w:pPr>
            <w:r w:rsidRPr="009856B6">
              <w:rPr>
                <w:sz w:val="20"/>
                <w:szCs w:val="20"/>
              </w:rPr>
              <w:t>Value range</w:t>
            </w:r>
          </w:p>
        </w:tc>
        <w:tc>
          <w:tcPr>
            <w:tcW w:w="3735" w:type="dxa"/>
            <w:vAlign w:val="center"/>
          </w:tcPr>
          <w:p w14:paraId="181D02CE" w14:textId="77777777" w:rsidR="00415BE8" w:rsidRPr="009856B6" w:rsidRDefault="00415BE8" w:rsidP="007A776D">
            <w:pPr>
              <w:rPr>
                <w:sz w:val="20"/>
                <w:szCs w:val="20"/>
              </w:rPr>
            </w:pPr>
            <w:r w:rsidRPr="009856B6">
              <w:rPr>
                <w:sz w:val="20"/>
                <w:szCs w:val="20"/>
              </w:rPr>
              <w:t>Remarks</w:t>
            </w:r>
          </w:p>
        </w:tc>
      </w:tr>
      <w:tr w:rsidR="00415BE8" w:rsidRPr="009856B6" w14:paraId="0E27B20C" w14:textId="77777777" w:rsidTr="007A776D">
        <w:tc>
          <w:tcPr>
            <w:tcW w:w="1548" w:type="dxa"/>
            <w:vAlign w:val="center"/>
          </w:tcPr>
          <w:p w14:paraId="498E8296" w14:textId="437CFC6F" w:rsidR="00415BE8" w:rsidRPr="009856B6" w:rsidRDefault="00415BE8" w:rsidP="007A776D">
            <w:pPr>
              <w:rPr>
                <w:sz w:val="20"/>
                <w:szCs w:val="20"/>
              </w:rPr>
            </w:pPr>
            <w:r>
              <w:rPr>
                <w:sz w:val="20"/>
                <w:szCs w:val="20"/>
              </w:rPr>
              <w:t>Pconc</w:t>
            </w:r>
          </w:p>
        </w:tc>
        <w:tc>
          <w:tcPr>
            <w:tcW w:w="1620" w:type="dxa"/>
            <w:vAlign w:val="center"/>
          </w:tcPr>
          <w:p w14:paraId="7B3496CB" w14:textId="1DB7F56A" w:rsidR="00415BE8" w:rsidRPr="009856B6" w:rsidRDefault="00415BE8" w:rsidP="007A776D">
            <w:pPr>
              <w:rPr>
                <w:sz w:val="20"/>
                <w:szCs w:val="20"/>
              </w:rPr>
            </w:pPr>
            <w:r>
              <w:rPr>
                <w:sz w:val="20"/>
                <w:szCs w:val="20"/>
              </w:rPr>
              <w:t>Keyword</w:t>
            </w:r>
          </w:p>
        </w:tc>
        <w:tc>
          <w:tcPr>
            <w:tcW w:w="1485" w:type="dxa"/>
            <w:vAlign w:val="center"/>
          </w:tcPr>
          <w:p w14:paraId="2B89F5F0" w14:textId="2392CCC1" w:rsidR="00415BE8" w:rsidRPr="009856B6" w:rsidRDefault="00415BE8" w:rsidP="00415BE8">
            <w:pPr>
              <w:rPr>
                <w:sz w:val="20"/>
                <w:szCs w:val="20"/>
              </w:rPr>
            </w:pPr>
          </w:p>
        </w:tc>
        <w:tc>
          <w:tcPr>
            <w:tcW w:w="3735" w:type="dxa"/>
            <w:vAlign w:val="center"/>
          </w:tcPr>
          <w:p w14:paraId="66ACCC54" w14:textId="2D46B8A9" w:rsidR="00415BE8" w:rsidRPr="009856B6" w:rsidRDefault="00415BE8" w:rsidP="007A776D">
            <w:pPr>
              <w:rPr>
                <w:sz w:val="20"/>
                <w:szCs w:val="20"/>
              </w:rPr>
            </w:pPr>
            <w:r>
              <w:rPr>
                <w:sz w:val="20"/>
                <w:szCs w:val="20"/>
              </w:rPr>
              <w:t>Keyword indicate beginning of the file</w:t>
            </w:r>
          </w:p>
        </w:tc>
      </w:tr>
      <w:tr w:rsidR="00415BE8" w:rsidRPr="009856B6" w14:paraId="44D32F57" w14:textId="77777777" w:rsidTr="007A776D">
        <w:tc>
          <w:tcPr>
            <w:tcW w:w="1548" w:type="dxa"/>
            <w:vAlign w:val="center"/>
          </w:tcPr>
          <w:p w14:paraId="23E62FAE" w14:textId="2D3FDDA0" w:rsidR="00415BE8" w:rsidRPr="009856B6" w:rsidRDefault="00415BE8" w:rsidP="007A776D">
            <w:pPr>
              <w:rPr>
                <w:sz w:val="20"/>
                <w:szCs w:val="20"/>
              </w:rPr>
            </w:pPr>
            <w:r>
              <w:rPr>
                <w:sz w:val="20"/>
                <w:szCs w:val="20"/>
              </w:rPr>
              <w:t>Num_Pconc</w:t>
            </w:r>
          </w:p>
        </w:tc>
        <w:tc>
          <w:tcPr>
            <w:tcW w:w="1620" w:type="dxa"/>
            <w:vAlign w:val="center"/>
          </w:tcPr>
          <w:p w14:paraId="50BFFE53" w14:textId="77777777" w:rsidR="00415BE8" w:rsidRPr="009856B6" w:rsidRDefault="00415BE8" w:rsidP="007A776D">
            <w:pPr>
              <w:rPr>
                <w:sz w:val="20"/>
                <w:szCs w:val="20"/>
              </w:rPr>
            </w:pPr>
            <w:r w:rsidRPr="009856B6">
              <w:rPr>
                <w:sz w:val="20"/>
                <w:szCs w:val="20"/>
              </w:rPr>
              <w:t>Integer</w:t>
            </w:r>
          </w:p>
        </w:tc>
        <w:tc>
          <w:tcPr>
            <w:tcW w:w="1485" w:type="dxa"/>
            <w:vAlign w:val="center"/>
          </w:tcPr>
          <w:p w14:paraId="708CA75E" w14:textId="77777777" w:rsidR="00415BE8" w:rsidRPr="009856B6" w:rsidRDefault="00415BE8" w:rsidP="007A776D">
            <w:pPr>
              <w:rPr>
                <w:sz w:val="20"/>
                <w:szCs w:val="20"/>
              </w:rPr>
            </w:pPr>
            <w:r w:rsidRPr="009856B6">
              <w:rPr>
                <w:sz w:val="20"/>
                <w:szCs w:val="20"/>
              </w:rPr>
              <w:t>&gt;0</w:t>
            </w:r>
          </w:p>
        </w:tc>
        <w:tc>
          <w:tcPr>
            <w:tcW w:w="3735" w:type="dxa"/>
            <w:vAlign w:val="center"/>
          </w:tcPr>
          <w:p w14:paraId="5EFDAC98" w14:textId="7D0A1A3B" w:rsidR="00415BE8" w:rsidRPr="009856B6" w:rsidRDefault="00415BE8" w:rsidP="007A776D">
            <w:pPr>
              <w:rPr>
                <w:sz w:val="20"/>
                <w:szCs w:val="20"/>
              </w:rPr>
            </w:pPr>
            <w:r>
              <w:rPr>
                <w:sz w:val="20"/>
                <w:szCs w:val="20"/>
              </w:rPr>
              <w:t>Number of species in rainwater</w:t>
            </w:r>
          </w:p>
        </w:tc>
      </w:tr>
      <w:tr w:rsidR="00415BE8" w:rsidRPr="009856B6" w14:paraId="1D150EF5" w14:textId="77777777" w:rsidTr="007A776D">
        <w:tc>
          <w:tcPr>
            <w:tcW w:w="1548" w:type="dxa"/>
            <w:vAlign w:val="center"/>
          </w:tcPr>
          <w:p w14:paraId="74CBFA90" w14:textId="35E59D92" w:rsidR="00415BE8" w:rsidRPr="009856B6" w:rsidRDefault="00415BE8" w:rsidP="00415BE8">
            <w:pPr>
              <w:rPr>
                <w:sz w:val="20"/>
                <w:szCs w:val="20"/>
              </w:rPr>
            </w:pPr>
            <w:r>
              <w:rPr>
                <w:sz w:val="20"/>
                <w:szCs w:val="20"/>
              </w:rPr>
              <w:t>Num_Precipitation</w:t>
            </w:r>
          </w:p>
        </w:tc>
        <w:tc>
          <w:tcPr>
            <w:tcW w:w="1620" w:type="dxa"/>
            <w:vAlign w:val="center"/>
          </w:tcPr>
          <w:p w14:paraId="50585DF9" w14:textId="77777777" w:rsidR="00415BE8" w:rsidRPr="009856B6" w:rsidRDefault="00415BE8" w:rsidP="007A776D">
            <w:pPr>
              <w:rPr>
                <w:sz w:val="20"/>
                <w:szCs w:val="20"/>
              </w:rPr>
            </w:pPr>
            <w:r w:rsidRPr="009856B6">
              <w:rPr>
                <w:sz w:val="20"/>
                <w:szCs w:val="20"/>
              </w:rPr>
              <w:t>Integer</w:t>
            </w:r>
          </w:p>
        </w:tc>
        <w:tc>
          <w:tcPr>
            <w:tcW w:w="1485" w:type="dxa"/>
            <w:vAlign w:val="center"/>
          </w:tcPr>
          <w:p w14:paraId="6919F671" w14:textId="77777777" w:rsidR="00415BE8" w:rsidRPr="009856B6" w:rsidRDefault="00415BE8" w:rsidP="007A776D">
            <w:pPr>
              <w:rPr>
                <w:sz w:val="20"/>
                <w:szCs w:val="20"/>
              </w:rPr>
            </w:pPr>
            <w:r>
              <w:rPr>
                <w:sz w:val="20"/>
                <w:szCs w:val="20"/>
              </w:rPr>
              <w:t>&gt;0</w:t>
            </w:r>
          </w:p>
        </w:tc>
        <w:tc>
          <w:tcPr>
            <w:tcW w:w="3735" w:type="dxa"/>
            <w:vAlign w:val="center"/>
          </w:tcPr>
          <w:p w14:paraId="241036DA" w14:textId="5D058628" w:rsidR="00415BE8" w:rsidRPr="009856B6" w:rsidRDefault="00415BE8" w:rsidP="00415BE8">
            <w:pPr>
              <w:rPr>
                <w:sz w:val="20"/>
                <w:szCs w:val="20"/>
              </w:rPr>
            </w:pPr>
            <w:r>
              <w:rPr>
                <w:sz w:val="20"/>
                <w:szCs w:val="20"/>
              </w:rPr>
              <w:t>Number of rainwater concentration measurements</w:t>
            </w:r>
          </w:p>
        </w:tc>
      </w:tr>
      <w:tr w:rsidR="00415BE8" w:rsidRPr="009856B6" w14:paraId="5C402679" w14:textId="77777777" w:rsidTr="007A776D">
        <w:tc>
          <w:tcPr>
            <w:tcW w:w="1548" w:type="dxa"/>
            <w:vAlign w:val="center"/>
          </w:tcPr>
          <w:p w14:paraId="7AF443BA" w14:textId="2410CA79" w:rsidR="00415BE8" w:rsidRDefault="00415BE8" w:rsidP="00415BE8">
            <w:pPr>
              <w:rPr>
                <w:sz w:val="20"/>
                <w:szCs w:val="20"/>
              </w:rPr>
            </w:pPr>
            <w:r>
              <w:rPr>
                <w:sz w:val="20"/>
                <w:szCs w:val="20"/>
              </w:rPr>
              <w:t>Time</w:t>
            </w:r>
          </w:p>
        </w:tc>
        <w:tc>
          <w:tcPr>
            <w:tcW w:w="1620" w:type="dxa"/>
            <w:vAlign w:val="center"/>
          </w:tcPr>
          <w:p w14:paraId="07D71ECD" w14:textId="77AC530F" w:rsidR="00415BE8" w:rsidRPr="009856B6" w:rsidRDefault="00415BE8" w:rsidP="007A776D">
            <w:pPr>
              <w:rPr>
                <w:sz w:val="20"/>
                <w:szCs w:val="20"/>
              </w:rPr>
            </w:pPr>
            <w:r>
              <w:rPr>
                <w:sz w:val="20"/>
                <w:szCs w:val="20"/>
              </w:rPr>
              <w:t>Time string</w:t>
            </w:r>
          </w:p>
        </w:tc>
        <w:tc>
          <w:tcPr>
            <w:tcW w:w="1485" w:type="dxa"/>
            <w:vAlign w:val="center"/>
          </w:tcPr>
          <w:p w14:paraId="62C5450F" w14:textId="28FB5E69" w:rsidR="00415BE8" w:rsidRDefault="00415BE8" w:rsidP="007A776D">
            <w:pPr>
              <w:rPr>
                <w:sz w:val="20"/>
                <w:szCs w:val="20"/>
              </w:rPr>
            </w:pPr>
            <w:r>
              <w:rPr>
                <w:sz w:val="20"/>
                <w:szCs w:val="20"/>
              </w:rPr>
              <w:t>time</w:t>
            </w:r>
          </w:p>
        </w:tc>
        <w:tc>
          <w:tcPr>
            <w:tcW w:w="3735" w:type="dxa"/>
            <w:vAlign w:val="center"/>
          </w:tcPr>
          <w:p w14:paraId="44F73F31" w14:textId="77777777" w:rsidR="00415BE8" w:rsidRDefault="00415BE8" w:rsidP="00415BE8">
            <w:pPr>
              <w:rPr>
                <w:sz w:val="20"/>
                <w:szCs w:val="20"/>
              </w:rPr>
            </w:pPr>
          </w:p>
        </w:tc>
      </w:tr>
      <w:tr w:rsidR="00415BE8" w:rsidRPr="009856B6" w14:paraId="486C5476" w14:textId="77777777" w:rsidTr="007A776D">
        <w:tc>
          <w:tcPr>
            <w:tcW w:w="1548" w:type="dxa"/>
            <w:vAlign w:val="center"/>
          </w:tcPr>
          <w:p w14:paraId="04AEB96D" w14:textId="7EF0FDF1" w:rsidR="00415BE8" w:rsidRDefault="00415BE8" w:rsidP="00415BE8">
            <w:pPr>
              <w:rPr>
                <w:sz w:val="20"/>
                <w:szCs w:val="20"/>
              </w:rPr>
            </w:pPr>
            <w:r>
              <w:rPr>
                <w:sz w:val="20"/>
                <w:szCs w:val="20"/>
              </w:rPr>
              <w:t>Value</w:t>
            </w:r>
          </w:p>
        </w:tc>
        <w:tc>
          <w:tcPr>
            <w:tcW w:w="1620" w:type="dxa"/>
            <w:vAlign w:val="center"/>
          </w:tcPr>
          <w:p w14:paraId="3E0C3036" w14:textId="7E4B06E6" w:rsidR="00415BE8" w:rsidRDefault="00415BE8" w:rsidP="007A776D">
            <w:pPr>
              <w:rPr>
                <w:sz w:val="20"/>
                <w:szCs w:val="20"/>
              </w:rPr>
            </w:pPr>
            <w:r>
              <w:rPr>
                <w:sz w:val="20"/>
                <w:szCs w:val="20"/>
              </w:rPr>
              <w:t>Double</w:t>
            </w:r>
          </w:p>
        </w:tc>
        <w:tc>
          <w:tcPr>
            <w:tcW w:w="1485" w:type="dxa"/>
            <w:vAlign w:val="center"/>
          </w:tcPr>
          <w:p w14:paraId="74A2687F" w14:textId="0E480B24" w:rsidR="00415BE8" w:rsidRDefault="00415BE8" w:rsidP="007A776D">
            <w:pPr>
              <w:rPr>
                <w:sz w:val="20"/>
                <w:szCs w:val="20"/>
              </w:rPr>
            </w:pPr>
            <w:r>
              <w:rPr>
                <w:sz w:val="20"/>
                <w:szCs w:val="20"/>
              </w:rPr>
              <w:t>&gt;0.0</w:t>
            </w:r>
          </w:p>
        </w:tc>
        <w:tc>
          <w:tcPr>
            <w:tcW w:w="3735" w:type="dxa"/>
            <w:vAlign w:val="center"/>
          </w:tcPr>
          <w:p w14:paraId="158FCB06" w14:textId="7CE00F88" w:rsidR="00415BE8" w:rsidRDefault="00415BE8" w:rsidP="00415BE8">
            <w:pPr>
              <w:rPr>
                <w:sz w:val="20"/>
                <w:szCs w:val="20"/>
              </w:rPr>
            </w:pPr>
            <w:r>
              <w:rPr>
                <w:sz w:val="20"/>
                <w:szCs w:val="20"/>
              </w:rPr>
              <w:t>Rainwater concentration of solutes, in M</w:t>
            </w:r>
          </w:p>
        </w:tc>
      </w:tr>
    </w:tbl>
    <w:p w14:paraId="66DD29B2" w14:textId="77777777" w:rsidR="00415BE8" w:rsidRPr="00930979" w:rsidRDefault="00415BE8" w:rsidP="00930979"/>
    <w:p w14:paraId="6C4028B9" w14:textId="77777777" w:rsidR="00D51652" w:rsidRDefault="00D51652">
      <w:pPr>
        <w:rPr>
          <w:rFonts w:eastAsiaTheme="majorEastAsia" w:cstheme="majorBidi"/>
          <w:sz w:val="32"/>
          <w:szCs w:val="32"/>
          <w:lang w:eastAsia="zh-CN"/>
        </w:rPr>
      </w:pPr>
      <w:r>
        <w:br w:type="page"/>
      </w:r>
    </w:p>
    <w:p w14:paraId="78DD922D" w14:textId="53A012E5" w:rsidR="00DA10B7" w:rsidRDefault="00DA10B7" w:rsidP="00443C97">
      <w:pPr>
        <w:pStyle w:val="Heading1"/>
        <w:spacing w:before="120" w:after="120"/>
      </w:pPr>
      <w:bookmarkStart w:id="20" w:name="_Toc303690395"/>
      <w:r>
        <w:lastRenderedPageBreak/>
        <w:t>Output file</w:t>
      </w:r>
      <w:r w:rsidR="004C58EB">
        <w:t xml:space="preserve"> format</w:t>
      </w:r>
      <w:bookmarkEnd w:id="2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88"/>
        <w:gridCol w:w="7668"/>
      </w:tblGrid>
      <w:tr w:rsidR="00415BE8" w:rsidRPr="009856B6" w14:paraId="3D490C2B" w14:textId="77777777" w:rsidTr="007A776D">
        <w:tc>
          <w:tcPr>
            <w:tcW w:w="1188" w:type="dxa"/>
          </w:tcPr>
          <w:p w14:paraId="6B6AAAB0" w14:textId="57F08435" w:rsidR="00415BE8" w:rsidRPr="009856B6" w:rsidRDefault="00415BE8" w:rsidP="007A776D">
            <w:pPr>
              <w:rPr>
                <w:rFonts w:cs="Times New Roman"/>
                <w:sz w:val="20"/>
                <w:szCs w:val="20"/>
              </w:rPr>
            </w:pPr>
            <w:r>
              <w:rPr>
                <w:rFonts w:cs="Times New Roman"/>
                <w:sz w:val="20"/>
                <w:szCs w:val="20"/>
              </w:rPr>
              <w:t>*.conc</w:t>
            </w:r>
          </w:p>
        </w:tc>
        <w:tc>
          <w:tcPr>
            <w:tcW w:w="7668" w:type="dxa"/>
          </w:tcPr>
          <w:p w14:paraId="762324D6" w14:textId="52D3E408" w:rsidR="00415BE8" w:rsidRPr="009856B6" w:rsidRDefault="00415BE8" w:rsidP="007A776D">
            <w:pPr>
              <w:rPr>
                <w:rFonts w:cs="Times New Roman"/>
                <w:sz w:val="20"/>
                <w:szCs w:val="20"/>
              </w:rPr>
            </w:pPr>
            <w:r>
              <w:rPr>
                <w:rFonts w:cs="Times New Roman"/>
                <w:sz w:val="20"/>
                <w:szCs w:val="20"/>
              </w:rPr>
              <w:t>Chemical concentration evolution in the field</w:t>
            </w:r>
          </w:p>
        </w:tc>
      </w:tr>
      <w:tr w:rsidR="00415BE8" w:rsidRPr="009856B6" w14:paraId="4C70AD77" w14:textId="77777777" w:rsidTr="007A776D">
        <w:tc>
          <w:tcPr>
            <w:tcW w:w="1188" w:type="dxa"/>
          </w:tcPr>
          <w:p w14:paraId="3664B326" w14:textId="24BD82D8" w:rsidR="00415BE8" w:rsidRPr="009856B6" w:rsidRDefault="00415BE8" w:rsidP="00415BE8">
            <w:pPr>
              <w:rPr>
                <w:rFonts w:cs="Times New Roman"/>
                <w:sz w:val="20"/>
                <w:szCs w:val="20"/>
              </w:rPr>
            </w:pPr>
            <w:r w:rsidRPr="009856B6">
              <w:rPr>
                <w:rFonts w:cs="Times New Roman"/>
                <w:sz w:val="20"/>
                <w:szCs w:val="20"/>
              </w:rPr>
              <w:t>*.</w:t>
            </w:r>
            <w:r>
              <w:rPr>
                <w:rFonts w:cs="Times New Roman"/>
                <w:sz w:val="20"/>
                <w:szCs w:val="20"/>
              </w:rPr>
              <w:t>btcv</w:t>
            </w:r>
          </w:p>
        </w:tc>
        <w:tc>
          <w:tcPr>
            <w:tcW w:w="7668" w:type="dxa"/>
          </w:tcPr>
          <w:p w14:paraId="5039975D" w14:textId="066A11CF" w:rsidR="00415BE8" w:rsidRPr="009856B6" w:rsidRDefault="00415BE8" w:rsidP="007A776D">
            <w:pPr>
              <w:rPr>
                <w:rFonts w:cs="Times New Roman"/>
                <w:sz w:val="20"/>
                <w:szCs w:val="20"/>
              </w:rPr>
            </w:pPr>
            <w:r>
              <w:rPr>
                <w:rFonts w:cs="Times New Roman"/>
                <w:sz w:val="20"/>
                <w:szCs w:val="20"/>
              </w:rPr>
              <w:t xml:space="preserve">Chemical concentration evolution in the outlet of stream </w:t>
            </w:r>
          </w:p>
        </w:tc>
      </w:tr>
      <w:tr w:rsidR="00415BE8" w:rsidRPr="009856B6" w14:paraId="3F0C45D2" w14:textId="77777777" w:rsidTr="007A776D">
        <w:tc>
          <w:tcPr>
            <w:tcW w:w="1188" w:type="dxa"/>
          </w:tcPr>
          <w:p w14:paraId="76782467" w14:textId="50529614" w:rsidR="00415BE8" w:rsidRPr="009856B6" w:rsidRDefault="00415BE8" w:rsidP="00415BE8">
            <w:pPr>
              <w:rPr>
                <w:rFonts w:cs="Times New Roman"/>
                <w:sz w:val="20"/>
                <w:szCs w:val="20"/>
              </w:rPr>
            </w:pPr>
            <w:r>
              <w:rPr>
                <w:rFonts w:cs="Times New Roman"/>
                <w:sz w:val="20"/>
                <w:szCs w:val="20"/>
              </w:rPr>
              <w:t>*index.btcv</w:t>
            </w:r>
          </w:p>
        </w:tc>
        <w:tc>
          <w:tcPr>
            <w:tcW w:w="7668" w:type="dxa"/>
          </w:tcPr>
          <w:p w14:paraId="7A197E39" w14:textId="0B544AF8" w:rsidR="00415BE8" w:rsidRPr="009856B6" w:rsidRDefault="00415BE8" w:rsidP="007A776D">
            <w:pPr>
              <w:rPr>
                <w:rFonts w:cs="Times New Roman"/>
                <w:sz w:val="20"/>
                <w:szCs w:val="20"/>
              </w:rPr>
            </w:pPr>
            <w:r>
              <w:rPr>
                <w:rFonts w:cs="Times New Roman"/>
                <w:sz w:val="20"/>
                <w:szCs w:val="20"/>
              </w:rPr>
              <w:t>Chemical concentration evolution in selected elements</w:t>
            </w:r>
          </w:p>
        </w:tc>
      </w:tr>
      <w:tr w:rsidR="00415BE8" w:rsidRPr="009856B6" w14:paraId="0A0A6AA8" w14:textId="77777777" w:rsidTr="007A776D">
        <w:tc>
          <w:tcPr>
            <w:tcW w:w="1188" w:type="dxa"/>
          </w:tcPr>
          <w:p w14:paraId="19BB908A" w14:textId="6E92C9C7" w:rsidR="00415BE8" w:rsidRPr="009856B6" w:rsidRDefault="00415BE8" w:rsidP="00415BE8">
            <w:pPr>
              <w:rPr>
                <w:rFonts w:cs="Times New Roman"/>
                <w:sz w:val="20"/>
                <w:szCs w:val="20"/>
              </w:rPr>
            </w:pPr>
            <w:r w:rsidRPr="009856B6">
              <w:rPr>
                <w:rFonts w:cs="Times New Roman"/>
                <w:sz w:val="20"/>
                <w:szCs w:val="20"/>
              </w:rPr>
              <w:t>*.</w:t>
            </w:r>
            <w:r>
              <w:rPr>
                <w:rFonts w:cs="Times New Roman"/>
                <w:sz w:val="20"/>
                <w:szCs w:val="20"/>
              </w:rPr>
              <w:t>vol</w:t>
            </w:r>
          </w:p>
        </w:tc>
        <w:tc>
          <w:tcPr>
            <w:tcW w:w="7668" w:type="dxa"/>
          </w:tcPr>
          <w:p w14:paraId="4BA4BD99" w14:textId="3AF1DDC9" w:rsidR="00415BE8" w:rsidRPr="009856B6" w:rsidRDefault="00415BE8" w:rsidP="007A776D">
            <w:pPr>
              <w:rPr>
                <w:rFonts w:cs="Times New Roman"/>
                <w:sz w:val="20"/>
                <w:szCs w:val="20"/>
              </w:rPr>
            </w:pPr>
            <w:r>
              <w:rPr>
                <w:rFonts w:cs="Times New Roman"/>
                <w:sz w:val="20"/>
                <w:szCs w:val="20"/>
              </w:rPr>
              <w:t>Later saturated zone flow velocity</w:t>
            </w:r>
          </w:p>
        </w:tc>
      </w:tr>
    </w:tbl>
    <w:p w14:paraId="673DD031" w14:textId="2FBDC0BB" w:rsidR="00DA10B7" w:rsidRDefault="00D51652" w:rsidP="00D51652">
      <w:pPr>
        <w:pStyle w:val="Heading2"/>
        <w:spacing w:before="120" w:after="120"/>
      </w:pPr>
      <w:bookmarkStart w:id="21" w:name="_Toc303690396"/>
      <w:r>
        <w:t>*.conc</w:t>
      </w:r>
      <w:bookmarkEnd w:id="21"/>
    </w:p>
    <w:p w14:paraId="6CDAA4A2" w14:textId="1C9B96E5" w:rsidR="00D51652" w:rsidRPr="00D51652" w:rsidRDefault="00D51652" w:rsidP="0097739F">
      <w:pPr>
        <w:spacing w:before="120" w:after="120" w:line="360" w:lineRule="auto"/>
        <w:ind w:firstLine="576"/>
      </w:pPr>
      <w:r>
        <w:t>This file is the main output of RT simulator. It contains the concentration of all species in each element at specified output frequency (e.g. hourly, daily, etc.).</w:t>
      </w:r>
    </w:p>
    <w:p w14:paraId="203D35D3" w14:textId="77777777" w:rsidR="00D51652" w:rsidRPr="00D40385" w:rsidRDefault="00D51652" w:rsidP="00D51652">
      <w:pPr>
        <w:ind w:firstLine="576"/>
        <w:rPr>
          <w:u w:val="single"/>
        </w:rPr>
      </w:pPr>
      <w:r w:rsidRPr="00D40385">
        <w:rPr>
          <w:u w:val="single"/>
        </w:rPr>
        <w:t>File Structure:</w:t>
      </w:r>
    </w:p>
    <w:tbl>
      <w:tblPr>
        <w:tblStyle w:val="TableGrid"/>
        <w:tblpPr w:leftFromText="180" w:rightFromText="180" w:vertAnchor="text" w:horzAnchor="page" w:tblpX="2449" w:tblpY="212"/>
        <w:tblW w:w="0" w:type="auto"/>
        <w:tblLayout w:type="fixed"/>
        <w:tblLook w:val="04A0" w:firstRow="1" w:lastRow="0" w:firstColumn="1" w:lastColumn="0" w:noHBand="0" w:noVBand="1"/>
      </w:tblPr>
      <w:tblGrid>
        <w:gridCol w:w="2358"/>
        <w:gridCol w:w="2340"/>
        <w:gridCol w:w="2340"/>
      </w:tblGrid>
      <w:tr w:rsidR="00D51652" w14:paraId="30A44954" w14:textId="77777777" w:rsidTr="007A776D">
        <w:trPr>
          <w:gridAfter w:val="2"/>
          <w:wAfter w:w="4680" w:type="dxa"/>
        </w:trPr>
        <w:tc>
          <w:tcPr>
            <w:tcW w:w="2358" w:type="dxa"/>
          </w:tcPr>
          <w:p w14:paraId="67469560" w14:textId="3ACC28E8" w:rsidR="00D51652" w:rsidRDefault="00D51652" w:rsidP="007A776D">
            <w:r>
              <w:t>Time</w:t>
            </w:r>
          </w:p>
        </w:tc>
      </w:tr>
      <w:tr w:rsidR="00D51652" w14:paraId="40DA648E" w14:textId="77777777" w:rsidTr="007A776D">
        <w:tc>
          <w:tcPr>
            <w:tcW w:w="2358" w:type="dxa"/>
          </w:tcPr>
          <w:p w14:paraId="3F77B1CE" w14:textId="1AA0D014" w:rsidR="00D51652" w:rsidRDefault="00D51652" w:rsidP="007A776D">
            <w:r>
              <w:t>Cell</w:t>
            </w:r>
          </w:p>
        </w:tc>
        <w:tc>
          <w:tcPr>
            <w:tcW w:w="2340" w:type="dxa"/>
          </w:tcPr>
          <w:p w14:paraId="6DED121C" w14:textId="7D8C7471" w:rsidR="00D51652" w:rsidRDefault="00D51652" w:rsidP="00D51652">
            <w:r>
              <w:t>Species_Name</w:t>
            </w:r>
          </w:p>
        </w:tc>
        <w:tc>
          <w:tcPr>
            <w:tcW w:w="2340" w:type="dxa"/>
          </w:tcPr>
          <w:p w14:paraId="3ADCBA0D" w14:textId="5AD37CBA" w:rsidR="00D51652" w:rsidRDefault="00D51652" w:rsidP="007A776D">
            <w:r>
              <w:t xml:space="preserve">… </w:t>
            </w:r>
            <w:r w:rsidRPr="00D51652">
              <w:rPr>
                <w:i/>
              </w:rPr>
              <w:t>Num_Species</w:t>
            </w:r>
          </w:p>
        </w:tc>
      </w:tr>
      <w:tr w:rsidR="00D51652" w14:paraId="459E2A9C" w14:textId="77777777" w:rsidTr="007A776D">
        <w:tc>
          <w:tcPr>
            <w:tcW w:w="2358" w:type="dxa"/>
          </w:tcPr>
          <w:p w14:paraId="23E25FE6" w14:textId="4C9FB332" w:rsidR="00D51652" w:rsidRDefault="00D51652" w:rsidP="007A776D">
            <w:r>
              <w:t>Index</w:t>
            </w:r>
          </w:p>
        </w:tc>
        <w:tc>
          <w:tcPr>
            <w:tcW w:w="2340" w:type="dxa"/>
          </w:tcPr>
          <w:p w14:paraId="3E85AE68" w14:textId="7AB5B1B1" w:rsidR="00D51652" w:rsidRDefault="00EB5F09" w:rsidP="007A776D">
            <w:r>
              <w:t>Concentration</w:t>
            </w:r>
          </w:p>
        </w:tc>
        <w:tc>
          <w:tcPr>
            <w:tcW w:w="2340" w:type="dxa"/>
          </w:tcPr>
          <w:p w14:paraId="298099EF" w14:textId="4C39F48C" w:rsidR="00D51652" w:rsidRDefault="00D51652" w:rsidP="007A776D">
            <w:r>
              <w:t xml:space="preserve">… </w:t>
            </w:r>
            <w:r w:rsidRPr="00D51652">
              <w:rPr>
                <w:i/>
              </w:rPr>
              <w:t>Num_species</w:t>
            </w:r>
          </w:p>
        </w:tc>
      </w:tr>
      <w:tr w:rsidR="00D51652" w14:paraId="4C8A3330" w14:textId="77777777" w:rsidTr="007A776D">
        <w:tc>
          <w:tcPr>
            <w:tcW w:w="7038" w:type="dxa"/>
            <w:gridSpan w:val="3"/>
          </w:tcPr>
          <w:p w14:paraId="155081A4" w14:textId="635F5B2A" w:rsidR="00D51652" w:rsidRDefault="00D51652" w:rsidP="00D51652">
            <w:r>
              <w:t xml:space="preserve">Repeat </w:t>
            </w:r>
            <w:r w:rsidR="00EB5F09">
              <w:t>2*</w:t>
            </w:r>
            <w:r w:rsidRPr="00415BE8">
              <w:rPr>
                <w:i/>
              </w:rPr>
              <w:t>Num_</w:t>
            </w:r>
            <w:r>
              <w:rPr>
                <w:i/>
              </w:rPr>
              <w:t>Ele</w:t>
            </w:r>
            <w:r w:rsidRPr="00415BE8">
              <w:rPr>
                <w:i/>
              </w:rPr>
              <w:t xml:space="preserve"> times</w:t>
            </w:r>
            <w:r>
              <w:t xml:space="preserve"> </w:t>
            </w:r>
          </w:p>
        </w:tc>
      </w:tr>
    </w:tbl>
    <w:p w14:paraId="4968CDC7" w14:textId="77777777" w:rsidR="00DA10B7" w:rsidRDefault="00DA10B7" w:rsidP="00443C97">
      <w:pPr>
        <w:spacing w:before="120" w:after="120"/>
      </w:pPr>
    </w:p>
    <w:p w14:paraId="54AB2D4C" w14:textId="77777777" w:rsidR="00DA10B7" w:rsidRDefault="00DA10B7" w:rsidP="00443C97">
      <w:pPr>
        <w:spacing w:before="120" w:after="120"/>
      </w:pPr>
    </w:p>
    <w:p w14:paraId="78315EC4" w14:textId="77777777" w:rsidR="00D51652" w:rsidRDefault="00D51652" w:rsidP="00443C97">
      <w:pPr>
        <w:spacing w:before="120" w:after="120"/>
      </w:pPr>
    </w:p>
    <w:p w14:paraId="1261D6B0" w14:textId="77777777" w:rsidR="00D51652" w:rsidRDefault="00D51652" w:rsidP="00443C97">
      <w:pPr>
        <w:spacing w:before="120" w:after="120"/>
      </w:pPr>
    </w:p>
    <w:tbl>
      <w:tblPr>
        <w:tblStyle w:val="TableGrid"/>
        <w:tblpPr w:leftFromText="180" w:rightFromText="180" w:vertAnchor="text" w:horzAnchor="page" w:tblpX="2449" w:tblpY="67"/>
        <w:tblW w:w="0" w:type="auto"/>
        <w:tblLayout w:type="fixed"/>
        <w:tblLook w:val="04A0" w:firstRow="1" w:lastRow="0" w:firstColumn="1" w:lastColumn="0" w:noHBand="0" w:noVBand="1"/>
      </w:tblPr>
      <w:tblGrid>
        <w:gridCol w:w="2358"/>
        <w:gridCol w:w="2340"/>
        <w:gridCol w:w="2340"/>
      </w:tblGrid>
      <w:tr w:rsidR="00D51652" w14:paraId="457FF40B" w14:textId="77777777" w:rsidTr="00D51652">
        <w:trPr>
          <w:gridAfter w:val="2"/>
          <w:wAfter w:w="4680" w:type="dxa"/>
        </w:trPr>
        <w:tc>
          <w:tcPr>
            <w:tcW w:w="2358" w:type="dxa"/>
          </w:tcPr>
          <w:p w14:paraId="4EF26E58" w14:textId="77777777" w:rsidR="00D51652" w:rsidRDefault="00D51652" w:rsidP="00D51652">
            <w:r>
              <w:t>Time</w:t>
            </w:r>
          </w:p>
        </w:tc>
      </w:tr>
      <w:tr w:rsidR="00D51652" w14:paraId="167C5AC4" w14:textId="77777777" w:rsidTr="00D51652">
        <w:tc>
          <w:tcPr>
            <w:tcW w:w="2358" w:type="dxa"/>
          </w:tcPr>
          <w:p w14:paraId="58C22E2D" w14:textId="77777777" w:rsidR="00D51652" w:rsidRDefault="00D51652" w:rsidP="00D51652">
            <w:r>
              <w:t>Cell</w:t>
            </w:r>
          </w:p>
        </w:tc>
        <w:tc>
          <w:tcPr>
            <w:tcW w:w="2340" w:type="dxa"/>
          </w:tcPr>
          <w:p w14:paraId="2C724892" w14:textId="77777777" w:rsidR="00D51652" w:rsidRDefault="00D51652" w:rsidP="00D51652">
            <w:r>
              <w:t>Species_Name</w:t>
            </w:r>
          </w:p>
        </w:tc>
        <w:tc>
          <w:tcPr>
            <w:tcW w:w="2340" w:type="dxa"/>
          </w:tcPr>
          <w:p w14:paraId="3756C2CF" w14:textId="77777777" w:rsidR="00D51652" w:rsidRDefault="00D51652" w:rsidP="00D51652">
            <w:r>
              <w:t xml:space="preserve">… </w:t>
            </w:r>
            <w:r w:rsidRPr="00D51652">
              <w:rPr>
                <w:i/>
              </w:rPr>
              <w:t>Num_Species</w:t>
            </w:r>
          </w:p>
        </w:tc>
      </w:tr>
      <w:tr w:rsidR="00D51652" w14:paraId="325F5F5A" w14:textId="77777777" w:rsidTr="00D51652">
        <w:tc>
          <w:tcPr>
            <w:tcW w:w="2358" w:type="dxa"/>
          </w:tcPr>
          <w:p w14:paraId="3BB2C355" w14:textId="27BB0CD3" w:rsidR="00D51652" w:rsidRDefault="00D51652" w:rsidP="00D51652">
            <w:r>
              <w:t>Index</w:t>
            </w:r>
          </w:p>
        </w:tc>
        <w:tc>
          <w:tcPr>
            <w:tcW w:w="2340" w:type="dxa"/>
          </w:tcPr>
          <w:p w14:paraId="53FC5B36" w14:textId="61479286" w:rsidR="00D51652" w:rsidRDefault="00EB5F09" w:rsidP="00D51652">
            <w:r>
              <w:t>Concentration</w:t>
            </w:r>
          </w:p>
        </w:tc>
        <w:tc>
          <w:tcPr>
            <w:tcW w:w="2340" w:type="dxa"/>
          </w:tcPr>
          <w:p w14:paraId="1343FD76" w14:textId="77777777" w:rsidR="00D51652" w:rsidRDefault="00D51652" w:rsidP="00D51652">
            <w:r>
              <w:t xml:space="preserve">… </w:t>
            </w:r>
            <w:r w:rsidRPr="00D51652">
              <w:rPr>
                <w:i/>
              </w:rPr>
              <w:t>Num_species</w:t>
            </w:r>
          </w:p>
        </w:tc>
      </w:tr>
      <w:tr w:rsidR="00D51652" w14:paraId="2F5F1DC7" w14:textId="77777777" w:rsidTr="00D51652">
        <w:tc>
          <w:tcPr>
            <w:tcW w:w="7038" w:type="dxa"/>
            <w:gridSpan w:val="3"/>
          </w:tcPr>
          <w:p w14:paraId="0FD9BE1D" w14:textId="5C394DCC" w:rsidR="00D51652" w:rsidRDefault="00D51652" w:rsidP="00D51652">
            <w:r>
              <w:t xml:space="preserve">Repeat </w:t>
            </w:r>
            <w:r w:rsidR="00EB5F09">
              <w:t>2*</w:t>
            </w:r>
            <w:r w:rsidRPr="00415BE8">
              <w:rPr>
                <w:i/>
              </w:rPr>
              <w:t>Num_</w:t>
            </w:r>
            <w:r>
              <w:rPr>
                <w:i/>
              </w:rPr>
              <w:t>Ele</w:t>
            </w:r>
            <w:r w:rsidRPr="00415BE8">
              <w:rPr>
                <w:i/>
              </w:rPr>
              <w:t xml:space="preserve"> times</w:t>
            </w:r>
            <w:r>
              <w:t xml:space="preserve"> </w:t>
            </w:r>
          </w:p>
        </w:tc>
      </w:tr>
    </w:tbl>
    <w:p w14:paraId="34A4710C" w14:textId="77777777" w:rsidR="00D51652" w:rsidRDefault="00D51652" w:rsidP="00443C97">
      <w:pPr>
        <w:spacing w:before="120" w:after="120"/>
      </w:pPr>
    </w:p>
    <w:p w14:paraId="2391A5F0" w14:textId="77777777" w:rsidR="00D51652" w:rsidRDefault="00D51652" w:rsidP="00443C97">
      <w:pPr>
        <w:spacing w:before="120" w:after="120"/>
      </w:pPr>
    </w:p>
    <w:p w14:paraId="5831D910" w14:textId="37E2C9BB" w:rsidR="00D51652" w:rsidRDefault="00D51652" w:rsidP="00443C97">
      <w:pPr>
        <w:spacing w:before="120" w:after="120"/>
      </w:pPr>
    </w:p>
    <w:p w14:paraId="4E75E9EA" w14:textId="77777777" w:rsidR="00D51652" w:rsidRDefault="00D51652" w:rsidP="00443C97">
      <w:pPr>
        <w:spacing w:before="120" w:after="120"/>
      </w:pPr>
    </w:p>
    <w:p w14:paraId="25AA5052" w14:textId="32490F75" w:rsidR="00D51652" w:rsidRDefault="00D51652" w:rsidP="00D51652">
      <w:pPr>
        <w:spacing w:before="120" w:after="120"/>
        <w:ind w:firstLine="432"/>
      </w:pPr>
      <w:r>
        <w:t>… Repeat Num_output times</w:t>
      </w:r>
    </w:p>
    <w:p w14:paraId="53D2ED92" w14:textId="77777777" w:rsidR="00D51652" w:rsidRPr="00AB15CA" w:rsidRDefault="00D51652" w:rsidP="00D51652">
      <w:pPr>
        <w:ind w:firstLine="576"/>
        <w:rPr>
          <w:u w:val="single"/>
        </w:rPr>
      </w:pPr>
      <w:r w:rsidRPr="00AB15CA">
        <w:rPr>
          <w:u w:val="single"/>
        </w:rPr>
        <w:t>Description:</w:t>
      </w:r>
    </w:p>
    <w:p w14:paraId="5DF0E09D" w14:textId="77777777" w:rsidR="00D51652" w:rsidRDefault="00D51652" w:rsidP="00D51652">
      <w:pPr>
        <w:ind w:firstLine="576"/>
      </w:pPr>
    </w:p>
    <w:tbl>
      <w:tblPr>
        <w:tblStyle w:val="TableGrid"/>
        <w:tblW w:w="8388" w:type="dxa"/>
        <w:tblInd w:w="720" w:type="dxa"/>
        <w:tblLook w:val="04A0" w:firstRow="1" w:lastRow="0" w:firstColumn="1" w:lastColumn="0" w:noHBand="0" w:noVBand="1"/>
      </w:tblPr>
      <w:tblGrid>
        <w:gridCol w:w="1738"/>
        <w:gridCol w:w="1587"/>
        <w:gridCol w:w="1446"/>
        <w:gridCol w:w="3617"/>
      </w:tblGrid>
      <w:tr w:rsidR="00D51652" w:rsidRPr="009856B6" w14:paraId="5706304A" w14:textId="77777777" w:rsidTr="00D51652">
        <w:tc>
          <w:tcPr>
            <w:tcW w:w="1738" w:type="dxa"/>
            <w:vAlign w:val="center"/>
          </w:tcPr>
          <w:p w14:paraId="7CE5DA6C" w14:textId="77777777" w:rsidR="00D51652" w:rsidRPr="009856B6" w:rsidRDefault="00D51652" w:rsidP="007A776D">
            <w:pPr>
              <w:rPr>
                <w:sz w:val="20"/>
                <w:szCs w:val="20"/>
              </w:rPr>
            </w:pPr>
            <w:r w:rsidRPr="009856B6">
              <w:rPr>
                <w:sz w:val="20"/>
                <w:szCs w:val="20"/>
              </w:rPr>
              <w:t>Variables</w:t>
            </w:r>
          </w:p>
        </w:tc>
        <w:tc>
          <w:tcPr>
            <w:tcW w:w="1587" w:type="dxa"/>
            <w:vAlign w:val="center"/>
          </w:tcPr>
          <w:p w14:paraId="18F956F3" w14:textId="77777777" w:rsidR="00D51652" w:rsidRPr="009856B6" w:rsidRDefault="00D51652" w:rsidP="007A776D">
            <w:pPr>
              <w:rPr>
                <w:sz w:val="20"/>
                <w:szCs w:val="20"/>
              </w:rPr>
            </w:pPr>
            <w:r w:rsidRPr="009856B6">
              <w:rPr>
                <w:sz w:val="20"/>
                <w:szCs w:val="20"/>
              </w:rPr>
              <w:t>Value Type</w:t>
            </w:r>
          </w:p>
        </w:tc>
        <w:tc>
          <w:tcPr>
            <w:tcW w:w="1446" w:type="dxa"/>
            <w:vAlign w:val="center"/>
          </w:tcPr>
          <w:p w14:paraId="3089698B" w14:textId="77777777" w:rsidR="00D51652" w:rsidRPr="009856B6" w:rsidRDefault="00D51652" w:rsidP="007A776D">
            <w:pPr>
              <w:rPr>
                <w:sz w:val="20"/>
                <w:szCs w:val="20"/>
              </w:rPr>
            </w:pPr>
            <w:r w:rsidRPr="009856B6">
              <w:rPr>
                <w:sz w:val="20"/>
                <w:szCs w:val="20"/>
              </w:rPr>
              <w:t>Value range</w:t>
            </w:r>
          </w:p>
        </w:tc>
        <w:tc>
          <w:tcPr>
            <w:tcW w:w="3617" w:type="dxa"/>
            <w:vAlign w:val="center"/>
          </w:tcPr>
          <w:p w14:paraId="22A2B4FE" w14:textId="77777777" w:rsidR="00D51652" w:rsidRPr="009856B6" w:rsidRDefault="00D51652" w:rsidP="007A776D">
            <w:pPr>
              <w:rPr>
                <w:sz w:val="20"/>
                <w:szCs w:val="20"/>
              </w:rPr>
            </w:pPr>
            <w:r w:rsidRPr="009856B6">
              <w:rPr>
                <w:sz w:val="20"/>
                <w:szCs w:val="20"/>
              </w:rPr>
              <w:t>Remarks</w:t>
            </w:r>
          </w:p>
        </w:tc>
      </w:tr>
      <w:tr w:rsidR="00D51652" w:rsidRPr="009856B6" w14:paraId="75498D16" w14:textId="77777777" w:rsidTr="00D51652">
        <w:tc>
          <w:tcPr>
            <w:tcW w:w="1738" w:type="dxa"/>
            <w:vAlign w:val="center"/>
          </w:tcPr>
          <w:p w14:paraId="237773AE" w14:textId="1EBC7347" w:rsidR="00D51652" w:rsidRPr="009856B6" w:rsidRDefault="00D51652" w:rsidP="007A776D">
            <w:pPr>
              <w:rPr>
                <w:sz w:val="20"/>
                <w:szCs w:val="20"/>
              </w:rPr>
            </w:pPr>
            <w:r>
              <w:rPr>
                <w:sz w:val="20"/>
                <w:szCs w:val="20"/>
              </w:rPr>
              <w:t>Time</w:t>
            </w:r>
          </w:p>
        </w:tc>
        <w:tc>
          <w:tcPr>
            <w:tcW w:w="1587" w:type="dxa"/>
            <w:vAlign w:val="center"/>
          </w:tcPr>
          <w:p w14:paraId="389DAA29" w14:textId="7A6D0252" w:rsidR="00D51652" w:rsidRPr="009856B6" w:rsidRDefault="00D51652" w:rsidP="007A776D">
            <w:pPr>
              <w:rPr>
                <w:sz w:val="20"/>
                <w:szCs w:val="20"/>
              </w:rPr>
            </w:pPr>
            <w:r>
              <w:rPr>
                <w:sz w:val="20"/>
                <w:szCs w:val="20"/>
              </w:rPr>
              <w:t>Time string</w:t>
            </w:r>
          </w:p>
        </w:tc>
        <w:tc>
          <w:tcPr>
            <w:tcW w:w="1446" w:type="dxa"/>
            <w:vAlign w:val="center"/>
          </w:tcPr>
          <w:p w14:paraId="1395B978" w14:textId="42FEF78E" w:rsidR="00D51652" w:rsidRPr="009856B6" w:rsidRDefault="00D51652" w:rsidP="007A776D">
            <w:pPr>
              <w:rPr>
                <w:sz w:val="20"/>
                <w:szCs w:val="20"/>
              </w:rPr>
            </w:pPr>
            <w:r>
              <w:rPr>
                <w:sz w:val="20"/>
                <w:szCs w:val="20"/>
              </w:rPr>
              <w:t>time</w:t>
            </w:r>
          </w:p>
        </w:tc>
        <w:tc>
          <w:tcPr>
            <w:tcW w:w="3617" w:type="dxa"/>
            <w:vAlign w:val="center"/>
          </w:tcPr>
          <w:p w14:paraId="71F8EA83" w14:textId="4A6BCE7D" w:rsidR="00D51652" w:rsidRPr="009856B6" w:rsidRDefault="00D51652" w:rsidP="007A776D">
            <w:pPr>
              <w:rPr>
                <w:sz w:val="20"/>
                <w:szCs w:val="20"/>
              </w:rPr>
            </w:pPr>
          </w:p>
        </w:tc>
      </w:tr>
      <w:tr w:rsidR="00D51652" w:rsidRPr="009856B6" w14:paraId="71DAE614" w14:textId="77777777" w:rsidTr="00D51652">
        <w:tc>
          <w:tcPr>
            <w:tcW w:w="1738" w:type="dxa"/>
            <w:vAlign w:val="center"/>
          </w:tcPr>
          <w:p w14:paraId="072E3393" w14:textId="50D520AC" w:rsidR="00D51652" w:rsidRPr="009856B6" w:rsidRDefault="00D51652" w:rsidP="007A776D">
            <w:pPr>
              <w:rPr>
                <w:sz w:val="20"/>
                <w:szCs w:val="20"/>
              </w:rPr>
            </w:pPr>
            <w:r>
              <w:rPr>
                <w:sz w:val="20"/>
                <w:szCs w:val="20"/>
              </w:rPr>
              <w:t>Species_Name</w:t>
            </w:r>
          </w:p>
        </w:tc>
        <w:tc>
          <w:tcPr>
            <w:tcW w:w="1587" w:type="dxa"/>
            <w:vAlign w:val="center"/>
          </w:tcPr>
          <w:p w14:paraId="127D396A" w14:textId="00F06428" w:rsidR="00D51652" w:rsidRPr="009856B6" w:rsidRDefault="00D51652" w:rsidP="00D51652">
            <w:pPr>
              <w:rPr>
                <w:sz w:val="20"/>
                <w:szCs w:val="20"/>
              </w:rPr>
            </w:pPr>
            <w:r>
              <w:rPr>
                <w:sz w:val="20"/>
                <w:szCs w:val="20"/>
              </w:rPr>
              <w:t>String</w:t>
            </w:r>
          </w:p>
        </w:tc>
        <w:tc>
          <w:tcPr>
            <w:tcW w:w="1446" w:type="dxa"/>
            <w:vAlign w:val="center"/>
          </w:tcPr>
          <w:p w14:paraId="69105506" w14:textId="213F11FF" w:rsidR="00D51652" w:rsidRPr="009856B6" w:rsidRDefault="00D51652" w:rsidP="007A776D">
            <w:pPr>
              <w:rPr>
                <w:sz w:val="20"/>
                <w:szCs w:val="20"/>
              </w:rPr>
            </w:pPr>
          </w:p>
        </w:tc>
        <w:tc>
          <w:tcPr>
            <w:tcW w:w="3617" w:type="dxa"/>
            <w:vAlign w:val="center"/>
          </w:tcPr>
          <w:p w14:paraId="329AA5E4" w14:textId="693FF873" w:rsidR="00D51652" w:rsidRPr="009856B6" w:rsidRDefault="00D51652" w:rsidP="007A776D">
            <w:pPr>
              <w:rPr>
                <w:sz w:val="20"/>
                <w:szCs w:val="20"/>
              </w:rPr>
            </w:pPr>
            <w:r>
              <w:rPr>
                <w:sz w:val="20"/>
                <w:szCs w:val="20"/>
              </w:rPr>
              <w:t>Name of all the chemical species</w:t>
            </w:r>
          </w:p>
        </w:tc>
      </w:tr>
      <w:tr w:rsidR="00D51652" w:rsidRPr="009856B6" w14:paraId="187DA639" w14:textId="77777777" w:rsidTr="00D51652">
        <w:tc>
          <w:tcPr>
            <w:tcW w:w="1738" w:type="dxa"/>
            <w:vAlign w:val="center"/>
          </w:tcPr>
          <w:p w14:paraId="75B98DB1" w14:textId="55321D8C" w:rsidR="00D51652" w:rsidRDefault="00D51652" w:rsidP="007A776D">
            <w:pPr>
              <w:rPr>
                <w:sz w:val="20"/>
                <w:szCs w:val="20"/>
              </w:rPr>
            </w:pPr>
            <w:r>
              <w:rPr>
                <w:sz w:val="20"/>
                <w:szCs w:val="20"/>
              </w:rPr>
              <w:t>Index</w:t>
            </w:r>
          </w:p>
        </w:tc>
        <w:tc>
          <w:tcPr>
            <w:tcW w:w="1587" w:type="dxa"/>
            <w:vAlign w:val="center"/>
          </w:tcPr>
          <w:p w14:paraId="6A7DA606" w14:textId="062C455A" w:rsidR="00D51652" w:rsidRPr="009856B6" w:rsidRDefault="00D51652" w:rsidP="007A776D">
            <w:pPr>
              <w:rPr>
                <w:sz w:val="20"/>
                <w:szCs w:val="20"/>
              </w:rPr>
            </w:pPr>
            <w:r>
              <w:rPr>
                <w:sz w:val="20"/>
                <w:szCs w:val="20"/>
              </w:rPr>
              <w:t>Integer</w:t>
            </w:r>
          </w:p>
        </w:tc>
        <w:tc>
          <w:tcPr>
            <w:tcW w:w="1446" w:type="dxa"/>
            <w:vAlign w:val="center"/>
          </w:tcPr>
          <w:p w14:paraId="71573594" w14:textId="5C276719" w:rsidR="00D51652" w:rsidRDefault="00D51652" w:rsidP="007A776D">
            <w:pPr>
              <w:rPr>
                <w:sz w:val="20"/>
                <w:szCs w:val="20"/>
              </w:rPr>
            </w:pPr>
            <w:r>
              <w:rPr>
                <w:sz w:val="20"/>
                <w:szCs w:val="20"/>
              </w:rPr>
              <w:t>&gt;0</w:t>
            </w:r>
          </w:p>
        </w:tc>
        <w:tc>
          <w:tcPr>
            <w:tcW w:w="3617" w:type="dxa"/>
            <w:vAlign w:val="center"/>
          </w:tcPr>
          <w:p w14:paraId="39AF6334" w14:textId="6EAB21E4" w:rsidR="00D51652" w:rsidRDefault="00D51652" w:rsidP="007A776D">
            <w:pPr>
              <w:rPr>
                <w:sz w:val="20"/>
                <w:szCs w:val="20"/>
              </w:rPr>
            </w:pPr>
            <w:r>
              <w:rPr>
                <w:sz w:val="20"/>
                <w:szCs w:val="20"/>
              </w:rPr>
              <w:t>Index of elements</w:t>
            </w:r>
          </w:p>
        </w:tc>
      </w:tr>
      <w:tr w:rsidR="00D51652" w:rsidRPr="009856B6" w14:paraId="34090C07" w14:textId="77777777" w:rsidTr="00D51652">
        <w:tc>
          <w:tcPr>
            <w:tcW w:w="1738" w:type="dxa"/>
            <w:vAlign w:val="center"/>
          </w:tcPr>
          <w:p w14:paraId="275E9480" w14:textId="53195196" w:rsidR="00D51652" w:rsidRDefault="00D51652" w:rsidP="007A776D">
            <w:pPr>
              <w:rPr>
                <w:sz w:val="20"/>
                <w:szCs w:val="20"/>
              </w:rPr>
            </w:pPr>
            <w:r>
              <w:rPr>
                <w:sz w:val="20"/>
                <w:szCs w:val="20"/>
              </w:rPr>
              <w:t>Concentration</w:t>
            </w:r>
          </w:p>
        </w:tc>
        <w:tc>
          <w:tcPr>
            <w:tcW w:w="1587" w:type="dxa"/>
            <w:vAlign w:val="center"/>
          </w:tcPr>
          <w:p w14:paraId="7273CA63" w14:textId="13E3CDC1" w:rsidR="00D51652" w:rsidRDefault="00D51652" w:rsidP="007A776D">
            <w:pPr>
              <w:rPr>
                <w:sz w:val="20"/>
                <w:szCs w:val="20"/>
              </w:rPr>
            </w:pPr>
            <w:r>
              <w:rPr>
                <w:sz w:val="20"/>
                <w:szCs w:val="20"/>
              </w:rPr>
              <w:t>Double</w:t>
            </w:r>
          </w:p>
        </w:tc>
        <w:tc>
          <w:tcPr>
            <w:tcW w:w="1446" w:type="dxa"/>
            <w:vAlign w:val="center"/>
          </w:tcPr>
          <w:p w14:paraId="5F283AA3" w14:textId="4B43EB49" w:rsidR="00D51652" w:rsidRDefault="00D51652" w:rsidP="007A776D">
            <w:pPr>
              <w:rPr>
                <w:sz w:val="20"/>
                <w:szCs w:val="20"/>
              </w:rPr>
            </w:pPr>
          </w:p>
        </w:tc>
        <w:tc>
          <w:tcPr>
            <w:tcW w:w="3617" w:type="dxa"/>
            <w:vAlign w:val="center"/>
          </w:tcPr>
          <w:p w14:paraId="255E7707" w14:textId="0E95C8B0" w:rsidR="00D51652" w:rsidRDefault="00D51652" w:rsidP="007A776D">
            <w:pPr>
              <w:rPr>
                <w:sz w:val="20"/>
                <w:szCs w:val="20"/>
              </w:rPr>
            </w:pPr>
            <w:r>
              <w:rPr>
                <w:sz w:val="20"/>
                <w:szCs w:val="20"/>
              </w:rPr>
              <w:t>Logarithm of concentration in M</w:t>
            </w:r>
          </w:p>
        </w:tc>
      </w:tr>
      <w:tr w:rsidR="00D51652" w:rsidRPr="009856B6" w14:paraId="42FA83AF" w14:textId="77777777" w:rsidTr="00D51652">
        <w:tc>
          <w:tcPr>
            <w:tcW w:w="1738" w:type="dxa"/>
            <w:vAlign w:val="center"/>
          </w:tcPr>
          <w:p w14:paraId="3F1FAE30" w14:textId="1F9AA013" w:rsidR="00D51652" w:rsidRDefault="00D51652" w:rsidP="007A776D">
            <w:pPr>
              <w:rPr>
                <w:sz w:val="20"/>
                <w:szCs w:val="20"/>
              </w:rPr>
            </w:pPr>
            <w:r>
              <w:rPr>
                <w:sz w:val="20"/>
                <w:szCs w:val="20"/>
              </w:rPr>
              <w:t>Num_species</w:t>
            </w:r>
          </w:p>
        </w:tc>
        <w:tc>
          <w:tcPr>
            <w:tcW w:w="1587" w:type="dxa"/>
            <w:vAlign w:val="center"/>
          </w:tcPr>
          <w:p w14:paraId="3D6A3909" w14:textId="09FBC808" w:rsidR="00D51652" w:rsidRDefault="00D51652" w:rsidP="007A776D">
            <w:pPr>
              <w:rPr>
                <w:sz w:val="20"/>
                <w:szCs w:val="20"/>
              </w:rPr>
            </w:pPr>
            <w:r>
              <w:rPr>
                <w:sz w:val="20"/>
                <w:szCs w:val="20"/>
              </w:rPr>
              <w:t>Integer</w:t>
            </w:r>
          </w:p>
        </w:tc>
        <w:tc>
          <w:tcPr>
            <w:tcW w:w="1446" w:type="dxa"/>
            <w:vAlign w:val="center"/>
          </w:tcPr>
          <w:p w14:paraId="2F1AE0B1" w14:textId="1B358731" w:rsidR="00D51652" w:rsidRDefault="00D51652" w:rsidP="007A776D">
            <w:pPr>
              <w:rPr>
                <w:sz w:val="20"/>
                <w:szCs w:val="20"/>
              </w:rPr>
            </w:pPr>
            <w:r>
              <w:rPr>
                <w:sz w:val="20"/>
                <w:szCs w:val="20"/>
              </w:rPr>
              <w:t>&gt;0</w:t>
            </w:r>
          </w:p>
        </w:tc>
        <w:tc>
          <w:tcPr>
            <w:tcW w:w="3617" w:type="dxa"/>
            <w:vAlign w:val="center"/>
          </w:tcPr>
          <w:p w14:paraId="352AB8A6" w14:textId="6F9023B0" w:rsidR="00D51652" w:rsidRDefault="00D51652" w:rsidP="007A776D">
            <w:pPr>
              <w:rPr>
                <w:sz w:val="20"/>
                <w:szCs w:val="20"/>
              </w:rPr>
            </w:pPr>
            <w:r>
              <w:rPr>
                <w:sz w:val="20"/>
                <w:szCs w:val="20"/>
              </w:rPr>
              <w:t>Number of total species simulated</w:t>
            </w:r>
          </w:p>
        </w:tc>
      </w:tr>
      <w:tr w:rsidR="00EB5F09" w:rsidRPr="009856B6" w14:paraId="194D93F4" w14:textId="77777777" w:rsidTr="00D51652">
        <w:tc>
          <w:tcPr>
            <w:tcW w:w="1738" w:type="dxa"/>
            <w:vAlign w:val="center"/>
          </w:tcPr>
          <w:p w14:paraId="03953110" w14:textId="5031A545" w:rsidR="00EB5F09" w:rsidRDefault="00EB5F09" w:rsidP="007A776D">
            <w:pPr>
              <w:rPr>
                <w:sz w:val="20"/>
                <w:szCs w:val="20"/>
              </w:rPr>
            </w:pPr>
            <w:r>
              <w:rPr>
                <w:sz w:val="20"/>
                <w:szCs w:val="20"/>
              </w:rPr>
              <w:t>Num_Ele</w:t>
            </w:r>
          </w:p>
        </w:tc>
        <w:tc>
          <w:tcPr>
            <w:tcW w:w="1587" w:type="dxa"/>
            <w:vAlign w:val="center"/>
          </w:tcPr>
          <w:p w14:paraId="0D87E3AB" w14:textId="1B9E39A9" w:rsidR="00EB5F09" w:rsidRDefault="00EB5F09" w:rsidP="007A776D">
            <w:pPr>
              <w:rPr>
                <w:sz w:val="20"/>
                <w:szCs w:val="20"/>
              </w:rPr>
            </w:pPr>
            <w:r>
              <w:rPr>
                <w:sz w:val="20"/>
                <w:szCs w:val="20"/>
              </w:rPr>
              <w:t>Integer</w:t>
            </w:r>
          </w:p>
        </w:tc>
        <w:tc>
          <w:tcPr>
            <w:tcW w:w="1446" w:type="dxa"/>
            <w:vAlign w:val="center"/>
          </w:tcPr>
          <w:p w14:paraId="3135DB15" w14:textId="2016C9F6" w:rsidR="00EB5F09" w:rsidRDefault="00EB5F09" w:rsidP="007A776D">
            <w:pPr>
              <w:rPr>
                <w:sz w:val="20"/>
                <w:szCs w:val="20"/>
              </w:rPr>
            </w:pPr>
            <w:r>
              <w:rPr>
                <w:sz w:val="20"/>
                <w:szCs w:val="20"/>
              </w:rPr>
              <w:t>&gt;0</w:t>
            </w:r>
          </w:p>
        </w:tc>
        <w:tc>
          <w:tcPr>
            <w:tcW w:w="3617" w:type="dxa"/>
            <w:vAlign w:val="center"/>
          </w:tcPr>
          <w:p w14:paraId="7A2284CD" w14:textId="254E935F" w:rsidR="00EB5F09" w:rsidRDefault="00EB5F09" w:rsidP="007A776D">
            <w:pPr>
              <w:rPr>
                <w:sz w:val="20"/>
                <w:szCs w:val="20"/>
              </w:rPr>
            </w:pPr>
            <w:r>
              <w:rPr>
                <w:sz w:val="20"/>
                <w:szCs w:val="20"/>
              </w:rPr>
              <w:t>Number of Flux-PIHM elements</w:t>
            </w:r>
          </w:p>
        </w:tc>
      </w:tr>
      <w:tr w:rsidR="00EB5F09" w:rsidRPr="009856B6" w14:paraId="6D2625C1" w14:textId="77777777" w:rsidTr="00D51652">
        <w:tc>
          <w:tcPr>
            <w:tcW w:w="1738" w:type="dxa"/>
            <w:vAlign w:val="center"/>
          </w:tcPr>
          <w:p w14:paraId="548B018E" w14:textId="6B83512D" w:rsidR="00EB5F09" w:rsidRDefault="00EB5F09" w:rsidP="007A776D">
            <w:pPr>
              <w:rPr>
                <w:sz w:val="20"/>
                <w:szCs w:val="20"/>
              </w:rPr>
            </w:pPr>
            <w:r>
              <w:rPr>
                <w:sz w:val="20"/>
                <w:szCs w:val="20"/>
              </w:rPr>
              <w:t>Num_output</w:t>
            </w:r>
          </w:p>
        </w:tc>
        <w:tc>
          <w:tcPr>
            <w:tcW w:w="1587" w:type="dxa"/>
            <w:vAlign w:val="center"/>
          </w:tcPr>
          <w:p w14:paraId="73C78816" w14:textId="27CE1320" w:rsidR="00EB5F09" w:rsidRDefault="00EB5F09" w:rsidP="007A776D">
            <w:pPr>
              <w:rPr>
                <w:sz w:val="20"/>
                <w:szCs w:val="20"/>
              </w:rPr>
            </w:pPr>
            <w:r>
              <w:rPr>
                <w:sz w:val="20"/>
                <w:szCs w:val="20"/>
              </w:rPr>
              <w:t>Integer</w:t>
            </w:r>
          </w:p>
        </w:tc>
        <w:tc>
          <w:tcPr>
            <w:tcW w:w="1446" w:type="dxa"/>
            <w:vAlign w:val="center"/>
          </w:tcPr>
          <w:p w14:paraId="48BCBC96" w14:textId="27C07C22" w:rsidR="00EB5F09" w:rsidRDefault="00EB5F09" w:rsidP="007A776D">
            <w:pPr>
              <w:rPr>
                <w:sz w:val="20"/>
                <w:szCs w:val="20"/>
              </w:rPr>
            </w:pPr>
            <w:r>
              <w:rPr>
                <w:sz w:val="20"/>
                <w:szCs w:val="20"/>
              </w:rPr>
              <w:t>&gt;0</w:t>
            </w:r>
          </w:p>
        </w:tc>
        <w:tc>
          <w:tcPr>
            <w:tcW w:w="3617" w:type="dxa"/>
            <w:vAlign w:val="center"/>
          </w:tcPr>
          <w:p w14:paraId="0B9BA56E" w14:textId="6B898524" w:rsidR="00EB5F09" w:rsidRDefault="00EB5F09" w:rsidP="007A776D">
            <w:pPr>
              <w:rPr>
                <w:sz w:val="20"/>
                <w:szCs w:val="20"/>
              </w:rPr>
            </w:pPr>
            <w:r>
              <w:rPr>
                <w:sz w:val="20"/>
                <w:szCs w:val="20"/>
              </w:rPr>
              <w:t>Total number of output data points</w:t>
            </w:r>
          </w:p>
        </w:tc>
      </w:tr>
    </w:tbl>
    <w:p w14:paraId="0B0E0E1C" w14:textId="6B9D801F" w:rsidR="00D51652" w:rsidRDefault="00D51652" w:rsidP="00D51652">
      <w:pPr>
        <w:pStyle w:val="Heading2"/>
      </w:pPr>
      <w:bookmarkStart w:id="22" w:name="_Toc303690397"/>
      <w:r>
        <w:t>*.btcv and *index.btcv files</w:t>
      </w:r>
      <w:bookmarkEnd w:id="22"/>
    </w:p>
    <w:p w14:paraId="14491728" w14:textId="7773B8FA" w:rsidR="00D51652" w:rsidRDefault="00D51652" w:rsidP="0097739F">
      <w:pPr>
        <w:spacing w:line="360" w:lineRule="auto"/>
        <w:ind w:firstLine="432"/>
      </w:pPr>
      <w:r>
        <w:t xml:space="preserve">The breakthrough curve files are auxiliary output files that provide the concentration evolution at selected elements. </w:t>
      </w:r>
    </w:p>
    <w:p w14:paraId="52787568" w14:textId="30D1D043" w:rsidR="00EB5F09" w:rsidRPr="00EB5F09" w:rsidRDefault="00EB5F09" w:rsidP="00EB5F09">
      <w:pPr>
        <w:ind w:firstLine="576"/>
        <w:rPr>
          <w:u w:val="single"/>
        </w:rPr>
      </w:pPr>
      <w:r w:rsidRPr="00D40385">
        <w:rPr>
          <w:u w:val="single"/>
        </w:rPr>
        <w:t>File Structure:</w:t>
      </w:r>
    </w:p>
    <w:tbl>
      <w:tblPr>
        <w:tblStyle w:val="TableGrid"/>
        <w:tblpPr w:leftFromText="180" w:rightFromText="180" w:vertAnchor="text" w:horzAnchor="page" w:tblpX="2449" w:tblpY="212"/>
        <w:tblW w:w="0" w:type="auto"/>
        <w:tblLayout w:type="fixed"/>
        <w:tblLook w:val="04A0" w:firstRow="1" w:lastRow="0" w:firstColumn="1" w:lastColumn="0" w:noHBand="0" w:noVBand="1"/>
      </w:tblPr>
      <w:tblGrid>
        <w:gridCol w:w="2358"/>
        <w:gridCol w:w="2340"/>
        <w:gridCol w:w="2340"/>
      </w:tblGrid>
      <w:tr w:rsidR="00EB5F09" w14:paraId="20BBDA67" w14:textId="77777777" w:rsidTr="007A776D">
        <w:tc>
          <w:tcPr>
            <w:tcW w:w="2358" w:type="dxa"/>
          </w:tcPr>
          <w:p w14:paraId="2181925C" w14:textId="15C5A5B9" w:rsidR="00EB5F09" w:rsidRDefault="00EB5F09" w:rsidP="007A776D"/>
        </w:tc>
        <w:tc>
          <w:tcPr>
            <w:tcW w:w="2340" w:type="dxa"/>
          </w:tcPr>
          <w:p w14:paraId="02D88900" w14:textId="77777777" w:rsidR="00EB5F09" w:rsidRDefault="00EB5F09" w:rsidP="007A776D">
            <w:r>
              <w:t>Species_Name</w:t>
            </w:r>
          </w:p>
        </w:tc>
        <w:tc>
          <w:tcPr>
            <w:tcW w:w="2340" w:type="dxa"/>
          </w:tcPr>
          <w:p w14:paraId="480C739B" w14:textId="77777777" w:rsidR="00EB5F09" w:rsidRDefault="00EB5F09" w:rsidP="007A776D">
            <w:r>
              <w:t xml:space="preserve">… </w:t>
            </w:r>
            <w:r w:rsidRPr="00D51652">
              <w:rPr>
                <w:i/>
              </w:rPr>
              <w:t>Num_Species</w:t>
            </w:r>
          </w:p>
        </w:tc>
      </w:tr>
      <w:tr w:rsidR="00EB5F09" w14:paraId="28DA4748" w14:textId="77777777" w:rsidTr="007A776D">
        <w:tc>
          <w:tcPr>
            <w:tcW w:w="2358" w:type="dxa"/>
          </w:tcPr>
          <w:p w14:paraId="61B66AC5" w14:textId="1A982950" w:rsidR="00EB5F09" w:rsidRDefault="00EB5F09" w:rsidP="007A776D">
            <w:r>
              <w:t>Time</w:t>
            </w:r>
          </w:p>
        </w:tc>
        <w:tc>
          <w:tcPr>
            <w:tcW w:w="2340" w:type="dxa"/>
          </w:tcPr>
          <w:p w14:paraId="2E2B011A" w14:textId="00D9A74F" w:rsidR="00EB5F09" w:rsidRDefault="00EB5F09" w:rsidP="007A776D">
            <w:r>
              <w:t>Concentration</w:t>
            </w:r>
          </w:p>
        </w:tc>
        <w:tc>
          <w:tcPr>
            <w:tcW w:w="2340" w:type="dxa"/>
          </w:tcPr>
          <w:p w14:paraId="42D60DC0" w14:textId="77777777" w:rsidR="00EB5F09" w:rsidRDefault="00EB5F09" w:rsidP="007A776D">
            <w:r>
              <w:t xml:space="preserve">… </w:t>
            </w:r>
            <w:r w:rsidRPr="00D51652">
              <w:rPr>
                <w:i/>
              </w:rPr>
              <w:t>Num_species</w:t>
            </w:r>
          </w:p>
        </w:tc>
      </w:tr>
      <w:tr w:rsidR="00EB5F09" w14:paraId="26CB09B1" w14:textId="77777777" w:rsidTr="007A776D">
        <w:tc>
          <w:tcPr>
            <w:tcW w:w="7038" w:type="dxa"/>
            <w:gridSpan w:val="3"/>
          </w:tcPr>
          <w:p w14:paraId="58ED6866" w14:textId="03604330" w:rsidR="00EB5F09" w:rsidRDefault="00EB5F09" w:rsidP="00EB5F09">
            <w:r>
              <w:lastRenderedPageBreak/>
              <w:t xml:space="preserve">Repeat </w:t>
            </w:r>
            <w:r w:rsidRPr="00EB5F09">
              <w:rPr>
                <w:i/>
              </w:rPr>
              <w:t>Num_output</w:t>
            </w:r>
            <w:r>
              <w:rPr>
                <w:i/>
              </w:rPr>
              <w:t xml:space="preserve"> times</w:t>
            </w:r>
          </w:p>
        </w:tc>
      </w:tr>
    </w:tbl>
    <w:p w14:paraId="723D0513" w14:textId="77777777" w:rsidR="00EB5F09" w:rsidRPr="00D51652" w:rsidRDefault="00EB5F09" w:rsidP="00D51652">
      <w:pPr>
        <w:ind w:firstLine="432"/>
      </w:pPr>
    </w:p>
    <w:p w14:paraId="07B5FC52" w14:textId="77777777" w:rsidR="00D51652" w:rsidRDefault="00D51652" w:rsidP="00D51652">
      <w:pPr>
        <w:spacing w:before="120" w:after="120"/>
      </w:pPr>
    </w:p>
    <w:p w14:paraId="7C2F6FE8" w14:textId="77777777" w:rsidR="00EB5F09" w:rsidRDefault="00EB5F09" w:rsidP="00D51652">
      <w:pPr>
        <w:spacing w:before="120" w:after="120"/>
      </w:pPr>
    </w:p>
    <w:p w14:paraId="3D7DB0EC" w14:textId="77777777" w:rsidR="00EB5F09" w:rsidRPr="00AB15CA" w:rsidRDefault="00EB5F09" w:rsidP="00EB5F09">
      <w:pPr>
        <w:ind w:firstLine="576"/>
        <w:rPr>
          <w:u w:val="single"/>
        </w:rPr>
      </w:pPr>
      <w:r w:rsidRPr="00AB15CA">
        <w:rPr>
          <w:u w:val="single"/>
        </w:rPr>
        <w:t>Description:</w:t>
      </w:r>
    </w:p>
    <w:p w14:paraId="19F926FA" w14:textId="77777777" w:rsidR="00EB5F09" w:rsidRDefault="00EB5F09" w:rsidP="00EB5F09">
      <w:pPr>
        <w:ind w:firstLine="576"/>
      </w:pPr>
    </w:p>
    <w:tbl>
      <w:tblPr>
        <w:tblStyle w:val="TableGrid"/>
        <w:tblW w:w="8388" w:type="dxa"/>
        <w:tblInd w:w="720" w:type="dxa"/>
        <w:tblLook w:val="04A0" w:firstRow="1" w:lastRow="0" w:firstColumn="1" w:lastColumn="0" w:noHBand="0" w:noVBand="1"/>
      </w:tblPr>
      <w:tblGrid>
        <w:gridCol w:w="1738"/>
        <w:gridCol w:w="1587"/>
        <w:gridCol w:w="1446"/>
        <w:gridCol w:w="3617"/>
      </w:tblGrid>
      <w:tr w:rsidR="00EB5F09" w:rsidRPr="009856B6" w14:paraId="57CD74D8" w14:textId="77777777" w:rsidTr="007A776D">
        <w:tc>
          <w:tcPr>
            <w:tcW w:w="1738" w:type="dxa"/>
            <w:vAlign w:val="center"/>
          </w:tcPr>
          <w:p w14:paraId="0659051D" w14:textId="77777777" w:rsidR="00EB5F09" w:rsidRPr="009856B6" w:rsidRDefault="00EB5F09" w:rsidP="007A776D">
            <w:pPr>
              <w:rPr>
                <w:sz w:val="20"/>
                <w:szCs w:val="20"/>
              </w:rPr>
            </w:pPr>
            <w:r w:rsidRPr="009856B6">
              <w:rPr>
                <w:sz w:val="20"/>
                <w:szCs w:val="20"/>
              </w:rPr>
              <w:t>Variables</w:t>
            </w:r>
          </w:p>
        </w:tc>
        <w:tc>
          <w:tcPr>
            <w:tcW w:w="1587" w:type="dxa"/>
            <w:vAlign w:val="center"/>
          </w:tcPr>
          <w:p w14:paraId="2025D72B" w14:textId="77777777" w:rsidR="00EB5F09" w:rsidRPr="009856B6" w:rsidRDefault="00EB5F09" w:rsidP="007A776D">
            <w:pPr>
              <w:rPr>
                <w:sz w:val="20"/>
                <w:szCs w:val="20"/>
              </w:rPr>
            </w:pPr>
            <w:r w:rsidRPr="009856B6">
              <w:rPr>
                <w:sz w:val="20"/>
                <w:szCs w:val="20"/>
              </w:rPr>
              <w:t>Value Type</w:t>
            </w:r>
          </w:p>
        </w:tc>
        <w:tc>
          <w:tcPr>
            <w:tcW w:w="1446" w:type="dxa"/>
            <w:vAlign w:val="center"/>
          </w:tcPr>
          <w:p w14:paraId="66BC57D9" w14:textId="77777777" w:rsidR="00EB5F09" w:rsidRPr="009856B6" w:rsidRDefault="00EB5F09" w:rsidP="007A776D">
            <w:pPr>
              <w:rPr>
                <w:sz w:val="20"/>
                <w:szCs w:val="20"/>
              </w:rPr>
            </w:pPr>
            <w:r w:rsidRPr="009856B6">
              <w:rPr>
                <w:sz w:val="20"/>
                <w:szCs w:val="20"/>
              </w:rPr>
              <w:t>Value range</w:t>
            </w:r>
          </w:p>
        </w:tc>
        <w:tc>
          <w:tcPr>
            <w:tcW w:w="3617" w:type="dxa"/>
            <w:vAlign w:val="center"/>
          </w:tcPr>
          <w:p w14:paraId="628307C1" w14:textId="77777777" w:rsidR="00EB5F09" w:rsidRPr="009856B6" w:rsidRDefault="00EB5F09" w:rsidP="007A776D">
            <w:pPr>
              <w:rPr>
                <w:sz w:val="20"/>
                <w:szCs w:val="20"/>
              </w:rPr>
            </w:pPr>
            <w:r w:rsidRPr="009856B6">
              <w:rPr>
                <w:sz w:val="20"/>
                <w:szCs w:val="20"/>
              </w:rPr>
              <w:t>Remarks</w:t>
            </w:r>
          </w:p>
        </w:tc>
      </w:tr>
      <w:tr w:rsidR="00EB5F09" w:rsidRPr="009856B6" w14:paraId="611D6F8B" w14:textId="77777777" w:rsidTr="007A776D">
        <w:tc>
          <w:tcPr>
            <w:tcW w:w="1738" w:type="dxa"/>
            <w:vAlign w:val="center"/>
          </w:tcPr>
          <w:p w14:paraId="0008545F" w14:textId="77777777" w:rsidR="00EB5F09" w:rsidRPr="009856B6" w:rsidRDefault="00EB5F09" w:rsidP="007A776D">
            <w:pPr>
              <w:rPr>
                <w:sz w:val="20"/>
                <w:szCs w:val="20"/>
              </w:rPr>
            </w:pPr>
            <w:r>
              <w:rPr>
                <w:sz w:val="20"/>
                <w:szCs w:val="20"/>
              </w:rPr>
              <w:t>Time</w:t>
            </w:r>
          </w:p>
        </w:tc>
        <w:tc>
          <w:tcPr>
            <w:tcW w:w="1587" w:type="dxa"/>
            <w:vAlign w:val="center"/>
          </w:tcPr>
          <w:p w14:paraId="5A996214" w14:textId="77777777" w:rsidR="00EB5F09" w:rsidRPr="009856B6" w:rsidRDefault="00EB5F09" w:rsidP="007A776D">
            <w:pPr>
              <w:rPr>
                <w:sz w:val="20"/>
                <w:szCs w:val="20"/>
              </w:rPr>
            </w:pPr>
            <w:r>
              <w:rPr>
                <w:sz w:val="20"/>
                <w:szCs w:val="20"/>
              </w:rPr>
              <w:t>Time string</w:t>
            </w:r>
          </w:p>
        </w:tc>
        <w:tc>
          <w:tcPr>
            <w:tcW w:w="1446" w:type="dxa"/>
            <w:vAlign w:val="center"/>
          </w:tcPr>
          <w:p w14:paraId="4954817E" w14:textId="77777777" w:rsidR="00EB5F09" w:rsidRPr="009856B6" w:rsidRDefault="00EB5F09" w:rsidP="007A776D">
            <w:pPr>
              <w:rPr>
                <w:sz w:val="20"/>
                <w:szCs w:val="20"/>
              </w:rPr>
            </w:pPr>
            <w:r>
              <w:rPr>
                <w:sz w:val="20"/>
                <w:szCs w:val="20"/>
              </w:rPr>
              <w:t>time</w:t>
            </w:r>
          </w:p>
        </w:tc>
        <w:tc>
          <w:tcPr>
            <w:tcW w:w="3617" w:type="dxa"/>
            <w:vAlign w:val="center"/>
          </w:tcPr>
          <w:p w14:paraId="49F89949" w14:textId="77777777" w:rsidR="00EB5F09" w:rsidRPr="009856B6" w:rsidRDefault="00EB5F09" w:rsidP="007A776D">
            <w:pPr>
              <w:rPr>
                <w:sz w:val="20"/>
                <w:szCs w:val="20"/>
              </w:rPr>
            </w:pPr>
          </w:p>
        </w:tc>
      </w:tr>
      <w:tr w:rsidR="00EB5F09" w:rsidRPr="009856B6" w14:paraId="0926D4E7" w14:textId="77777777" w:rsidTr="007A776D">
        <w:tc>
          <w:tcPr>
            <w:tcW w:w="1738" w:type="dxa"/>
            <w:vAlign w:val="center"/>
          </w:tcPr>
          <w:p w14:paraId="397A3998" w14:textId="77777777" w:rsidR="00EB5F09" w:rsidRPr="009856B6" w:rsidRDefault="00EB5F09" w:rsidP="007A776D">
            <w:pPr>
              <w:rPr>
                <w:sz w:val="20"/>
                <w:szCs w:val="20"/>
              </w:rPr>
            </w:pPr>
            <w:r>
              <w:rPr>
                <w:sz w:val="20"/>
                <w:szCs w:val="20"/>
              </w:rPr>
              <w:t>Species_Name</w:t>
            </w:r>
          </w:p>
        </w:tc>
        <w:tc>
          <w:tcPr>
            <w:tcW w:w="1587" w:type="dxa"/>
            <w:vAlign w:val="center"/>
          </w:tcPr>
          <w:p w14:paraId="21004B58" w14:textId="77777777" w:rsidR="00EB5F09" w:rsidRPr="009856B6" w:rsidRDefault="00EB5F09" w:rsidP="007A776D">
            <w:pPr>
              <w:rPr>
                <w:sz w:val="20"/>
                <w:szCs w:val="20"/>
              </w:rPr>
            </w:pPr>
            <w:r>
              <w:rPr>
                <w:sz w:val="20"/>
                <w:szCs w:val="20"/>
              </w:rPr>
              <w:t>String</w:t>
            </w:r>
          </w:p>
        </w:tc>
        <w:tc>
          <w:tcPr>
            <w:tcW w:w="1446" w:type="dxa"/>
            <w:vAlign w:val="center"/>
          </w:tcPr>
          <w:p w14:paraId="2357419E" w14:textId="77777777" w:rsidR="00EB5F09" w:rsidRPr="009856B6" w:rsidRDefault="00EB5F09" w:rsidP="007A776D">
            <w:pPr>
              <w:rPr>
                <w:sz w:val="20"/>
                <w:szCs w:val="20"/>
              </w:rPr>
            </w:pPr>
          </w:p>
        </w:tc>
        <w:tc>
          <w:tcPr>
            <w:tcW w:w="3617" w:type="dxa"/>
            <w:vAlign w:val="center"/>
          </w:tcPr>
          <w:p w14:paraId="657D0B49" w14:textId="77777777" w:rsidR="00EB5F09" w:rsidRPr="009856B6" w:rsidRDefault="00EB5F09" w:rsidP="007A776D">
            <w:pPr>
              <w:rPr>
                <w:sz w:val="20"/>
                <w:szCs w:val="20"/>
              </w:rPr>
            </w:pPr>
            <w:r>
              <w:rPr>
                <w:sz w:val="20"/>
                <w:szCs w:val="20"/>
              </w:rPr>
              <w:t>Name of all the chemical species</w:t>
            </w:r>
          </w:p>
        </w:tc>
      </w:tr>
      <w:tr w:rsidR="00EB5F09" w:rsidRPr="009856B6" w14:paraId="5631C084" w14:textId="77777777" w:rsidTr="007A776D">
        <w:tc>
          <w:tcPr>
            <w:tcW w:w="1738" w:type="dxa"/>
            <w:vAlign w:val="center"/>
          </w:tcPr>
          <w:p w14:paraId="0B7F0A05" w14:textId="77777777" w:rsidR="00EB5F09" w:rsidRDefault="00EB5F09" w:rsidP="007A776D">
            <w:pPr>
              <w:rPr>
                <w:sz w:val="20"/>
                <w:szCs w:val="20"/>
              </w:rPr>
            </w:pPr>
            <w:r>
              <w:rPr>
                <w:sz w:val="20"/>
                <w:szCs w:val="20"/>
              </w:rPr>
              <w:t>Concentration</w:t>
            </w:r>
          </w:p>
        </w:tc>
        <w:tc>
          <w:tcPr>
            <w:tcW w:w="1587" w:type="dxa"/>
            <w:vAlign w:val="center"/>
          </w:tcPr>
          <w:p w14:paraId="23B01C1D" w14:textId="77777777" w:rsidR="00EB5F09" w:rsidRDefault="00EB5F09" w:rsidP="007A776D">
            <w:pPr>
              <w:rPr>
                <w:sz w:val="20"/>
                <w:szCs w:val="20"/>
              </w:rPr>
            </w:pPr>
            <w:r>
              <w:rPr>
                <w:sz w:val="20"/>
                <w:szCs w:val="20"/>
              </w:rPr>
              <w:t>Double</w:t>
            </w:r>
          </w:p>
        </w:tc>
        <w:tc>
          <w:tcPr>
            <w:tcW w:w="1446" w:type="dxa"/>
            <w:vAlign w:val="center"/>
          </w:tcPr>
          <w:p w14:paraId="36334426" w14:textId="77777777" w:rsidR="00EB5F09" w:rsidRDefault="00EB5F09" w:rsidP="007A776D">
            <w:pPr>
              <w:rPr>
                <w:sz w:val="20"/>
                <w:szCs w:val="20"/>
              </w:rPr>
            </w:pPr>
          </w:p>
        </w:tc>
        <w:tc>
          <w:tcPr>
            <w:tcW w:w="3617" w:type="dxa"/>
            <w:vAlign w:val="center"/>
          </w:tcPr>
          <w:p w14:paraId="67CA47CF" w14:textId="77777777" w:rsidR="00EB5F09" w:rsidRDefault="00EB5F09" w:rsidP="007A776D">
            <w:pPr>
              <w:rPr>
                <w:sz w:val="20"/>
                <w:szCs w:val="20"/>
              </w:rPr>
            </w:pPr>
            <w:r>
              <w:rPr>
                <w:sz w:val="20"/>
                <w:szCs w:val="20"/>
              </w:rPr>
              <w:t>Logarithm of concentration in M</w:t>
            </w:r>
          </w:p>
        </w:tc>
      </w:tr>
      <w:tr w:rsidR="00EB5F09" w:rsidRPr="009856B6" w14:paraId="16D82033" w14:textId="77777777" w:rsidTr="007A776D">
        <w:tc>
          <w:tcPr>
            <w:tcW w:w="1738" w:type="dxa"/>
            <w:vAlign w:val="center"/>
          </w:tcPr>
          <w:p w14:paraId="4DB36C82" w14:textId="77777777" w:rsidR="00EB5F09" w:rsidRDefault="00EB5F09" w:rsidP="007A776D">
            <w:pPr>
              <w:rPr>
                <w:sz w:val="20"/>
                <w:szCs w:val="20"/>
              </w:rPr>
            </w:pPr>
            <w:r>
              <w:rPr>
                <w:sz w:val="20"/>
                <w:szCs w:val="20"/>
              </w:rPr>
              <w:t>Num_species</w:t>
            </w:r>
          </w:p>
        </w:tc>
        <w:tc>
          <w:tcPr>
            <w:tcW w:w="1587" w:type="dxa"/>
            <w:vAlign w:val="center"/>
          </w:tcPr>
          <w:p w14:paraId="775687EC" w14:textId="77777777" w:rsidR="00EB5F09" w:rsidRDefault="00EB5F09" w:rsidP="007A776D">
            <w:pPr>
              <w:rPr>
                <w:sz w:val="20"/>
                <w:szCs w:val="20"/>
              </w:rPr>
            </w:pPr>
            <w:r>
              <w:rPr>
                <w:sz w:val="20"/>
                <w:szCs w:val="20"/>
              </w:rPr>
              <w:t>Integer</w:t>
            </w:r>
          </w:p>
        </w:tc>
        <w:tc>
          <w:tcPr>
            <w:tcW w:w="1446" w:type="dxa"/>
            <w:vAlign w:val="center"/>
          </w:tcPr>
          <w:p w14:paraId="4DA95AA0" w14:textId="77777777" w:rsidR="00EB5F09" w:rsidRDefault="00EB5F09" w:rsidP="007A776D">
            <w:pPr>
              <w:rPr>
                <w:sz w:val="20"/>
                <w:szCs w:val="20"/>
              </w:rPr>
            </w:pPr>
            <w:r>
              <w:rPr>
                <w:sz w:val="20"/>
                <w:szCs w:val="20"/>
              </w:rPr>
              <w:t>&gt;0</w:t>
            </w:r>
          </w:p>
        </w:tc>
        <w:tc>
          <w:tcPr>
            <w:tcW w:w="3617" w:type="dxa"/>
            <w:vAlign w:val="center"/>
          </w:tcPr>
          <w:p w14:paraId="7506898F" w14:textId="77777777" w:rsidR="00EB5F09" w:rsidRDefault="00EB5F09" w:rsidP="007A776D">
            <w:pPr>
              <w:rPr>
                <w:sz w:val="20"/>
                <w:szCs w:val="20"/>
              </w:rPr>
            </w:pPr>
            <w:r>
              <w:rPr>
                <w:sz w:val="20"/>
                <w:szCs w:val="20"/>
              </w:rPr>
              <w:t>Number of total species simulated</w:t>
            </w:r>
          </w:p>
        </w:tc>
      </w:tr>
      <w:tr w:rsidR="00EB5F09" w:rsidRPr="009856B6" w14:paraId="541E4713" w14:textId="77777777" w:rsidTr="007A776D">
        <w:tc>
          <w:tcPr>
            <w:tcW w:w="1738" w:type="dxa"/>
            <w:vAlign w:val="center"/>
          </w:tcPr>
          <w:p w14:paraId="2BA5F632" w14:textId="77777777" w:rsidR="00EB5F09" w:rsidRDefault="00EB5F09" w:rsidP="007A776D">
            <w:pPr>
              <w:rPr>
                <w:sz w:val="20"/>
                <w:szCs w:val="20"/>
              </w:rPr>
            </w:pPr>
            <w:r>
              <w:rPr>
                <w:sz w:val="20"/>
                <w:szCs w:val="20"/>
              </w:rPr>
              <w:t>Num_output</w:t>
            </w:r>
          </w:p>
        </w:tc>
        <w:tc>
          <w:tcPr>
            <w:tcW w:w="1587" w:type="dxa"/>
            <w:vAlign w:val="center"/>
          </w:tcPr>
          <w:p w14:paraId="18E2B21C" w14:textId="77777777" w:rsidR="00EB5F09" w:rsidRDefault="00EB5F09" w:rsidP="007A776D">
            <w:pPr>
              <w:rPr>
                <w:sz w:val="20"/>
                <w:szCs w:val="20"/>
              </w:rPr>
            </w:pPr>
            <w:r>
              <w:rPr>
                <w:sz w:val="20"/>
                <w:szCs w:val="20"/>
              </w:rPr>
              <w:t>Integer</w:t>
            </w:r>
          </w:p>
        </w:tc>
        <w:tc>
          <w:tcPr>
            <w:tcW w:w="1446" w:type="dxa"/>
            <w:vAlign w:val="center"/>
          </w:tcPr>
          <w:p w14:paraId="4BD79CC2" w14:textId="77777777" w:rsidR="00EB5F09" w:rsidRDefault="00EB5F09" w:rsidP="007A776D">
            <w:pPr>
              <w:rPr>
                <w:sz w:val="20"/>
                <w:szCs w:val="20"/>
              </w:rPr>
            </w:pPr>
            <w:r>
              <w:rPr>
                <w:sz w:val="20"/>
                <w:szCs w:val="20"/>
              </w:rPr>
              <w:t>&gt;0</w:t>
            </w:r>
          </w:p>
        </w:tc>
        <w:tc>
          <w:tcPr>
            <w:tcW w:w="3617" w:type="dxa"/>
            <w:vAlign w:val="center"/>
          </w:tcPr>
          <w:p w14:paraId="29A5AE59" w14:textId="77777777" w:rsidR="00EB5F09" w:rsidRDefault="00EB5F09" w:rsidP="007A776D">
            <w:pPr>
              <w:rPr>
                <w:sz w:val="20"/>
                <w:szCs w:val="20"/>
              </w:rPr>
            </w:pPr>
            <w:r>
              <w:rPr>
                <w:sz w:val="20"/>
                <w:szCs w:val="20"/>
              </w:rPr>
              <w:t>Total number of output data points</w:t>
            </w:r>
          </w:p>
        </w:tc>
      </w:tr>
    </w:tbl>
    <w:p w14:paraId="28998D54" w14:textId="1DFEF753" w:rsidR="00EB5F09" w:rsidRDefault="0097739F" w:rsidP="00EB5F09">
      <w:pPr>
        <w:pStyle w:val="Heading2"/>
      </w:pPr>
      <w:bookmarkStart w:id="23" w:name="_Toc303690398"/>
      <w:r>
        <w:t>*.vo</w:t>
      </w:r>
      <w:r w:rsidR="00EB5F09">
        <w:t>l</w:t>
      </w:r>
      <w:bookmarkEnd w:id="23"/>
    </w:p>
    <w:p w14:paraId="25CF98CC" w14:textId="6836E370" w:rsidR="00EB5F09" w:rsidRDefault="00EB5F09" w:rsidP="0097739F">
      <w:pPr>
        <w:spacing w:line="360" w:lineRule="auto"/>
        <w:ind w:firstLine="576"/>
      </w:pPr>
      <w:r>
        <w:t>This file contains the information on the velocity field in the watershed. Both the x component and the y component of the velocity vectors in each of the saturated zone elements are reported. In unsaturated zone, there is no lateral flow.</w:t>
      </w:r>
    </w:p>
    <w:p w14:paraId="0931CE77" w14:textId="77777777" w:rsidR="00EB5F09" w:rsidRPr="00EB5F09" w:rsidRDefault="00EB5F09" w:rsidP="00EB5F09">
      <w:pPr>
        <w:ind w:firstLine="576"/>
        <w:rPr>
          <w:u w:val="single"/>
        </w:rPr>
      </w:pPr>
      <w:r w:rsidRPr="00D40385">
        <w:rPr>
          <w:u w:val="single"/>
        </w:rPr>
        <w:t>File Structure:</w:t>
      </w:r>
    </w:p>
    <w:tbl>
      <w:tblPr>
        <w:tblStyle w:val="TableGrid"/>
        <w:tblpPr w:leftFromText="180" w:rightFromText="180" w:vertAnchor="text" w:horzAnchor="page" w:tblpX="2449" w:tblpY="212"/>
        <w:tblW w:w="0" w:type="auto"/>
        <w:tblLayout w:type="fixed"/>
        <w:tblLook w:val="04A0" w:firstRow="1" w:lastRow="0" w:firstColumn="1" w:lastColumn="0" w:noHBand="0" w:noVBand="1"/>
      </w:tblPr>
      <w:tblGrid>
        <w:gridCol w:w="2358"/>
        <w:gridCol w:w="2340"/>
        <w:gridCol w:w="2340"/>
      </w:tblGrid>
      <w:tr w:rsidR="00EB5F09" w14:paraId="0A1A26E1" w14:textId="77777777" w:rsidTr="007A776D">
        <w:tc>
          <w:tcPr>
            <w:tcW w:w="2358" w:type="dxa"/>
          </w:tcPr>
          <w:p w14:paraId="368A2D5F" w14:textId="77777777" w:rsidR="00EB5F09" w:rsidRDefault="00EB5F09" w:rsidP="007A776D">
            <w:r>
              <w:t>Time</w:t>
            </w:r>
          </w:p>
        </w:tc>
        <w:tc>
          <w:tcPr>
            <w:tcW w:w="2340" w:type="dxa"/>
          </w:tcPr>
          <w:p w14:paraId="6DFB6DDA" w14:textId="55E3C9E6" w:rsidR="00EB5F09" w:rsidRDefault="00EB5F09" w:rsidP="007A776D"/>
        </w:tc>
        <w:tc>
          <w:tcPr>
            <w:tcW w:w="2340" w:type="dxa"/>
          </w:tcPr>
          <w:p w14:paraId="61B223F4" w14:textId="246871D5" w:rsidR="00EB5F09" w:rsidRDefault="00EB5F09" w:rsidP="007A776D"/>
        </w:tc>
      </w:tr>
      <w:tr w:rsidR="00EB5F09" w14:paraId="704EFF9B" w14:textId="77777777" w:rsidTr="007A776D">
        <w:tc>
          <w:tcPr>
            <w:tcW w:w="2358" w:type="dxa"/>
          </w:tcPr>
          <w:p w14:paraId="65B78AF4" w14:textId="42D54858" w:rsidR="00EB5F09" w:rsidRDefault="00EB5F09" w:rsidP="00EB5F09">
            <w:r>
              <w:t>Velocity_x</w:t>
            </w:r>
          </w:p>
        </w:tc>
        <w:tc>
          <w:tcPr>
            <w:tcW w:w="2340" w:type="dxa"/>
          </w:tcPr>
          <w:p w14:paraId="4D5AAF52" w14:textId="79667A6D" w:rsidR="00EB5F09" w:rsidRDefault="00EB5F09" w:rsidP="00EB5F09">
            <w:r>
              <w:t xml:space="preserve">… </w:t>
            </w:r>
            <w:r w:rsidRPr="00D51652">
              <w:rPr>
                <w:i/>
              </w:rPr>
              <w:t>Num_</w:t>
            </w:r>
            <w:r>
              <w:rPr>
                <w:i/>
              </w:rPr>
              <w:t>Ele</w:t>
            </w:r>
          </w:p>
        </w:tc>
        <w:tc>
          <w:tcPr>
            <w:tcW w:w="2340" w:type="dxa"/>
          </w:tcPr>
          <w:p w14:paraId="2B04C038" w14:textId="77777777" w:rsidR="00EB5F09" w:rsidRDefault="00EB5F09" w:rsidP="00EB5F09"/>
        </w:tc>
      </w:tr>
      <w:tr w:rsidR="00EB5F09" w14:paraId="69EBA0C8" w14:textId="77777777" w:rsidTr="007A776D">
        <w:tc>
          <w:tcPr>
            <w:tcW w:w="2358" w:type="dxa"/>
          </w:tcPr>
          <w:p w14:paraId="4AAD21F8" w14:textId="4FD0CB98" w:rsidR="00EB5F09" w:rsidRDefault="00EB5F09" w:rsidP="00EB5F09">
            <w:r>
              <w:t>Velocity_y</w:t>
            </w:r>
          </w:p>
        </w:tc>
        <w:tc>
          <w:tcPr>
            <w:tcW w:w="2340" w:type="dxa"/>
          </w:tcPr>
          <w:p w14:paraId="6EFD11F0" w14:textId="0869DD78" w:rsidR="00EB5F09" w:rsidRDefault="00EB5F09" w:rsidP="00EB5F09">
            <w:r>
              <w:t xml:space="preserve">… </w:t>
            </w:r>
            <w:r w:rsidRPr="00D51652">
              <w:rPr>
                <w:i/>
              </w:rPr>
              <w:t>Num</w:t>
            </w:r>
            <w:r>
              <w:rPr>
                <w:i/>
              </w:rPr>
              <w:t>_Ele</w:t>
            </w:r>
          </w:p>
        </w:tc>
        <w:tc>
          <w:tcPr>
            <w:tcW w:w="2340" w:type="dxa"/>
          </w:tcPr>
          <w:p w14:paraId="7DA62523" w14:textId="77777777" w:rsidR="00EB5F09" w:rsidRDefault="00EB5F09" w:rsidP="00EB5F09"/>
        </w:tc>
      </w:tr>
      <w:tr w:rsidR="00EB5F09" w14:paraId="74A36D93" w14:textId="77777777" w:rsidTr="007A776D">
        <w:tc>
          <w:tcPr>
            <w:tcW w:w="7038" w:type="dxa"/>
            <w:gridSpan w:val="3"/>
          </w:tcPr>
          <w:p w14:paraId="2852340C" w14:textId="77777777" w:rsidR="00EB5F09" w:rsidRDefault="00EB5F09" w:rsidP="007A776D">
            <w:r>
              <w:t xml:space="preserve">Repeat </w:t>
            </w:r>
            <w:r w:rsidRPr="00EB5F09">
              <w:rPr>
                <w:i/>
              </w:rPr>
              <w:t>Num_output</w:t>
            </w:r>
            <w:r>
              <w:rPr>
                <w:i/>
              </w:rPr>
              <w:t xml:space="preserve"> times</w:t>
            </w:r>
          </w:p>
        </w:tc>
      </w:tr>
    </w:tbl>
    <w:p w14:paraId="3CAF899A" w14:textId="77777777" w:rsidR="00EB5F09" w:rsidRPr="00D51652" w:rsidRDefault="00EB5F09" w:rsidP="00EB5F09">
      <w:pPr>
        <w:ind w:firstLine="432"/>
      </w:pPr>
    </w:p>
    <w:p w14:paraId="353EB3AF" w14:textId="77777777" w:rsidR="00EB5F09" w:rsidRDefault="00EB5F09" w:rsidP="00EB5F09">
      <w:pPr>
        <w:spacing w:before="120" w:after="120"/>
      </w:pPr>
    </w:p>
    <w:p w14:paraId="41801924" w14:textId="77777777" w:rsidR="00EB5F09" w:rsidRDefault="00EB5F09" w:rsidP="00EB5F09">
      <w:pPr>
        <w:spacing w:before="120" w:after="120"/>
      </w:pPr>
    </w:p>
    <w:p w14:paraId="38F43A32" w14:textId="77777777" w:rsidR="00EB5F09" w:rsidRDefault="00EB5F09" w:rsidP="00EB5F09">
      <w:pPr>
        <w:ind w:left="576"/>
        <w:rPr>
          <w:u w:val="single"/>
        </w:rPr>
      </w:pPr>
    </w:p>
    <w:p w14:paraId="6A514860" w14:textId="77777777" w:rsidR="00EB5F09" w:rsidRPr="00AB15CA" w:rsidRDefault="00EB5F09" w:rsidP="00EB5F09">
      <w:pPr>
        <w:ind w:left="576"/>
        <w:rPr>
          <w:u w:val="single"/>
        </w:rPr>
      </w:pPr>
      <w:r w:rsidRPr="00AB15CA">
        <w:rPr>
          <w:u w:val="single"/>
        </w:rPr>
        <w:t>Description:</w:t>
      </w:r>
    </w:p>
    <w:p w14:paraId="4B5283F5" w14:textId="77777777" w:rsidR="00EB5F09" w:rsidRDefault="00EB5F09" w:rsidP="00EB5F09">
      <w:pPr>
        <w:ind w:firstLine="576"/>
      </w:pPr>
    </w:p>
    <w:tbl>
      <w:tblPr>
        <w:tblStyle w:val="TableGrid"/>
        <w:tblW w:w="8388" w:type="dxa"/>
        <w:tblInd w:w="720" w:type="dxa"/>
        <w:tblLook w:val="04A0" w:firstRow="1" w:lastRow="0" w:firstColumn="1" w:lastColumn="0" w:noHBand="0" w:noVBand="1"/>
      </w:tblPr>
      <w:tblGrid>
        <w:gridCol w:w="1738"/>
        <w:gridCol w:w="1587"/>
        <w:gridCol w:w="1446"/>
        <w:gridCol w:w="3617"/>
      </w:tblGrid>
      <w:tr w:rsidR="00EB5F09" w:rsidRPr="009856B6" w14:paraId="748E9268" w14:textId="77777777" w:rsidTr="007A776D">
        <w:tc>
          <w:tcPr>
            <w:tcW w:w="1738" w:type="dxa"/>
            <w:vAlign w:val="center"/>
          </w:tcPr>
          <w:p w14:paraId="379D3C39" w14:textId="77777777" w:rsidR="00EB5F09" w:rsidRPr="009856B6" w:rsidRDefault="00EB5F09" w:rsidP="007A776D">
            <w:pPr>
              <w:rPr>
                <w:sz w:val="20"/>
                <w:szCs w:val="20"/>
              </w:rPr>
            </w:pPr>
            <w:r w:rsidRPr="009856B6">
              <w:rPr>
                <w:sz w:val="20"/>
                <w:szCs w:val="20"/>
              </w:rPr>
              <w:t>Variables</w:t>
            </w:r>
          </w:p>
        </w:tc>
        <w:tc>
          <w:tcPr>
            <w:tcW w:w="1587" w:type="dxa"/>
            <w:vAlign w:val="center"/>
          </w:tcPr>
          <w:p w14:paraId="261C37F7" w14:textId="77777777" w:rsidR="00EB5F09" w:rsidRPr="009856B6" w:rsidRDefault="00EB5F09" w:rsidP="007A776D">
            <w:pPr>
              <w:rPr>
                <w:sz w:val="20"/>
                <w:szCs w:val="20"/>
              </w:rPr>
            </w:pPr>
            <w:r w:rsidRPr="009856B6">
              <w:rPr>
                <w:sz w:val="20"/>
                <w:szCs w:val="20"/>
              </w:rPr>
              <w:t>Value Type</w:t>
            </w:r>
          </w:p>
        </w:tc>
        <w:tc>
          <w:tcPr>
            <w:tcW w:w="1446" w:type="dxa"/>
            <w:vAlign w:val="center"/>
          </w:tcPr>
          <w:p w14:paraId="239BCFBB" w14:textId="77777777" w:rsidR="00EB5F09" w:rsidRPr="009856B6" w:rsidRDefault="00EB5F09" w:rsidP="007A776D">
            <w:pPr>
              <w:rPr>
                <w:sz w:val="20"/>
                <w:szCs w:val="20"/>
              </w:rPr>
            </w:pPr>
            <w:r w:rsidRPr="009856B6">
              <w:rPr>
                <w:sz w:val="20"/>
                <w:szCs w:val="20"/>
              </w:rPr>
              <w:t>Value range</w:t>
            </w:r>
          </w:p>
        </w:tc>
        <w:tc>
          <w:tcPr>
            <w:tcW w:w="3617" w:type="dxa"/>
            <w:vAlign w:val="center"/>
          </w:tcPr>
          <w:p w14:paraId="2B7CF9F9" w14:textId="77777777" w:rsidR="00EB5F09" w:rsidRPr="009856B6" w:rsidRDefault="00EB5F09" w:rsidP="007A776D">
            <w:pPr>
              <w:rPr>
                <w:sz w:val="20"/>
                <w:szCs w:val="20"/>
              </w:rPr>
            </w:pPr>
            <w:r w:rsidRPr="009856B6">
              <w:rPr>
                <w:sz w:val="20"/>
                <w:szCs w:val="20"/>
              </w:rPr>
              <w:t>Remarks</w:t>
            </w:r>
          </w:p>
        </w:tc>
      </w:tr>
      <w:tr w:rsidR="00EB5F09" w:rsidRPr="009856B6" w14:paraId="75ECEADC" w14:textId="77777777" w:rsidTr="007A776D">
        <w:tc>
          <w:tcPr>
            <w:tcW w:w="1738" w:type="dxa"/>
            <w:vAlign w:val="center"/>
          </w:tcPr>
          <w:p w14:paraId="1C938E87" w14:textId="77777777" w:rsidR="00EB5F09" w:rsidRPr="009856B6" w:rsidRDefault="00EB5F09" w:rsidP="007A776D">
            <w:pPr>
              <w:rPr>
                <w:sz w:val="20"/>
                <w:szCs w:val="20"/>
              </w:rPr>
            </w:pPr>
            <w:r>
              <w:rPr>
                <w:sz w:val="20"/>
                <w:szCs w:val="20"/>
              </w:rPr>
              <w:t>Time</w:t>
            </w:r>
          </w:p>
        </w:tc>
        <w:tc>
          <w:tcPr>
            <w:tcW w:w="1587" w:type="dxa"/>
            <w:vAlign w:val="center"/>
          </w:tcPr>
          <w:p w14:paraId="63CF9680" w14:textId="77777777" w:rsidR="00EB5F09" w:rsidRPr="009856B6" w:rsidRDefault="00EB5F09" w:rsidP="007A776D">
            <w:pPr>
              <w:rPr>
                <w:sz w:val="20"/>
                <w:szCs w:val="20"/>
              </w:rPr>
            </w:pPr>
            <w:r>
              <w:rPr>
                <w:sz w:val="20"/>
                <w:szCs w:val="20"/>
              </w:rPr>
              <w:t>Time string</w:t>
            </w:r>
          </w:p>
        </w:tc>
        <w:tc>
          <w:tcPr>
            <w:tcW w:w="1446" w:type="dxa"/>
            <w:vAlign w:val="center"/>
          </w:tcPr>
          <w:p w14:paraId="2DCD94F4" w14:textId="77777777" w:rsidR="00EB5F09" w:rsidRPr="009856B6" w:rsidRDefault="00EB5F09" w:rsidP="007A776D">
            <w:pPr>
              <w:rPr>
                <w:sz w:val="20"/>
                <w:szCs w:val="20"/>
              </w:rPr>
            </w:pPr>
            <w:r>
              <w:rPr>
                <w:sz w:val="20"/>
                <w:szCs w:val="20"/>
              </w:rPr>
              <w:t>time</w:t>
            </w:r>
          </w:p>
        </w:tc>
        <w:tc>
          <w:tcPr>
            <w:tcW w:w="3617" w:type="dxa"/>
            <w:vAlign w:val="center"/>
          </w:tcPr>
          <w:p w14:paraId="42D8100F" w14:textId="77777777" w:rsidR="00EB5F09" w:rsidRPr="009856B6" w:rsidRDefault="00EB5F09" w:rsidP="007A776D">
            <w:pPr>
              <w:rPr>
                <w:sz w:val="20"/>
                <w:szCs w:val="20"/>
              </w:rPr>
            </w:pPr>
          </w:p>
        </w:tc>
      </w:tr>
      <w:tr w:rsidR="00EB5F09" w:rsidRPr="009856B6" w14:paraId="52FE13C0" w14:textId="77777777" w:rsidTr="007A776D">
        <w:tc>
          <w:tcPr>
            <w:tcW w:w="1738" w:type="dxa"/>
            <w:vAlign w:val="center"/>
          </w:tcPr>
          <w:p w14:paraId="1CFAEAD7" w14:textId="278272B7" w:rsidR="00EB5F09" w:rsidRPr="009856B6" w:rsidRDefault="00EB5F09" w:rsidP="007A776D">
            <w:pPr>
              <w:rPr>
                <w:sz w:val="20"/>
                <w:szCs w:val="20"/>
              </w:rPr>
            </w:pPr>
            <w:r>
              <w:rPr>
                <w:sz w:val="20"/>
                <w:szCs w:val="20"/>
              </w:rPr>
              <w:t>Velocity_x</w:t>
            </w:r>
          </w:p>
        </w:tc>
        <w:tc>
          <w:tcPr>
            <w:tcW w:w="1587" w:type="dxa"/>
            <w:vAlign w:val="center"/>
          </w:tcPr>
          <w:p w14:paraId="611009C1" w14:textId="02F65BF4" w:rsidR="00EB5F09" w:rsidRPr="009856B6" w:rsidRDefault="00EB5F09" w:rsidP="007A776D">
            <w:pPr>
              <w:rPr>
                <w:sz w:val="20"/>
                <w:szCs w:val="20"/>
              </w:rPr>
            </w:pPr>
            <w:r>
              <w:rPr>
                <w:sz w:val="20"/>
                <w:szCs w:val="20"/>
              </w:rPr>
              <w:t>Double</w:t>
            </w:r>
          </w:p>
        </w:tc>
        <w:tc>
          <w:tcPr>
            <w:tcW w:w="1446" w:type="dxa"/>
            <w:vAlign w:val="center"/>
          </w:tcPr>
          <w:p w14:paraId="3F530E2D" w14:textId="77777777" w:rsidR="00EB5F09" w:rsidRPr="009856B6" w:rsidRDefault="00EB5F09" w:rsidP="007A776D">
            <w:pPr>
              <w:rPr>
                <w:sz w:val="20"/>
                <w:szCs w:val="20"/>
              </w:rPr>
            </w:pPr>
          </w:p>
        </w:tc>
        <w:tc>
          <w:tcPr>
            <w:tcW w:w="3617" w:type="dxa"/>
            <w:vAlign w:val="center"/>
          </w:tcPr>
          <w:p w14:paraId="70539EC0" w14:textId="679618DA" w:rsidR="00EB5F09" w:rsidRPr="009856B6" w:rsidRDefault="00EB5F09" w:rsidP="007A776D">
            <w:pPr>
              <w:rPr>
                <w:sz w:val="20"/>
                <w:szCs w:val="20"/>
              </w:rPr>
            </w:pPr>
            <w:r>
              <w:rPr>
                <w:sz w:val="20"/>
                <w:szCs w:val="20"/>
              </w:rPr>
              <w:t xml:space="preserve">X component of the velocity vector </w:t>
            </w:r>
          </w:p>
        </w:tc>
      </w:tr>
      <w:tr w:rsidR="00EB5F09" w:rsidRPr="009856B6" w14:paraId="32503EE6" w14:textId="77777777" w:rsidTr="007A776D">
        <w:tc>
          <w:tcPr>
            <w:tcW w:w="1738" w:type="dxa"/>
            <w:vAlign w:val="center"/>
          </w:tcPr>
          <w:p w14:paraId="78488B15" w14:textId="52DCA0AB" w:rsidR="00EB5F09" w:rsidRDefault="00EB5F09" w:rsidP="007A776D">
            <w:pPr>
              <w:rPr>
                <w:sz w:val="20"/>
                <w:szCs w:val="20"/>
              </w:rPr>
            </w:pPr>
            <w:r>
              <w:rPr>
                <w:sz w:val="20"/>
                <w:szCs w:val="20"/>
              </w:rPr>
              <w:t>Velocity_y</w:t>
            </w:r>
          </w:p>
        </w:tc>
        <w:tc>
          <w:tcPr>
            <w:tcW w:w="1587" w:type="dxa"/>
            <w:vAlign w:val="center"/>
          </w:tcPr>
          <w:p w14:paraId="120C98C5" w14:textId="77777777" w:rsidR="00EB5F09" w:rsidRDefault="00EB5F09" w:rsidP="007A776D">
            <w:pPr>
              <w:rPr>
                <w:sz w:val="20"/>
                <w:szCs w:val="20"/>
              </w:rPr>
            </w:pPr>
            <w:r>
              <w:rPr>
                <w:sz w:val="20"/>
                <w:szCs w:val="20"/>
              </w:rPr>
              <w:t>Double</w:t>
            </w:r>
          </w:p>
        </w:tc>
        <w:tc>
          <w:tcPr>
            <w:tcW w:w="1446" w:type="dxa"/>
            <w:vAlign w:val="center"/>
          </w:tcPr>
          <w:p w14:paraId="084D8607" w14:textId="77777777" w:rsidR="00EB5F09" w:rsidRDefault="00EB5F09" w:rsidP="007A776D">
            <w:pPr>
              <w:rPr>
                <w:sz w:val="20"/>
                <w:szCs w:val="20"/>
              </w:rPr>
            </w:pPr>
          </w:p>
        </w:tc>
        <w:tc>
          <w:tcPr>
            <w:tcW w:w="3617" w:type="dxa"/>
            <w:vAlign w:val="center"/>
          </w:tcPr>
          <w:p w14:paraId="211B6075" w14:textId="4B6FF6B7" w:rsidR="00EB5F09" w:rsidRDefault="00EB5F09" w:rsidP="007A776D">
            <w:pPr>
              <w:rPr>
                <w:sz w:val="20"/>
                <w:szCs w:val="20"/>
              </w:rPr>
            </w:pPr>
            <w:r>
              <w:rPr>
                <w:sz w:val="20"/>
                <w:szCs w:val="20"/>
              </w:rPr>
              <w:t>Y component of the velocity vector</w:t>
            </w:r>
          </w:p>
        </w:tc>
      </w:tr>
      <w:tr w:rsidR="00EB5F09" w:rsidRPr="009856B6" w14:paraId="4FD7BA85" w14:textId="77777777" w:rsidTr="007A776D">
        <w:tc>
          <w:tcPr>
            <w:tcW w:w="1738" w:type="dxa"/>
            <w:vAlign w:val="center"/>
          </w:tcPr>
          <w:p w14:paraId="4B89C197" w14:textId="63DF8C43" w:rsidR="00EB5F09" w:rsidRDefault="00EB5F09" w:rsidP="00EB5F09">
            <w:pPr>
              <w:rPr>
                <w:sz w:val="20"/>
                <w:szCs w:val="20"/>
              </w:rPr>
            </w:pPr>
            <w:r>
              <w:rPr>
                <w:sz w:val="20"/>
                <w:szCs w:val="20"/>
              </w:rPr>
              <w:t>Num_Ele</w:t>
            </w:r>
          </w:p>
        </w:tc>
        <w:tc>
          <w:tcPr>
            <w:tcW w:w="1587" w:type="dxa"/>
            <w:vAlign w:val="center"/>
          </w:tcPr>
          <w:p w14:paraId="7ED494FE" w14:textId="77777777" w:rsidR="00EB5F09" w:rsidRDefault="00EB5F09" w:rsidP="007A776D">
            <w:pPr>
              <w:rPr>
                <w:sz w:val="20"/>
                <w:szCs w:val="20"/>
              </w:rPr>
            </w:pPr>
            <w:r>
              <w:rPr>
                <w:sz w:val="20"/>
                <w:szCs w:val="20"/>
              </w:rPr>
              <w:t>Integer</w:t>
            </w:r>
          </w:p>
        </w:tc>
        <w:tc>
          <w:tcPr>
            <w:tcW w:w="1446" w:type="dxa"/>
            <w:vAlign w:val="center"/>
          </w:tcPr>
          <w:p w14:paraId="3C64DDFE" w14:textId="77777777" w:rsidR="00EB5F09" w:rsidRDefault="00EB5F09" w:rsidP="007A776D">
            <w:pPr>
              <w:rPr>
                <w:sz w:val="20"/>
                <w:szCs w:val="20"/>
              </w:rPr>
            </w:pPr>
            <w:r>
              <w:rPr>
                <w:sz w:val="20"/>
                <w:szCs w:val="20"/>
              </w:rPr>
              <w:t>&gt;0</w:t>
            </w:r>
          </w:p>
        </w:tc>
        <w:tc>
          <w:tcPr>
            <w:tcW w:w="3617" w:type="dxa"/>
            <w:vAlign w:val="center"/>
          </w:tcPr>
          <w:p w14:paraId="04A52DB9" w14:textId="11FB4D00" w:rsidR="00EB5F09" w:rsidRDefault="00EB5F09" w:rsidP="007A776D">
            <w:pPr>
              <w:rPr>
                <w:sz w:val="20"/>
                <w:szCs w:val="20"/>
              </w:rPr>
            </w:pPr>
            <w:r>
              <w:rPr>
                <w:sz w:val="20"/>
                <w:szCs w:val="20"/>
              </w:rPr>
              <w:t>Number of Flux-PIHM elements</w:t>
            </w:r>
          </w:p>
        </w:tc>
      </w:tr>
    </w:tbl>
    <w:p w14:paraId="0FE0AF23" w14:textId="77777777" w:rsidR="00EB5F09" w:rsidRPr="00EB5F09" w:rsidRDefault="00EB5F09" w:rsidP="00EB5F09">
      <w:pPr>
        <w:ind w:firstLine="576"/>
      </w:pPr>
    </w:p>
    <w:p w14:paraId="37FD2DFA" w14:textId="77777777" w:rsidR="00DA2A3E" w:rsidRDefault="00DA2A3E">
      <w:pPr>
        <w:rPr>
          <w:rFonts w:eastAsiaTheme="majorEastAsia" w:cstheme="majorBidi"/>
          <w:sz w:val="32"/>
          <w:szCs w:val="32"/>
          <w:lang w:eastAsia="zh-CN"/>
        </w:rPr>
      </w:pPr>
      <w:r>
        <w:br w:type="page"/>
      </w:r>
    </w:p>
    <w:p w14:paraId="1B450395" w14:textId="43E64B20" w:rsidR="008233BF" w:rsidRDefault="008233BF" w:rsidP="00443C97">
      <w:pPr>
        <w:pStyle w:val="Heading1"/>
        <w:spacing w:before="120" w:after="120"/>
      </w:pPr>
      <w:bookmarkStart w:id="24" w:name="_Toc303690399"/>
      <w:r>
        <w:lastRenderedPageBreak/>
        <w:t>Reactive transport fundamentals</w:t>
      </w:r>
      <w:bookmarkEnd w:id="24"/>
    </w:p>
    <w:p w14:paraId="1C50899D" w14:textId="77777777" w:rsidR="00BB6980" w:rsidRPr="00BB6980" w:rsidRDefault="00BB6980" w:rsidP="00BB6980"/>
    <w:p w14:paraId="232EAFFF" w14:textId="77777777" w:rsidR="00BB6980" w:rsidRDefault="008233BF" w:rsidP="008233BF">
      <w:pPr>
        <w:spacing w:before="120" w:after="160" w:line="360" w:lineRule="auto"/>
        <w:ind w:firstLine="720"/>
        <w:jc w:val="both"/>
        <w:rPr>
          <w:rFonts w:eastAsia="宋体" w:cs="Times New Roman"/>
          <w:szCs w:val="22"/>
          <w:lang w:eastAsia="zh-CN"/>
        </w:rPr>
      </w:pPr>
      <w:r w:rsidRPr="00697F6C">
        <w:rPr>
          <w:rFonts w:eastAsia="宋体" w:cs="Times New Roman"/>
          <w:szCs w:val="22"/>
          <w:lang w:eastAsia="zh-CN"/>
        </w:rPr>
        <w:t>The essence</w:t>
      </w:r>
      <w:r>
        <w:rPr>
          <w:rFonts w:eastAsia="宋体" w:cs="Times New Roman"/>
          <w:szCs w:val="22"/>
          <w:lang w:eastAsia="zh-CN"/>
        </w:rPr>
        <w:t xml:space="preserve"> of reactive transport model</w:t>
      </w:r>
      <w:r w:rsidRPr="00697F6C">
        <w:rPr>
          <w:rFonts w:eastAsia="宋体" w:cs="Times New Roman"/>
          <w:szCs w:val="22"/>
          <w:lang w:eastAsia="zh-CN"/>
        </w:rPr>
        <w:t xml:space="preserve"> is to solve for the mass conservation of each chemical species within the system of study</w:t>
      </w:r>
      <w:r>
        <w:rPr>
          <w:rFonts w:eastAsia="宋体" w:cs="Times New Roman"/>
          <w:szCs w:val="22"/>
          <w:lang w:eastAsia="zh-CN"/>
        </w:rPr>
        <w:t xml:space="preserve"> while considering mass transfer and chemical reactions</w:t>
      </w:r>
      <w:r w:rsidRPr="00697F6C">
        <w:rPr>
          <w:rFonts w:eastAsia="宋体" w:cs="Times New Roman"/>
          <w:szCs w:val="22"/>
          <w:lang w:eastAsia="zh-CN"/>
        </w:rPr>
        <w:t xml:space="preserve"> </w:t>
      </w:r>
      <w:r w:rsidRPr="00697F6C">
        <w:rPr>
          <w:rFonts w:eastAsia="宋体" w:cs="Times New Roman"/>
          <w:szCs w:val="22"/>
          <w:lang w:eastAsia="zh-CN"/>
        </w:rPr>
        <w:fldChar w:fldCharType="begin"/>
      </w:r>
      <w:r>
        <w:rPr>
          <w:rFonts w:eastAsia="宋体" w:cs="Times New Roman"/>
          <w:szCs w:val="22"/>
          <w:lang w:eastAsia="zh-CN"/>
        </w:rPr>
        <w:instrText xml:space="preserve"> ADDIN EN.CITE &lt;EndNote&gt;&lt;Cite&gt;&lt;Author&gt;Steefel&lt;/Author&gt;&lt;Year&gt;1994&lt;/Year&gt;&lt;RecNum&gt;52&lt;/RecNum&gt;&lt;DisplayText&gt;[&lt;style face="italic"&gt;Steefel and Lasaga&lt;/style&gt;, 1994]&lt;/DisplayText&gt;&lt;record&gt;&lt;rec-number&gt;52&lt;/rec-number&gt;&lt;foreign-keys&gt;&lt;key app="EN" db-id="xvwpspseytrd93e0z24v55whs990d0zz90sx"&gt;52&lt;/key&gt;&lt;/foreign-keys&gt;&lt;ref-type name="Journal Article"&gt;17&lt;/ref-type&gt;&lt;contributors&gt;&lt;authors&gt;&lt;author&gt;Steefel, C. I.&lt;/author&gt;&lt;author&gt;Lasaga, A. C.&lt;/author&gt;&lt;/authors&gt;&lt;/contributors&gt;&lt;auth-address&gt;Yale Univ,Dept Geol &amp;amp; Geophys,New Haven,Ct 06520&lt;/auth-address&gt;&lt;titles&gt;&lt;title&gt;A Coupled Model for Transport of Multiple Chemical-Species and Kinetic Precipitation Dissolution Reactions with Application to Reactive Flow in Single-Phase Hydrothermal Systems&lt;/title&gt;&lt;secondary-title&gt;American Journal of Science&lt;/secondary-title&gt;&lt;alt-title&gt;Am J Sci&lt;/alt-title&gt;&lt;/titles&gt;&lt;periodical&gt;&lt;full-title&gt;American Journal of Science&lt;/full-title&gt;&lt;abbr-1&gt;Am J Sci&lt;/abbr-1&gt;&lt;/periodical&gt;&lt;alt-periodical&gt;&lt;full-title&gt;American Journal of Science&lt;/full-title&gt;&lt;abbr-1&gt;Am J Sci&lt;/abbr-1&gt;&lt;/alt-periodical&gt;&lt;pages&gt;529-592&lt;/pages&gt;&lt;volume&gt;294&lt;/volume&gt;&lt;number&gt;5&lt;/number&gt;&lt;keywords&gt;&lt;keyword&gt;multicomponent mass-transport&lt;/keyword&gt;&lt;keyword&gt;solution saturation state&lt;/keyword&gt;&lt;keyword&gt;stratabound ore-deposits&lt;/keyword&gt;&lt;keyword&gt;water-rock interaction&lt;/keyword&gt;&lt;keyword&gt;fluid-flow&lt;/keyword&gt;&lt;keyword&gt;porous-media&lt;/keyword&gt;&lt;keyword&gt;groundwater-flow&lt;/keyword&gt;&lt;keyword&gt;heat-transfer&lt;/keyword&gt;&lt;keyword&gt;supergene enrichment&lt;/keyword&gt;&lt;keyword&gt;theoretical-analysis&lt;/keyword&gt;&lt;/keywords&gt;&lt;dates&gt;&lt;year&gt;1994&lt;/year&gt;&lt;pub-dates&gt;&lt;date&gt;May&lt;/date&gt;&lt;/pub-dates&gt;&lt;/dates&gt;&lt;isbn&gt;0002-9599&lt;/isbn&gt;&lt;accession-num&gt;ISI:A1994NJ94000001&lt;/accession-num&gt;&lt;urls&gt;&lt;related-urls&gt;&lt;url&gt;&amp;lt;Go to ISI&amp;gt;://A1994NJ94000001&lt;/url&gt;&lt;/related-urls&gt;&lt;/urls&gt;&lt;language&gt;English&lt;/language&gt;&lt;/record&gt;&lt;/Cite&gt;&lt;/EndNote&gt;</w:instrText>
      </w:r>
      <w:r w:rsidRPr="00697F6C">
        <w:rPr>
          <w:rFonts w:eastAsia="宋体" w:cs="Times New Roman"/>
          <w:szCs w:val="22"/>
          <w:lang w:eastAsia="zh-CN"/>
        </w:rPr>
        <w:fldChar w:fldCharType="separate"/>
      </w:r>
      <w:r>
        <w:rPr>
          <w:rFonts w:eastAsia="宋体" w:cs="Times New Roman"/>
          <w:noProof/>
          <w:szCs w:val="22"/>
          <w:lang w:eastAsia="zh-CN"/>
        </w:rPr>
        <w:t>[</w:t>
      </w:r>
      <w:r w:rsidRPr="00B47E3A">
        <w:rPr>
          <w:rFonts w:eastAsia="宋体" w:cs="Times New Roman"/>
          <w:i/>
          <w:noProof/>
          <w:szCs w:val="22"/>
          <w:lang w:eastAsia="zh-CN"/>
        </w:rPr>
        <w:t>Steefel and Lasaga</w:t>
      </w:r>
      <w:r>
        <w:rPr>
          <w:rFonts w:eastAsia="宋体" w:cs="Times New Roman"/>
          <w:noProof/>
          <w:szCs w:val="22"/>
          <w:lang w:eastAsia="zh-CN"/>
        </w:rPr>
        <w:t>, 1994]</w:t>
      </w:r>
      <w:r w:rsidRPr="00697F6C">
        <w:rPr>
          <w:rFonts w:eastAsia="宋体" w:cs="Times New Roman"/>
          <w:szCs w:val="22"/>
          <w:lang w:eastAsia="zh-CN"/>
        </w:rPr>
        <w:fldChar w:fldCharType="end"/>
      </w:r>
      <w:r w:rsidRPr="00697F6C">
        <w:rPr>
          <w:rFonts w:eastAsia="宋体" w:cs="Times New Roman"/>
          <w:szCs w:val="22"/>
          <w:lang w:eastAsia="zh-CN"/>
        </w:rPr>
        <w:t xml:space="preserve">. </w:t>
      </w:r>
    </w:p>
    <w:p w14:paraId="5ABC4101" w14:textId="77777777" w:rsidR="00BB6980" w:rsidRDefault="00BB6980" w:rsidP="00BB6980">
      <w:pPr>
        <w:pStyle w:val="Heading2"/>
      </w:pPr>
      <w:bookmarkStart w:id="25" w:name="_Toc303453590"/>
      <w:bookmarkStart w:id="26" w:name="_Toc303690400"/>
      <w:r>
        <w:t>Advection Diffusion Reaction Equation</w:t>
      </w:r>
      <w:bookmarkEnd w:id="25"/>
      <w:bookmarkEnd w:id="26"/>
    </w:p>
    <w:p w14:paraId="0316BACE" w14:textId="77777777" w:rsidR="00BB6980" w:rsidRPr="00757667" w:rsidRDefault="00BB6980" w:rsidP="00BB6980">
      <w:pPr>
        <w:spacing w:line="360" w:lineRule="auto"/>
        <w:ind w:firstLine="576"/>
        <w:jc w:val="both"/>
      </w:pPr>
      <w:r>
        <w:t>As introduced in the first chapter, the governing equation of reactive transport model is the Advection Diffusion Reaction Equation (ADR) where chemical reaction is considered as an additional source/sink:</w:t>
      </w:r>
    </w:p>
    <w:p w14:paraId="1A09127B" w14:textId="5C748B59" w:rsidR="00BB6980" w:rsidRPr="00345592" w:rsidRDefault="00BB6980" w:rsidP="00BB6980">
      <w:pPr>
        <w:spacing w:line="360" w:lineRule="auto"/>
        <w:jc w:val="right"/>
      </w:pPr>
      <w:r>
        <w:rPr>
          <w:noProof/>
          <w:position w:val="-26"/>
        </w:rPr>
        <w:drawing>
          <wp:inline distT="0" distB="0" distL="0" distR="0" wp14:anchorId="0B575CB2" wp14:editId="065DEDB2">
            <wp:extent cx="3088640" cy="399415"/>
            <wp:effectExtent l="0" t="0" r="10160" b="6985"/>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640" cy="399415"/>
                    </a:xfrm>
                    <a:prstGeom prst="rect">
                      <a:avLst/>
                    </a:prstGeom>
                    <a:noFill/>
                    <a:ln>
                      <a:noFill/>
                    </a:ln>
                  </pic:spPr>
                </pic:pic>
              </a:graphicData>
            </a:graphic>
          </wp:inline>
        </w:drawing>
      </w:r>
      <w:r>
        <w:t xml:space="preserve">                          </w:t>
      </w:r>
      <w:r>
        <w:rPr>
          <w:i/>
          <w:iCs/>
        </w:rPr>
        <w:t>(</w:t>
      </w:r>
      <w:r w:rsidRPr="00757667">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 \* ARABIC \s 1 </w:instrText>
      </w:r>
      <w:r>
        <w:rPr>
          <w:i/>
          <w:iCs/>
        </w:rPr>
        <w:fldChar w:fldCharType="separate"/>
      </w:r>
      <w:r>
        <w:rPr>
          <w:i/>
          <w:iCs/>
          <w:noProof/>
        </w:rPr>
        <w:t>1</w:t>
      </w:r>
      <w:r>
        <w:rPr>
          <w:i/>
          <w:iCs/>
        </w:rPr>
        <w:fldChar w:fldCharType="end"/>
      </w:r>
    </w:p>
    <w:p w14:paraId="6916C184" w14:textId="77777777" w:rsidR="00BB6980" w:rsidRPr="00DF1025" w:rsidRDefault="00BB6980" w:rsidP="00BB6980">
      <w:pPr>
        <w:spacing w:line="360" w:lineRule="auto"/>
        <w:jc w:val="both"/>
      </w:pPr>
      <w:r w:rsidRPr="00757667">
        <w:t xml:space="preserve"> Where </w:t>
      </w:r>
      <w:r w:rsidRPr="00285B44">
        <w:rPr>
          <w:i/>
        </w:rPr>
        <w:sym w:font="Symbol" w:char="F066"/>
      </w:r>
      <w:r w:rsidRPr="00757667">
        <w:t xml:space="preserve"> is the porosity in </w:t>
      </w:r>
      <w:r>
        <w:t>the control</w:t>
      </w:r>
      <w:r w:rsidRPr="00757667">
        <w:t xml:space="preserve"> volum</w:t>
      </w:r>
      <w:r>
        <w:t>e [m</w:t>
      </w:r>
      <w:r w:rsidRPr="00285B44">
        <w:rPr>
          <w:vertAlign w:val="superscript"/>
        </w:rPr>
        <w:t>3</w:t>
      </w:r>
      <w:r>
        <w:t>/m</w:t>
      </w:r>
      <w:r w:rsidRPr="00285B44">
        <w:rPr>
          <w:vertAlign w:val="superscript"/>
        </w:rPr>
        <w:t>3</w:t>
      </w:r>
      <w:r>
        <w:t xml:space="preserve">]; </w:t>
      </w:r>
      <w:r w:rsidRPr="00285B44">
        <w:rPr>
          <w:i/>
        </w:rPr>
        <w:t>C</w:t>
      </w:r>
      <w:r w:rsidRPr="00285B44">
        <w:rPr>
          <w:i/>
          <w:vertAlign w:val="subscript"/>
        </w:rPr>
        <w:t xml:space="preserve">i </w:t>
      </w:r>
      <w:r w:rsidRPr="00757667">
        <w:t xml:space="preserve">is the concentration of chemical species </w:t>
      </w:r>
      <w:r>
        <w:rPr>
          <w:i/>
        </w:rPr>
        <w:t xml:space="preserve">i </w:t>
      </w:r>
      <w:r w:rsidRPr="00285B44">
        <w:t>[</w:t>
      </w:r>
      <w:r>
        <w:t>mol/m</w:t>
      </w:r>
      <w:r w:rsidRPr="00285B44">
        <w:rPr>
          <w:vertAlign w:val="superscript"/>
        </w:rPr>
        <w:t>3</w:t>
      </w:r>
      <w:r w:rsidRPr="00285B44">
        <w:t>]</w:t>
      </w:r>
      <w:r>
        <w:t xml:space="preserve">; </w:t>
      </w:r>
      <w:r w:rsidRPr="00285B44">
        <w:rPr>
          <w:i/>
        </w:rPr>
        <w:t>V</w:t>
      </w:r>
      <w:r>
        <w:t xml:space="preserve"> is the volume of the control volume [m</w:t>
      </w:r>
      <w:r w:rsidRPr="002D27FE">
        <w:rPr>
          <w:vertAlign w:val="superscript"/>
        </w:rPr>
        <w:t>3</w:t>
      </w:r>
      <w:r>
        <w:t xml:space="preserve">]; </w:t>
      </w:r>
      <w:r w:rsidRPr="00285B44">
        <w:rPr>
          <w:i/>
        </w:rPr>
        <w:sym w:font="Symbol" w:char="F051"/>
      </w:r>
      <w:r w:rsidRPr="00285B44">
        <w:rPr>
          <w:i/>
          <w:vertAlign w:val="subscript"/>
        </w:rPr>
        <w:t>i</w:t>
      </w:r>
      <w:r>
        <w:t xml:space="preserve"> </w:t>
      </w:r>
      <w:r w:rsidRPr="00757667">
        <w:t>is the mobility indi</w:t>
      </w:r>
      <w:r>
        <w:t xml:space="preserve">cator of the chemical species, which is 1 for aqueous mobile species and 0 for immobile species including minerals, adsorbed species, cation exchange sites, etc. </w:t>
      </w:r>
      <w:r w:rsidRPr="00757667">
        <w:rPr>
          <w:b/>
          <w:i/>
        </w:rPr>
        <w:t xml:space="preserve">D </w:t>
      </w:r>
      <w:r w:rsidRPr="00757667">
        <w:t>is the combined dispersion/diffusion tensor</w:t>
      </w:r>
      <w:r>
        <w:t xml:space="preserve"> [m</w:t>
      </w:r>
      <w:r>
        <w:rPr>
          <w:vertAlign w:val="superscript"/>
        </w:rPr>
        <w:t>2</w:t>
      </w:r>
      <w:r>
        <w:t>/s]</w:t>
      </w:r>
      <w:r w:rsidRPr="00757667">
        <w:t xml:space="preserve"> and </w:t>
      </w:r>
      <w:r w:rsidRPr="00757667">
        <w:rPr>
          <w:b/>
          <w:i/>
        </w:rPr>
        <w:t xml:space="preserve">u </w:t>
      </w:r>
      <w:r w:rsidRPr="00757667">
        <w:t>is the Darcian flux</w:t>
      </w:r>
      <w:r>
        <w:t xml:space="preserve"> vector [m/s]</w:t>
      </w:r>
      <w:r w:rsidRPr="00757667">
        <w:t xml:space="preserve">. </w:t>
      </w:r>
      <w:r w:rsidRPr="00FC6654">
        <w:rPr>
          <w:i/>
        </w:rPr>
        <w:t>R</w:t>
      </w:r>
      <w:r w:rsidRPr="00FC6654">
        <w:rPr>
          <w:i/>
          <w:vertAlign w:val="subscript"/>
        </w:rPr>
        <w:t>i</w:t>
      </w:r>
      <w:r>
        <w:t xml:space="preserve"> </w:t>
      </w:r>
      <w:r w:rsidRPr="00757667">
        <w:t xml:space="preserve">is the total reaction rate of the chemical species </w:t>
      </w:r>
      <w:r>
        <w:rPr>
          <w:i/>
        </w:rPr>
        <w:t xml:space="preserve">i </w:t>
      </w:r>
      <w:r>
        <w:t xml:space="preserve">[mol/s]; </w:t>
      </w:r>
      <w:r w:rsidRPr="00F37195">
        <w:rPr>
          <w:i/>
        </w:rPr>
        <w:t>S</w:t>
      </w:r>
      <w:r w:rsidRPr="00F37195">
        <w:rPr>
          <w:i/>
          <w:vertAlign w:val="subscript"/>
        </w:rPr>
        <w:t>i</w:t>
      </w:r>
      <w:r>
        <w:t xml:space="preserve"> is the additional source or sink [mol/s].</w:t>
      </w:r>
    </w:p>
    <w:p w14:paraId="290AC4B7" w14:textId="77777777" w:rsidR="00BB6980" w:rsidRDefault="00BB6980" w:rsidP="00BB6980">
      <w:pPr>
        <w:pStyle w:val="Heading2"/>
      </w:pPr>
      <w:bookmarkStart w:id="27" w:name="_Toc303453591"/>
      <w:bookmarkStart w:id="28" w:name="_Toc303690401"/>
      <w:r>
        <w:t>Mass Action Law</w:t>
      </w:r>
      <w:bookmarkEnd w:id="27"/>
      <w:bookmarkEnd w:id="28"/>
    </w:p>
    <w:p w14:paraId="1D295934" w14:textId="2A88767A" w:rsidR="00BB6980" w:rsidRDefault="00BB6980" w:rsidP="00BB6980">
      <w:pPr>
        <w:spacing w:line="360" w:lineRule="auto"/>
        <w:ind w:firstLine="576"/>
        <w:jc w:val="both"/>
      </w:pPr>
      <w:r w:rsidRPr="00757667">
        <w:t xml:space="preserve">Although equation </w:t>
      </w:r>
      <w:r>
        <w:rPr>
          <w:i/>
        </w:rPr>
        <w:t>4</w:t>
      </w:r>
      <w:r w:rsidRPr="00285B44">
        <w:rPr>
          <w:i/>
        </w:rPr>
        <w:t>-1</w:t>
      </w:r>
      <w:r w:rsidRPr="00757667">
        <w:t xml:space="preserve"> holds true for any individual spe</w:t>
      </w:r>
      <w:r>
        <w:t>cies that exists in the fluids, the number of total equations to be solved in each control volume could be reduced because of the “mass action law”</w:t>
      </w:r>
      <w:r w:rsidRPr="00757667">
        <w:t xml:space="preserve">. </w:t>
      </w:r>
    </w:p>
    <w:p w14:paraId="564FE69F" w14:textId="77777777" w:rsidR="00BB6980" w:rsidRPr="00757667" w:rsidRDefault="00BB6980" w:rsidP="00BB6980">
      <w:pPr>
        <w:spacing w:line="360" w:lineRule="auto"/>
        <w:ind w:firstLine="576"/>
        <w:jc w:val="both"/>
      </w:pPr>
      <w:r w:rsidRPr="00757667">
        <w:t>For each individual species:</w:t>
      </w:r>
    </w:p>
    <w:p w14:paraId="524F4D95" w14:textId="54F8927D" w:rsidR="00BB6980" w:rsidRPr="006E2945" w:rsidRDefault="00BB6980" w:rsidP="00BB6980">
      <w:pPr>
        <w:spacing w:line="360" w:lineRule="auto"/>
        <w:jc w:val="right"/>
      </w:pPr>
      <w:r>
        <w:rPr>
          <w:noProof/>
          <w:position w:val="-26"/>
        </w:rPr>
        <w:drawing>
          <wp:inline distT="0" distB="0" distL="0" distR="0" wp14:anchorId="318BCAA4" wp14:editId="499E3232">
            <wp:extent cx="3562985" cy="393065"/>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985" cy="393065"/>
                    </a:xfrm>
                    <a:prstGeom prst="rect">
                      <a:avLst/>
                    </a:prstGeom>
                    <a:noFill/>
                    <a:ln>
                      <a:noFill/>
                    </a:ln>
                  </pic:spPr>
                </pic:pic>
              </a:graphicData>
            </a:graphic>
          </wp:inline>
        </w:drawing>
      </w:r>
      <w:r>
        <w:t xml:space="preserve">              </w:t>
      </w:r>
      <w:r>
        <w:rPr>
          <w:i/>
          <w:iCs/>
        </w:rPr>
        <w:t>(</w:t>
      </w:r>
      <w:r w:rsidRPr="00757667">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 \* ARABIC \s 1 </w:instrText>
      </w:r>
      <w:r>
        <w:rPr>
          <w:i/>
          <w:iCs/>
        </w:rPr>
        <w:fldChar w:fldCharType="separate"/>
      </w:r>
      <w:r>
        <w:rPr>
          <w:i/>
          <w:iCs/>
          <w:noProof/>
        </w:rPr>
        <w:t>2</w:t>
      </w:r>
      <w:r>
        <w:rPr>
          <w:i/>
          <w:iCs/>
        </w:rPr>
        <w:fldChar w:fldCharType="end"/>
      </w:r>
    </w:p>
    <w:p w14:paraId="47603594" w14:textId="4737B013" w:rsidR="00BB6980" w:rsidRPr="00757667" w:rsidRDefault="00BB6980" w:rsidP="00BB6980">
      <w:pPr>
        <w:spacing w:line="360" w:lineRule="auto"/>
        <w:ind w:firstLine="720"/>
        <w:jc w:val="both"/>
      </w:pPr>
      <w:r w:rsidRPr="00757667">
        <w:t xml:space="preserve">Where </w:t>
      </w:r>
      <w:r w:rsidRPr="00285B44">
        <w:rPr>
          <w:i/>
        </w:rPr>
        <w:t>R</w:t>
      </w:r>
      <w:r w:rsidRPr="00285B44">
        <w:rPr>
          <w:i/>
          <w:vertAlign w:val="superscript"/>
        </w:rPr>
        <w:t>eq</w:t>
      </w:r>
      <w:r w:rsidRPr="00285B44">
        <w:rPr>
          <w:i/>
          <w:vertAlign w:val="subscript"/>
        </w:rPr>
        <w:t>i</w:t>
      </w:r>
      <w:r w:rsidRPr="00285B44">
        <w:rPr>
          <w:i/>
        </w:rPr>
        <w:t xml:space="preserve"> </w:t>
      </w:r>
      <w:r>
        <w:t xml:space="preserve">is the rate of </w:t>
      </w:r>
      <w:r w:rsidRPr="00757667">
        <w:t>reaction</w:t>
      </w:r>
      <w:r>
        <w:t xml:space="preserve"> in chemical equilibrium</w:t>
      </w:r>
      <w:r w:rsidRPr="00757667">
        <w:t xml:space="preserve"> and </w:t>
      </w:r>
      <w:r w:rsidRPr="00285B44">
        <w:rPr>
          <w:i/>
        </w:rPr>
        <w:t>R</w:t>
      </w:r>
      <w:r w:rsidRPr="00285B44">
        <w:rPr>
          <w:i/>
          <w:vertAlign w:val="superscript"/>
        </w:rPr>
        <w:t>kin</w:t>
      </w:r>
      <w:r w:rsidRPr="00285B44">
        <w:rPr>
          <w:i/>
          <w:vertAlign w:val="subscript"/>
        </w:rPr>
        <w:t>i</w:t>
      </w:r>
      <w:r w:rsidRPr="00757667">
        <w:t xml:space="preserve"> is the rate of kinetic reaction</w:t>
      </w:r>
      <w:r>
        <w:t xml:space="preserve"> [mol/s]</w:t>
      </w:r>
      <w:r w:rsidRPr="00757667">
        <w:t xml:space="preserve">. In general, if a reaction reaches its equilibrium within a short </w:t>
      </w:r>
      <w:r w:rsidRPr="00757667">
        <w:lastRenderedPageBreak/>
        <w:t>time, it is classified as equilibrium</w:t>
      </w:r>
      <w:r>
        <w:t>-controlled</w:t>
      </w:r>
      <w:r w:rsidRPr="00757667">
        <w:t xml:space="preserve"> reaction</w:t>
      </w:r>
      <w:r>
        <w:t>. For each of the equilibrium-controlled reactions simulated in the system, concentration of one chemical species in that reaction becomes a function of the concentrations of other species in that reaction and the chemical equilibrium constant. Therefore, b</w:t>
      </w:r>
      <w:r w:rsidRPr="00757667">
        <w:t xml:space="preserve">ecause </w:t>
      </w:r>
      <w:r>
        <w:t>of equilibrium-</w:t>
      </w:r>
      <w:r w:rsidRPr="00757667">
        <w:t>controlled reactions</w:t>
      </w:r>
      <w:r>
        <w:t>, u</w:t>
      </w:r>
      <w:r w:rsidRPr="00757667">
        <w:t xml:space="preserve">sually only a fraction of chemical species are independent variables. </w:t>
      </w:r>
      <w:r>
        <w:t>The</w:t>
      </w:r>
      <w:r w:rsidRPr="00757667">
        <w:t xml:space="preserve"> system with </w:t>
      </w:r>
      <w:r w:rsidRPr="00757667">
        <w:rPr>
          <w:i/>
        </w:rPr>
        <w:t>N</w:t>
      </w:r>
      <w:r w:rsidRPr="00757667">
        <w:rPr>
          <w:i/>
          <w:vertAlign w:val="subscript"/>
        </w:rPr>
        <w:t>tot</w:t>
      </w:r>
      <w:r w:rsidRPr="00757667">
        <w:t xml:space="preserve"> chemical species could </w:t>
      </w:r>
      <w:r>
        <w:t xml:space="preserve">then </w:t>
      </w:r>
      <w:r w:rsidRPr="00757667">
        <w:t xml:space="preserve">be represented by </w:t>
      </w:r>
      <w:r w:rsidRPr="00757667">
        <w:rPr>
          <w:i/>
        </w:rPr>
        <w:t>N</w:t>
      </w:r>
      <w:r w:rsidRPr="00757667">
        <w:rPr>
          <w:i/>
          <w:vertAlign w:val="subscript"/>
        </w:rPr>
        <w:t>c</w:t>
      </w:r>
      <w:r w:rsidRPr="00757667">
        <w:t xml:space="preserve"> independent chemical species plus </w:t>
      </w:r>
      <w:r w:rsidRPr="00757667">
        <w:rPr>
          <w:i/>
        </w:rPr>
        <w:t>N</w:t>
      </w:r>
      <w:r w:rsidRPr="00757667">
        <w:rPr>
          <w:i/>
          <w:vertAlign w:val="subscript"/>
        </w:rPr>
        <w:t>x</w:t>
      </w:r>
      <w:r w:rsidRPr="00757667">
        <w:t>=</w:t>
      </w:r>
      <w:r w:rsidRPr="00757667">
        <w:rPr>
          <w:i/>
        </w:rPr>
        <w:t>N</w:t>
      </w:r>
      <w:r w:rsidRPr="00757667">
        <w:rPr>
          <w:i/>
          <w:vertAlign w:val="subscript"/>
        </w:rPr>
        <w:t xml:space="preserve">tot </w:t>
      </w:r>
      <w:r w:rsidRPr="00757667">
        <w:rPr>
          <w:i/>
        </w:rPr>
        <w:t>- N</w:t>
      </w:r>
      <w:r w:rsidRPr="00757667">
        <w:rPr>
          <w:i/>
          <w:vertAlign w:val="subscript"/>
        </w:rPr>
        <w:t xml:space="preserve">c </w:t>
      </w:r>
      <w:r w:rsidRPr="00757667">
        <w:t xml:space="preserve">chemically dependent species </w:t>
      </w:r>
      <w:r w:rsidRPr="00757667">
        <w:fldChar w:fldCharType="begin"/>
      </w:r>
      <w:r w:rsidR="00E90F41">
        <w:instrText xml:space="preserve"> ADDIN EN.CITE &lt;EndNote&gt;&lt;Cite&gt;&lt;Author&gt;Kirkner&lt;/Author&gt;&lt;Year&gt;1988&lt;/Year&gt;&lt;RecNum&gt;116&lt;/RecNum&gt;&lt;DisplayText&gt;[&lt;style face="italic"&gt;Kirkner and Reeves&lt;/style&gt;, 1988]&lt;/DisplayText&gt;&lt;record&gt;&lt;rec-number&gt;116&lt;/rec-number&gt;&lt;foreign-keys&gt;&lt;key app="EN" db-id="2vrav0drjraa9ee55d1pfstqwd92wvvds2dz" timestamp="0"&gt;116&lt;/key&gt;&lt;/foreign-keys&gt;&lt;ref-type name="Journal Article"&gt;17&lt;/ref-type&gt;&lt;contributors&gt;&lt;authors&gt;&lt;author&gt;Kirkner, David J&lt;/author&gt;&lt;author&gt;Reeves, Howard&lt;/author&gt;&lt;/authors&gt;&lt;/contributors&gt;&lt;titles&gt;&lt;title&gt;Multicomponent mass transport with homogeneous and heterogeneous chemical reactions: effect of the chemistry on the choice of numerical algorithm: 1. Theory&lt;/title&gt;&lt;secondary-title&gt;Water Resources Research&lt;/secondary-title&gt;&lt;/titles&gt;&lt;periodical&gt;&lt;full-title&gt;Water Resources Research&lt;/full-title&gt;&lt;/periodical&gt;&lt;pages&gt;1719-1729&lt;/pages&gt;&lt;volume&gt;24&lt;/volume&gt;&lt;number&gt;10&lt;/number&gt;&lt;dates&gt;&lt;year&gt;1988&lt;/year&gt;&lt;/dates&gt;&lt;isbn&gt;1944-7973&lt;/isbn&gt;&lt;urls&gt;&lt;/urls&gt;&lt;/record&gt;&lt;/Cite&gt;&lt;/EndNote&gt;</w:instrText>
      </w:r>
      <w:r w:rsidRPr="00757667">
        <w:fldChar w:fldCharType="separate"/>
      </w:r>
      <w:r w:rsidR="00E90F41">
        <w:rPr>
          <w:noProof/>
        </w:rPr>
        <w:t>[</w:t>
      </w:r>
      <w:r w:rsidR="00E90F41" w:rsidRPr="00E90F41">
        <w:rPr>
          <w:i/>
          <w:noProof/>
        </w:rPr>
        <w:t>Kirkner and Reeves</w:t>
      </w:r>
      <w:r w:rsidR="00E90F41">
        <w:rPr>
          <w:noProof/>
        </w:rPr>
        <w:t>, 1988]</w:t>
      </w:r>
      <w:r w:rsidRPr="00757667">
        <w:fldChar w:fldCharType="end"/>
      </w:r>
      <w:r w:rsidRPr="00757667">
        <w:t xml:space="preserve">. We would call the </w:t>
      </w:r>
      <w:r w:rsidRPr="00757667">
        <w:rPr>
          <w:i/>
        </w:rPr>
        <w:t>N</w:t>
      </w:r>
      <w:r w:rsidRPr="00757667">
        <w:rPr>
          <w:i/>
          <w:vertAlign w:val="subscript"/>
        </w:rPr>
        <w:t>c</w:t>
      </w:r>
      <w:r w:rsidRPr="00757667">
        <w:t xml:space="preserve"> independent chemical species as primary species, and other species secondary species. Partitioning between primary species and secondary species are not unique. We can have different set of primary species/ secondary species combination for the same problem.</w:t>
      </w:r>
    </w:p>
    <w:p w14:paraId="50F4508C" w14:textId="77777777" w:rsidR="00BB6980" w:rsidRPr="00757667" w:rsidRDefault="00BB6980" w:rsidP="00BB6980">
      <w:pPr>
        <w:spacing w:line="360" w:lineRule="auto"/>
        <w:ind w:firstLine="360"/>
      </w:pPr>
      <w:r w:rsidRPr="00757667">
        <w:t>If a secondary species is generated by equilibrium controlled reactions:</w:t>
      </w:r>
    </w:p>
    <w:p w14:paraId="47C2E646" w14:textId="18E9DA09" w:rsidR="00BB6980" w:rsidRPr="00757667" w:rsidRDefault="00BB6980" w:rsidP="00BB6980">
      <w:pPr>
        <w:spacing w:line="360" w:lineRule="auto"/>
        <w:ind w:left="360"/>
        <w:jc w:val="right"/>
        <w:rPr>
          <w:i/>
          <w:iCs/>
        </w:rPr>
      </w:pPr>
      <w:r>
        <w:rPr>
          <w:i/>
          <w:iCs/>
          <w:noProof/>
        </w:rPr>
        <w:drawing>
          <wp:inline distT="0" distB="0" distL="0" distR="0" wp14:anchorId="5AE9D556" wp14:editId="6D5CB71E">
            <wp:extent cx="1734185" cy="460375"/>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4185" cy="460375"/>
                    </a:xfrm>
                    <a:prstGeom prst="rect">
                      <a:avLst/>
                    </a:prstGeom>
                    <a:noFill/>
                    <a:ln>
                      <a:noFill/>
                    </a:ln>
                  </pic:spPr>
                </pic:pic>
              </a:graphicData>
            </a:graphic>
          </wp:inline>
        </w:drawing>
      </w:r>
      <w:r>
        <w:rPr>
          <w:i/>
          <w:iCs/>
        </w:rPr>
        <w:t xml:space="preserve">                                        (</w:t>
      </w:r>
      <w:r w:rsidRPr="00757667">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 \* ARABIC \s 1 </w:instrText>
      </w:r>
      <w:r>
        <w:rPr>
          <w:i/>
          <w:iCs/>
        </w:rPr>
        <w:fldChar w:fldCharType="separate"/>
      </w:r>
      <w:r>
        <w:rPr>
          <w:i/>
          <w:iCs/>
          <w:noProof/>
        </w:rPr>
        <w:t>3</w:t>
      </w:r>
      <w:r>
        <w:rPr>
          <w:i/>
          <w:iCs/>
        </w:rPr>
        <w:fldChar w:fldCharType="end"/>
      </w:r>
    </w:p>
    <w:p w14:paraId="1B08D5FC" w14:textId="77777777" w:rsidR="00BB6980" w:rsidRPr="00757667" w:rsidRDefault="00BB6980" w:rsidP="00BB6980">
      <w:pPr>
        <w:spacing w:line="360" w:lineRule="auto"/>
        <w:ind w:firstLine="360"/>
        <w:jc w:val="both"/>
      </w:pPr>
      <w:r w:rsidRPr="00757667">
        <w:t xml:space="preserve">Where </w:t>
      </w:r>
      <w:r w:rsidRPr="006E2945">
        <w:rPr>
          <w:i/>
        </w:rPr>
        <w:t>A</w:t>
      </w:r>
      <w:r w:rsidRPr="006E2945">
        <w:rPr>
          <w:i/>
          <w:vertAlign w:val="subscript"/>
        </w:rPr>
        <w:t>i</w:t>
      </w:r>
      <w:r w:rsidRPr="00757667">
        <w:t xml:space="preserve"> and </w:t>
      </w:r>
      <w:r w:rsidRPr="006E2945">
        <w:rPr>
          <w:i/>
        </w:rPr>
        <w:t>A</w:t>
      </w:r>
      <w:r w:rsidRPr="006E2945">
        <w:rPr>
          <w:i/>
          <w:vertAlign w:val="subscript"/>
        </w:rPr>
        <w:t>j</w:t>
      </w:r>
      <w:r w:rsidRPr="00757667">
        <w:t xml:space="preserve"> is the chemical formula of the primary and se</w:t>
      </w:r>
      <w:r>
        <w:t>condary species in the reaction;</w:t>
      </w:r>
      <w:r w:rsidRPr="00757667">
        <w:t xml:space="preserve"> </w:t>
      </w:r>
      <w:r w:rsidRPr="006E2945">
        <w:rPr>
          <w:i/>
        </w:rPr>
        <w:t>v</w:t>
      </w:r>
      <w:r w:rsidRPr="006E2945">
        <w:rPr>
          <w:i/>
          <w:vertAlign w:val="subscript"/>
        </w:rPr>
        <w:t>ij</w:t>
      </w:r>
      <w:r>
        <w:t xml:space="preserve"> is the s</w:t>
      </w:r>
      <w:r w:rsidRPr="006E2945">
        <w:t xml:space="preserve">toichiometry </w:t>
      </w:r>
      <w:r w:rsidRPr="00757667">
        <w:t>coefficient of the species in this</w:t>
      </w:r>
      <w:r>
        <w:t xml:space="preserve"> reaction. For each equilibrium-</w:t>
      </w:r>
      <w:r w:rsidRPr="00757667">
        <w:t>controlled reaction, we can then write the</w:t>
      </w:r>
      <w:r>
        <w:rPr>
          <w:b/>
        </w:rPr>
        <w:t xml:space="preserve"> Mass Action L</w:t>
      </w:r>
      <w:r w:rsidRPr="00757667">
        <w:rPr>
          <w:b/>
        </w:rPr>
        <w:t>aw</w:t>
      </w:r>
      <w:r w:rsidRPr="00757667">
        <w:t xml:space="preserve"> that is</w:t>
      </w:r>
    </w:p>
    <w:p w14:paraId="3D05F41F" w14:textId="0EEF15A4" w:rsidR="00BB6980" w:rsidRPr="0011522A" w:rsidRDefault="00BB6980" w:rsidP="00BB6980">
      <w:pPr>
        <w:spacing w:line="360" w:lineRule="auto"/>
        <w:jc w:val="right"/>
      </w:pPr>
      <w:r>
        <w:rPr>
          <w:noProof/>
          <w:position w:val="-34"/>
        </w:rPr>
        <w:drawing>
          <wp:inline distT="0" distB="0" distL="0" distR="0" wp14:anchorId="57AA2353" wp14:editId="6FBF09FD">
            <wp:extent cx="2181225" cy="501015"/>
            <wp:effectExtent l="0" t="0" r="3175" b="6985"/>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1225" cy="501015"/>
                    </a:xfrm>
                    <a:prstGeom prst="rect">
                      <a:avLst/>
                    </a:prstGeom>
                    <a:noFill/>
                    <a:ln>
                      <a:noFill/>
                    </a:ln>
                  </pic:spPr>
                </pic:pic>
              </a:graphicData>
            </a:graphic>
          </wp:inline>
        </w:drawing>
      </w:r>
      <w:r>
        <w:t xml:space="preserve">                               </w:t>
      </w:r>
      <w:r>
        <w:rPr>
          <w:i/>
          <w:iCs/>
        </w:rPr>
        <w:t>(</w:t>
      </w:r>
      <w:r w:rsidRPr="00757667">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 \* ARABIC \s 1 </w:instrText>
      </w:r>
      <w:r>
        <w:rPr>
          <w:i/>
          <w:iCs/>
        </w:rPr>
        <w:fldChar w:fldCharType="separate"/>
      </w:r>
      <w:r>
        <w:rPr>
          <w:i/>
          <w:iCs/>
          <w:noProof/>
        </w:rPr>
        <w:t>4</w:t>
      </w:r>
      <w:r>
        <w:rPr>
          <w:i/>
          <w:iCs/>
        </w:rPr>
        <w:fldChar w:fldCharType="end"/>
      </w:r>
    </w:p>
    <w:p w14:paraId="28731F5B" w14:textId="77777777" w:rsidR="00BB6980" w:rsidRDefault="00BB6980" w:rsidP="00BB6980">
      <w:pPr>
        <w:spacing w:line="360" w:lineRule="auto"/>
        <w:ind w:firstLine="720"/>
        <w:jc w:val="both"/>
      </w:pPr>
      <w:r w:rsidRPr="00757667">
        <w:t xml:space="preserve">Where </w:t>
      </w:r>
      <w:r w:rsidRPr="006E2945">
        <w:rPr>
          <w:i/>
        </w:rPr>
        <w:t>K</w:t>
      </w:r>
      <w:r w:rsidRPr="006E2945">
        <w:rPr>
          <w:i/>
          <w:vertAlign w:val="subscript"/>
        </w:rPr>
        <w:t>i</w:t>
      </w:r>
      <w:r w:rsidRPr="00757667">
        <w:t xml:space="preserve"> is the equilibrium constant for the equilibrium controlled reaction, </w:t>
      </w:r>
      <w:r w:rsidRPr="006E2945">
        <w:rPr>
          <w:i/>
        </w:rPr>
        <w:sym w:font="Symbol" w:char="F067"/>
      </w:r>
      <w:r w:rsidRPr="006E2945">
        <w:rPr>
          <w:i/>
          <w:vertAlign w:val="subscript"/>
        </w:rPr>
        <w:t>i</w:t>
      </w:r>
      <w:r>
        <w:t xml:space="preserve"> </w:t>
      </w:r>
      <w:r w:rsidRPr="00757667">
        <w:t>is the activi</w:t>
      </w:r>
      <w:r>
        <w:t xml:space="preserve">ty coefficient of the species </w:t>
      </w:r>
      <w:r w:rsidRPr="006E2945">
        <w:rPr>
          <w:i/>
        </w:rPr>
        <w:t>i</w:t>
      </w:r>
      <w:r>
        <w:t>;</w:t>
      </w:r>
      <w:r w:rsidRPr="00757667">
        <w:t xml:space="preserve"> </w:t>
      </w:r>
      <w:r w:rsidRPr="00757667">
        <w:rPr>
          <w:i/>
        </w:rPr>
        <w:t>X</w:t>
      </w:r>
      <w:r w:rsidRPr="00757667">
        <w:rPr>
          <w:i/>
          <w:vertAlign w:val="subscript"/>
        </w:rPr>
        <w:t xml:space="preserve">i </w:t>
      </w:r>
      <w:r w:rsidRPr="00757667">
        <w:t>is the conce</w:t>
      </w:r>
      <w:r>
        <w:t xml:space="preserve">ntration of secondary species </w:t>
      </w:r>
      <w:r w:rsidRPr="006E2945">
        <w:rPr>
          <w:i/>
        </w:rPr>
        <w:t>i</w:t>
      </w:r>
      <w:r>
        <w:rPr>
          <w:i/>
        </w:rPr>
        <w:t xml:space="preserve"> </w:t>
      </w:r>
      <w:r>
        <w:t>[mol/m</w:t>
      </w:r>
      <w:r w:rsidRPr="006E2945">
        <w:rPr>
          <w:vertAlign w:val="superscript"/>
        </w:rPr>
        <w:t>3</w:t>
      </w:r>
      <w:r>
        <w:t>].</w:t>
      </w:r>
      <w:r w:rsidRPr="00757667">
        <w:t xml:space="preserve"> </w:t>
      </w:r>
    </w:p>
    <w:p w14:paraId="6386B495" w14:textId="0F1E6785" w:rsidR="00BB6980" w:rsidRPr="00757667" w:rsidRDefault="00BB6980" w:rsidP="00BB6980">
      <w:pPr>
        <w:spacing w:line="360" w:lineRule="auto"/>
        <w:ind w:firstLine="720"/>
        <w:jc w:val="both"/>
      </w:pPr>
      <w:r>
        <w:t>T</w:t>
      </w:r>
      <w:r w:rsidRPr="00757667">
        <w:t xml:space="preserve">he </w:t>
      </w:r>
      <w:r>
        <w:t>production rate</w:t>
      </w:r>
      <w:r w:rsidRPr="00757667">
        <w:t xml:space="preserve"> of a p</w:t>
      </w:r>
      <w:r>
        <w:t xml:space="preserve">rimary species </w:t>
      </w:r>
      <w:r w:rsidRPr="00757667">
        <w:t xml:space="preserve">due to </w:t>
      </w:r>
      <w:r>
        <w:t>equilibrium-controlled reaction</w:t>
      </w:r>
      <w:r w:rsidRPr="00757667">
        <w:t xml:space="preserve"> can be written in terms of the sum of </w:t>
      </w:r>
      <w:r>
        <w:t>production rates</w:t>
      </w:r>
      <w:r w:rsidRPr="00757667">
        <w:t xml:space="preserve"> of the secondary species</w:t>
      </w:r>
      <w:r>
        <w:t xml:space="preserve"> due to the same equilibrium-controlled reaction</w:t>
      </w:r>
      <w:r w:rsidRPr="00757667">
        <w:t xml:space="preserve"> </w:t>
      </w:r>
      <w:r w:rsidRPr="00757667">
        <w:fldChar w:fldCharType="begin"/>
      </w:r>
      <w:r w:rsidR="00E90F41">
        <w:instrText xml:space="preserve"> ADDIN EN.CITE &lt;EndNote&gt;&lt;Cite&gt;&lt;Author&gt;Kirkner&lt;/Author&gt;&lt;Year&gt;1988&lt;/Year&gt;&lt;RecNum&gt;116&lt;/RecNum&gt;&lt;DisplayText&gt;[&lt;style face="italic"&gt;Kirkner and Reeves&lt;/style&gt;, 1988]&lt;/DisplayText&gt;&lt;record&gt;&lt;rec-number&gt;116&lt;/rec-number&gt;&lt;foreign-keys&gt;&lt;key app="EN" db-id="2vrav0drjraa9ee55d1pfstqwd92wvvds2dz" timestamp="0"&gt;116&lt;/key&gt;&lt;/foreign-keys&gt;&lt;ref-type name="Journal Article"&gt;17&lt;/ref-type&gt;&lt;contributors&gt;&lt;authors&gt;&lt;author&gt;Kirkner, David J&lt;/author&gt;&lt;author&gt;Reeves, Howard&lt;/author&gt;&lt;/authors&gt;&lt;/contributors&gt;&lt;titles&gt;&lt;title&gt;Multicomponent mass transport with homogeneous and heterogeneous chemical reactions: effect of the chemistry on the choice of numerical algorithm: 1. Theory&lt;/title&gt;&lt;secondary-title&gt;Water Resources Research&lt;/secondary-title&gt;&lt;/titles&gt;&lt;periodical&gt;&lt;full-title&gt;Water Resources Research&lt;/full-title&gt;&lt;/periodical&gt;&lt;pages&gt;1719-1729&lt;/pages&gt;&lt;volume&gt;24&lt;/volume&gt;&lt;number&gt;10&lt;/number&gt;&lt;dates&gt;&lt;year&gt;1988&lt;/year&gt;&lt;/dates&gt;&lt;isbn&gt;1944-7973&lt;/isbn&gt;&lt;urls&gt;&lt;/urls&gt;&lt;/record&gt;&lt;/Cite&gt;&lt;/EndNote&gt;</w:instrText>
      </w:r>
      <w:r w:rsidRPr="00757667">
        <w:fldChar w:fldCharType="separate"/>
      </w:r>
      <w:r w:rsidR="00E90F41">
        <w:rPr>
          <w:noProof/>
        </w:rPr>
        <w:t>[</w:t>
      </w:r>
      <w:r w:rsidR="00E90F41" w:rsidRPr="00E90F41">
        <w:rPr>
          <w:i/>
          <w:noProof/>
        </w:rPr>
        <w:t>Kirkner and Reeves</w:t>
      </w:r>
      <w:r w:rsidR="00E90F41">
        <w:rPr>
          <w:noProof/>
        </w:rPr>
        <w:t>, 1988]</w:t>
      </w:r>
      <w:r w:rsidRPr="00757667">
        <w:fldChar w:fldCharType="end"/>
      </w:r>
      <w:r w:rsidRPr="00757667">
        <w:t>.</w:t>
      </w:r>
    </w:p>
    <w:p w14:paraId="41CA9FC1" w14:textId="3FB21473" w:rsidR="00BB6980" w:rsidRPr="0011522A" w:rsidRDefault="00BB6980" w:rsidP="00BB6980">
      <w:pPr>
        <w:spacing w:line="360" w:lineRule="auto"/>
        <w:jc w:val="right"/>
      </w:pPr>
      <w:r>
        <w:rPr>
          <w:noProof/>
          <w:position w:val="-30"/>
        </w:rPr>
        <w:drawing>
          <wp:inline distT="0" distB="0" distL="0" distR="0" wp14:anchorId="351A1440" wp14:editId="00E72CE6">
            <wp:extent cx="955040" cy="501015"/>
            <wp:effectExtent l="0" t="0" r="10160" b="6985"/>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5040" cy="501015"/>
                    </a:xfrm>
                    <a:prstGeom prst="rect">
                      <a:avLst/>
                    </a:prstGeom>
                    <a:noFill/>
                    <a:ln>
                      <a:noFill/>
                    </a:ln>
                  </pic:spPr>
                </pic:pic>
              </a:graphicData>
            </a:graphic>
          </wp:inline>
        </w:drawing>
      </w:r>
      <w:r>
        <w:t xml:space="preserve">                                                        </w:t>
      </w:r>
      <w:r>
        <w:rPr>
          <w:i/>
          <w:iCs/>
        </w:rPr>
        <w:t>(</w:t>
      </w:r>
      <w:r w:rsidRPr="00757667">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 \* ARABIC \s 1 </w:instrText>
      </w:r>
      <w:r>
        <w:rPr>
          <w:i/>
          <w:iCs/>
        </w:rPr>
        <w:fldChar w:fldCharType="separate"/>
      </w:r>
      <w:r>
        <w:rPr>
          <w:i/>
          <w:iCs/>
          <w:noProof/>
        </w:rPr>
        <w:t>5</w:t>
      </w:r>
      <w:r>
        <w:rPr>
          <w:i/>
          <w:iCs/>
        </w:rPr>
        <w:fldChar w:fldCharType="end"/>
      </w:r>
    </w:p>
    <w:p w14:paraId="155F90F9" w14:textId="77777777" w:rsidR="00BB6980" w:rsidRPr="00757667" w:rsidRDefault="00BB6980" w:rsidP="00BB6980">
      <w:pPr>
        <w:spacing w:line="360" w:lineRule="auto"/>
        <w:ind w:firstLine="720"/>
        <w:jc w:val="both"/>
      </w:pPr>
      <w:r w:rsidRPr="00757667">
        <w:lastRenderedPageBreak/>
        <w:t xml:space="preserve">Where </w:t>
      </w:r>
      <w:r w:rsidRPr="0011522A">
        <w:rPr>
          <w:i/>
        </w:rPr>
        <w:t>R</w:t>
      </w:r>
      <w:r w:rsidRPr="0011522A">
        <w:rPr>
          <w:i/>
          <w:vertAlign w:val="superscript"/>
        </w:rPr>
        <w:t>eq</w:t>
      </w:r>
      <w:r w:rsidRPr="0011522A">
        <w:rPr>
          <w:i/>
          <w:vertAlign w:val="subscript"/>
        </w:rPr>
        <w:t>i</w:t>
      </w:r>
      <w:r w:rsidRPr="00757667">
        <w:t xml:space="preserve"> is the production rate of secondary species </w:t>
      </w:r>
      <w:r w:rsidRPr="0011522A">
        <w:rPr>
          <w:i/>
        </w:rPr>
        <w:t>i</w:t>
      </w:r>
      <w:r w:rsidRPr="00757667">
        <w:t xml:space="preserve"> and </w:t>
      </w:r>
      <w:r w:rsidRPr="0011522A">
        <w:rPr>
          <w:i/>
        </w:rPr>
        <w:t>R</w:t>
      </w:r>
      <w:r w:rsidRPr="0011522A">
        <w:rPr>
          <w:i/>
          <w:vertAlign w:val="superscript"/>
        </w:rPr>
        <w:t>eq</w:t>
      </w:r>
      <w:r w:rsidRPr="0011522A">
        <w:rPr>
          <w:i/>
          <w:vertAlign w:val="subscript"/>
        </w:rPr>
        <w:t>j</w:t>
      </w:r>
      <w:r w:rsidRPr="00757667">
        <w:t xml:space="preserve"> is the production rate of primary species </w:t>
      </w:r>
      <w:r w:rsidRPr="0011522A">
        <w:rPr>
          <w:i/>
        </w:rPr>
        <w:t>j</w:t>
      </w:r>
      <w:r w:rsidRPr="00757667">
        <w:t xml:space="preserve"> in this equilibrium controlled reaction. </w:t>
      </w:r>
      <w:r>
        <w:t>This leads to a reduction of total numbers of ADR equations by:</w:t>
      </w:r>
    </w:p>
    <w:p w14:paraId="0E495C7A" w14:textId="0D607115" w:rsidR="00BB6980" w:rsidRPr="00757667" w:rsidRDefault="00BB6980" w:rsidP="00BB6980">
      <w:pPr>
        <w:spacing w:line="360" w:lineRule="auto"/>
        <w:jc w:val="center"/>
      </w:pPr>
      <w:r>
        <w:rPr>
          <w:noProof/>
          <w:position w:val="-38"/>
        </w:rPr>
        <w:drawing>
          <wp:inline distT="0" distB="0" distL="0" distR="0" wp14:anchorId="4487A0B5" wp14:editId="61A8375A">
            <wp:extent cx="5486400" cy="56896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68960"/>
                    </a:xfrm>
                    <a:prstGeom prst="rect">
                      <a:avLst/>
                    </a:prstGeom>
                    <a:noFill/>
                    <a:ln>
                      <a:noFill/>
                    </a:ln>
                  </pic:spPr>
                </pic:pic>
              </a:graphicData>
            </a:graphic>
          </wp:inline>
        </w:drawing>
      </w:r>
    </w:p>
    <w:p w14:paraId="2F6D7AC1" w14:textId="77777777" w:rsidR="00BB6980" w:rsidRPr="00757667" w:rsidRDefault="00BB6980" w:rsidP="00BB6980">
      <w:pPr>
        <w:spacing w:line="360" w:lineRule="auto"/>
        <w:jc w:val="right"/>
        <w:rPr>
          <w:i/>
          <w:iCs/>
        </w:rPr>
      </w:pPr>
      <w:r>
        <w:rPr>
          <w:i/>
          <w:iCs/>
        </w:rPr>
        <w:t>(</w:t>
      </w:r>
      <w:r w:rsidRPr="00757667">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 \* ARABIC \s 1 </w:instrText>
      </w:r>
      <w:r>
        <w:rPr>
          <w:i/>
          <w:iCs/>
        </w:rPr>
        <w:fldChar w:fldCharType="separate"/>
      </w:r>
      <w:r>
        <w:rPr>
          <w:i/>
          <w:iCs/>
          <w:noProof/>
        </w:rPr>
        <w:t>6</w:t>
      </w:r>
      <w:r>
        <w:rPr>
          <w:i/>
          <w:iCs/>
        </w:rPr>
        <w:fldChar w:fldCharType="end"/>
      </w:r>
    </w:p>
    <w:p w14:paraId="160B0E11" w14:textId="77777777" w:rsidR="00BB6980" w:rsidRPr="00757667" w:rsidRDefault="00BB6980" w:rsidP="00BB6980">
      <w:pPr>
        <w:spacing w:line="360" w:lineRule="auto"/>
        <w:ind w:firstLine="720"/>
      </w:pPr>
      <w:r w:rsidRPr="00757667">
        <w:t xml:space="preserve">If we further define the </w:t>
      </w:r>
      <w:r w:rsidRPr="0011522A">
        <w:rPr>
          <w:b/>
        </w:rPr>
        <w:t>Total Analytic Concentration</w:t>
      </w:r>
      <w:r>
        <w:t xml:space="preserve"> </w:t>
      </w:r>
      <w:r w:rsidRPr="00757667">
        <w:t>for a given primary species as:</w:t>
      </w:r>
    </w:p>
    <w:p w14:paraId="41274E62" w14:textId="46D44C10" w:rsidR="00BB6980" w:rsidRDefault="00BB6980" w:rsidP="00BB6980">
      <w:pPr>
        <w:jc w:val="right"/>
        <w:rPr>
          <w:i/>
          <w:iCs/>
        </w:rPr>
      </w:pPr>
      <w:r>
        <w:rPr>
          <w:noProof/>
        </w:rPr>
        <w:drawing>
          <wp:inline distT="0" distB="0" distL="0" distR="0" wp14:anchorId="222D2835" wp14:editId="2C40A3AF">
            <wp:extent cx="1097280" cy="460375"/>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280" cy="460375"/>
                    </a:xfrm>
                    <a:prstGeom prst="rect">
                      <a:avLst/>
                    </a:prstGeom>
                    <a:noFill/>
                    <a:ln>
                      <a:noFill/>
                    </a:ln>
                  </pic:spPr>
                </pic:pic>
              </a:graphicData>
            </a:graphic>
          </wp:inline>
        </w:drawing>
      </w:r>
      <w:r>
        <w:t xml:space="preserve">                                                  </w:t>
      </w:r>
      <w:r>
        <w:rPr>
          <w:i/>
          <w:iCs/>
        </w:rPr>
        <w:t>(</w:t>
      </w:r>
      <w:r w:rsidRPr="00757667">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 \* ARABIC \s 1 </w:instrText>
      </w:r>
      <w:r>
        <w:rPr>
          <w:i/>
          <w:iCs/>
        </w:rPr>
        <w:fldChar w:fldCharType="separate"/>
      </w:r>
      <w:r>
        <w:rPr>
          <w:i/>
          <w:iCs/>
          <w:noProof/>
        </w:rPr>
        <w:t>7</w:t>
      </w:r>
      <w:r>
        <w:rPr>
          <w:i/>
          <w:iCs/>
        </w:rPr>
        <w:fldChar w:fldCharType="end"/>
      </w:r>
    </w:p>
    <w:p w14:paraId="1BF6E5E3" w14:textId="2D994A19" w:rsidR="00BB6980" w:rsidRPr="0011522A" w:rsidRDefault="00BB6980" w:rsidP="00BB6980">
      <w:pPr>
        <w:jc w:val="right"/>
      </w:pPr>
      <w:r>
        <w:rPr>
          <w:noProof/>
          <w:position w:val="-26"/>
        </w:rPr>
        <w:drawing>
          <wp:inline distT="0" distB="0" distL="0" distR="0" wp14:anchorId="396C34AC" wp14:editId="458C2CA3">
            <wp:extent cx="3386455" cy="393065"/>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6455" cy="393065"/>
                    </a:xfrm>
                    <a:prstGeom prst="rect">
                      <a:avLst/>
                    </a:prstGeom>
                    <a:noFill/>
                    <a:ln>
                      <a:noFill/>
                    </a:ln>
                  </pic:spPr>
                </pic:pic>
              </a:graphicData>
            </a:graphic>
          </wp:inline>
        </w:drawing>
      </w:r>
      <w:r>
        <w:t xml:space="preserve">                     </w:t>
      </w:r>
      <w:r>
        <w:rPr>
          <w:i/>
          <w:iCs/>
        </w:rPr>
        <w:t>(</w:t>
      </w:r>
      <w:r w:rsidRPr="00757667">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 \* ARABIC \s 1 </w:instrText>
      </w:r>
      <w:r>
        <w:rPr>
          <w:i/>
          <w:iCs/>
        </w:rPr>
        <w:fldChar w:fldCharType="separate"/>
      </w:r>
      <w:r>
        <w:rPr>
          <w:i/>
          <w:iCs/>
          <w:noProof/>
        </w:rPr>
        <w:t>8</w:t>
      </w:r>
      <w:r>
        <w:rPr>
          <w:i/>
          <w:iCs/>
        </w:rPr>
        <w:fldChar w:fldCharType="end"/>
      </w:r>
    </w:p>
    <w:p w14:paraId="69DDF899" w14:textId="77777777" w:rsidR="00BB6980" w:rsidRPr="00757667" w:rsidRDefault="00BB6980" w:rsidP="00BB6980">
      <w:pPr>
        <w:pStyle w:val="Heading2"/>
      </w:pPr>
      <w:bookmarkStart w:id="29" w:name="_Toc303453592"/>
      <w:bookmarkStart w:id="30" w:name="_Toc303690402"/>
      <w:r>
        <w:t>Transition State Theory For Kinetic Reactions</w:t>
      </w:r>
      <w:bookmarkEnd w:id="29"/>
      <w:bookmarkEnd w:id="30"/>
    </w:p>
    <w:p w14:paraId="0396FC33" w14:textId="77777777" w:rsidR="00BB6980" w:rsidRPr="00757667" w:rsidRDefault="00BB6980" w:rsidP="00BB6980">
      <w:pPr>
        <w:spacing w:line="360" w:lineRule="auto"/>
        <w:ind w:firstLine="576"/>
        <w:jc w:val="both"/>
      </w:pPr>
      <w:r>
        <w:t>For a lot of reactions, its reaction</w:t>
      </w:r>
      <w:r w:rsidRPr="00757667">
        <w:t xml:space="preserve"> rate </w:t>
      </w:r>
      <w:r>
        <w:t>is not</w:t>
      </w:r>
      <w:r w:rsidRPr="00757667">
        <w:t xml:space="preserve"> fast enough to reach </w:t>
      </w:r>
      <w:r>
        <w:t xml:space="preserve">chemical </w:t>
      </w:r>
      <w:r w:rsidRPr="00757667">
        <w:t>equilibrium</w:t>
      </w:r>
      <w:r>
        <w:t xml:space="preserve"> within a short period of time</w:t>
      </w:r>
      <w:r w:rsidRPr="00757667">
        <w:t>. This is especially true for heterogeneous reactions where reactants are in different phases and the reaction therefore only happens on the interfaces of different phases. For example, the dissolution of calcite:</w:t>
      </w:r>
    </w:p>
    <w:p w14:paraId="5255D23F" w14:textId="16C7B9AF" w:rsidR="00BB6980" w:rsidRPr="00757667" w:rsidRDefault="00BB6980" w:rsidP="00BB6980">
      <w:pPr>
        <w:spacing w:line="360" w:lineRule="auto"/>
        <w:jc w:val="center"/>
      </w:pPr>
      <w:r>
        <w:rPr>
          <w:noProof/>
        </w:rPr>
        <w:drawing>
          <wp:inline distT="0" distB="0" distL="0" distR="0" wp14:anchorId="072D85E7" wp14:editId="53EBC3EA">
            <wp:extent cx="1645920" cy="277495"/>
            <wp:effectExtent l="0" t="0" r="5080" b="1905"/>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5920" cy="277495"/>
                    </a:xfrm>
                    <a:prstGeom prst="rect">
                      <a:avLst/>
                    </a:prstGeom>
                    <a:noFill/>
                    <a:ln>
                      <a:noFill/>
                    </a:ln>
                  </pic:spPr>
                </pic:pic>
              </a:graphicData>
            </a:graphic>
          </wp:inline>
        </w:drawing>
      </w:r>
    </w:p>
    <w:p w14:paraId="416F8AB0" w14:textId="03ECBB33" w:rsidR="00BB6980" w:rsidRPr="00757667" w:rsidRDefault="00BB6980" w:rsidP="00BB6980">
      <w:pPr>
        <w:spacing w:line="360" w:lineRule="auto"/>
        <w:ind w:firstLine="720"/>
        <w:jc w:val="both"/>
      </w:pPr>
      <w:r w:rsidRPr="008E45A7">
        <w:rPr>
          <w:b/>
        </w:rPr>
        <w:t>Rate laws</w:t>
      </w:r>
      <w:r>
        <w:t xml:space="preserve"> are used to compute the kinetic rate of kinetic reactions.</w:t>
      </w:r>
      <w:r w:rsidRPr="00757667">
        <w:t xml:space="preserve"> Transition State Theory (TST) is </w:t>
      </w:r>
      <w:r>
        <w:t>a prevalent rate law for</w:t>
      </w:r>
      <w:r w:rsidRPr="00757667">
        <w:t xml:space="preserve"> precipitation/dissolution reactions </w:t>
      </w:r>
      <w:r w:rsidRPr="00757667">
        <w:fldChar w:fldCharType="begin"/>
      </w:r>
      <w:r w:rsidR="00E90F41">
        <w:instrText xml:space="preserve"> ADDIN EN.CITE &lt;EndNote&gt;&lt;Cite&gt;&lt;Author&gt;Eyring&lt;/Author&gt;&lt;Year&gt;1935&lt;/Year&gt;&lt;RecNum&gt;119&lt;/RecNum&gt;&lt;DisplayText&gt;[&lt;style face="italic"&gt;Eyring&lt;/style&gt;, 1935; &lt;style face="italic"&gt;Lasaga&lt;/style&gt;, 1998]&lt;/DisplayText&gt;&lt;record&gt;&lt;rec-number&gt;119&lt;/rec-number&gt;&lt;foreign-keys&gt;&lt;key app="EN" db-id="2vrav0drjraa9ee55d1pfstqwd92wvvds2dz" timestamp="0"&gt;119&lt;/key&gt;&lt;/foreign-keys&gt;&lt;ref-type name="Journal Article"&gt;17&lt;/ref-type&gt;&lt;contributors&gt;&lt;authors&gt;&lt;author&gt;Eyring, Henry&lt;/author&gt;&lt;/authors&gt;&lt;/contributors&gt;&lt;titles&gt;&lt;title&gt;The activated complex in chemical reactions&lt;/title&gt;&lt;secondary-title&gt;The Journal of Chemical Physics&lt;/secondary-title&gt;&lt;/titles&gt;&lt;pages&gt;107&lt;/pages&gt;&lt;volume&gt;3&lt;/volume&gt;&lt;dates&gt;&lt;year&gt;1935&lt;/year&gt;&lt;/dates&gt;&lt;urls&gt;&lt;/urls&gt;&lt;/record&gt;&lt;/Cite&gt;&lt;Cite&gt;&lt;Author&gt;Lasaga&lt;/Author&gt;&lt;Year&gt;1998&lt;/Year&gt;&lt;RecNum&gt;60&lt;/RecNum&gt;&lt;record&gt;&lt;rec-number&gt;60&lt;/rec-number&gt;&lt;foreign-keys&gt;&lt;key app="EN" db-id="2vrav0drjraa9ee55d1pfstqwd92wvvds2dz" timestamp="0"&gt;60&lt;/key&gt;&lt;/foreign-keys&gt;&lt;ref-type name="Book"&gt;6&lt;/ref-type&gt;&lt;contributors&gt;&lt;authors&gt;&lt;author&gt;Lasaga, A. C.&lt;/author&gt;&lt;/authors&gt;&lt;secondary-authors&gt;&lt;author&gt;Heinrich D. Holland&lt;/author&gt;&lt;/secondary-authors&gt;&lt;/contributors&gt;&lt;titles&gt;&lt;title&gt;Kinetic theory in the earth sciences&lt;/title&gt;&lt;secondary-title&gt;Princeton series in geochemistry&lt;/secondary-title&gt;&lt;/titles&gt;&lt;pages&gt;811&lt;/pages&gt;&lt;keywords&gt;&lt;keyword&gt;chemical kinetics&lt;/keyword&gt;&lt;/keywords&gt;&lt;dates&gt;&lt;year&gt;1998&lt;/year&gt;&lt;/dates&gt;&lt;pub-location&gt;Princeton&lt;/pub-location&gt;&lt;publisher&gt;Princeton University Press&lt;/publisher&gt;&lt;isbn&gt;0-691-03748-5&lt;/isbn&gt;&lt;call-num&gt;chemical kinetics&lt;/call-num&gt;&lt;label&gt;lasaga98&lt;/label&gt;&lt;urls&gt;&lt;/urls&gt;&lt;/record&gt;&lt;/Cite&gt;&lt;/EndNote&gt;</w:instrText>
      </w:r>
      <w:r w:rsidRPr="00757667">
        <w:fldChar w:fldCharType="separate"/>
      </w:r>
      <w:r w:rsidR="00E90F41">
        <w:rPr>
          <w:noProof/>
        </w:rPr>
        <w:t>[</w:t>
      </w:r>
      <w:r w:rsidR="00E90F41" w:rsidRPr="00E90F41">
        <w:rPr>
          <w:i/>
          <w:noProof/>
        </w:rPr>
        <w:t>Eyring</w:t>
      </w:r>
      <w:r w:rsidR="00E90F41">
        <w:rPr>
          <w:noProof/>
        </w:rPr>
        <w:t xml:space="preserve">, 1935; </w:t>
      </w:r>
      <w:r w:rsidR="00E90F41" w:rsidRPr="00E90F41">
        <w:rPr>
          <w:i/>
          <w:noProof/>
        </w:rPr>
        <w:t>Lasaga</w:t>
      </w:r>
      <w:r w:rsidR="00E90F41">
        <w:rPr>
          <w:noProof/>
        </w:rPr>
        <w:t>, 1998]</w:t>
      </w:r>
      <w:r w:rsidRPr="00757667">
        <w:fldChar w:fldCharType="end"/>
      </w:r>
      <w:r>
        <w:t>.</w:t>
      </w:r>
      <w:r w:rsidRPr="00757667">
        <w:t xml:space="preserve"> </w:t>
      </w:r>
      <w:r>
        <w:t>In RT-Flux-PIHM, TST is the default rate law</w:t>
      </w:r>
      <w:r w:rsidRPr="00757667">
        <w:t xml:space="preserve"> </w:t>
      </w:r>
      <w:r w:rsidRPr="00757667">
        <w:fldChar w:fldCharType="begin"/>
      </w:r>
      <w:r w:rsidR="00E90F41">
        <w:instrText xml:space="preserve"> ADDIN EN.CITE &lt;EndNote&gt;&lt;Cite&gt;&lt;Author&gt;Lasaga&lt;/Author&gt;&lt;Year&gt;1984&lt;/Year&gt;&lt;RecNum&gt;120&lt;/RecNum&gt;&lt;DisplayText&gt;[&lt;style face="italic"&gt;Helgeson et al.&lt;/style&gt;, 1984; &lt;style face="italic"&gt;Lasaga&lt;/style&gt;, 1984]&lt;/DisplayText&gt;&lt;record&gt;&lt;rec-number&gt;120&lt;/rec-number&gt;&lt;foreign-keys&gt;&lt;key app="EN" db-id="2vrav0drjraa9ee55d1pfstqwd92wvvds2dz" timestamp="0"&gt;120&lt;/key&gt;&lt;/foreign-keys&gt;&lt;ref-type name="Journal Article"&gt;17&lt;/ref-type&gt;&lt;contributors&gt;&lt;authors&gt;&lt;author&gt;Lasaga, Antonio C&lt;/author&gt;&lt;/authors&gt;&lt;/contributors&gt;&lt;titles&gt;&lt;title&gt;Chemical kinetics of water-rock interactions&lt;/title&gt;&lt;secondary-title&gt;Journal of Geophysical Research&lt;/secondary-title&gt;&lt;/titles&gt;&lt;pages&gt;4009-4025&lt;/pages&gt;&lt;volume&gt;89&lt;/volume&gt;&lt;number&gt;B6&lt;/number&gt;&lt;dates&gt;&lt;year&gt;1984&lt;/year&gt;&lt;/dates&gt;&lt;isbn&gt;0148-0227&lt;/isbn&gt;&lt;urls&gt;&lt;/urls&gt;&lt;/record&gt;&lt;/Cite&gt;&lt;Cite&gt;&lt;Author&gt;Helgeson&lt;/Author&gt;&lt;Year&gt;1984&lt;/Year&gt;&lt;RecNum&gt;121&lt;/RecNum&gt;&lt;record&gt;&lt;rec-number&gt;121&lt;/rec-number&gt;&lt;foreign-keys&gt;&lt;key app="EN" db-id="2vrav0drjraa9ee55d1pfstqwd92wvvds2dz" timestamp="0"&gt;121&lt;/key&gt;&lt;/foreign-keys&gt;&lt;ref-type name="Journal Article"&gt;17&lt;/ref-type&gt;&lt;contributors&gt;&lt;authors&gt;&lt;author&gt;Helgeson, Harold C&lt;/author&gt;&lt;author&gt;Murphy, William M&lt;/author&gt;&lt;author&gt;Aagaard, Per&lt;/author&gt;&lt;/authors&gt;&lt;/contributors&gt;&lt;titles&gt;&lt;title&gt;Thermodynamic and kinetic constraints on reaction rates among minerals and aqueous solutions. II. Rate constants, effective surface area, and the hydrolysis of feldspar&lt;/title&gt;&lt;secondary-title&gt;Geochimica et Cosmochimica Acta&lt;/secondary-title&gt;&lt;/titles&gt;&lt;periodical&gt;&lt;full-title&gt;Geochimica et Cosmochimica Acta&lt;/full-title&gt;&lt;/periodical&gt;&lt;pages&gt;2405-2432&lt;/pages&gt;&lt;volume&gt;48&lt;/volume&gt;&lt;number&gt;12&lt;/number&gt;&lt;dates&gt;&lt;year&gt;1984&lt;/year&gt;&lt;/dates&gt;&lt;isbn&gt;0016-7037&lt;/isbn&gt;&lt;urls&gt;&lt;/urls&gt;&lt;/record&gt;&lt;/Cite&gt;&lt;/EndNote&gt;</w:instrText>
      </w:r>
      <w:r w:rsidRPr="00757667">
        <w:fldChar w:fldCharType="separate"/>
      </w:r>
      <w:r w:rsidR="00E90F41">
        <w:rPr>
          <w:noProof/>
        </w:rPr>
        <w:t>[</w:t>
      </w:r>
      <w:r w:rsidR="00E90F41" w:rsidRPr="00E90F41">
        <w:rPr>
          <w:i/>
          <w:noProof/>
        </w:rPr>
        <w:t>Helgeson et al.</w:t>
      </w:r>
      <w:r w:rsidR="00E90F41">
        <w:rPr>
          <w:noProof/>
        </w:rPr>
        <w:t xml:space="preserve">, 1984; </w:t>
      </w:r>
      <w:r w:rsidR="00E90F41" w:rsidRPr="00E90F41">
        <w:rPr>
          <w:i/>
          <w:noProof/>
        </w:rPr>
        <w:t>Lasaga</w:t>
      </w:r>
      <w:r w:rsidR="00E90F41">
        <w:rPr>
          <w:noProof/>
        </w:rPr>
        <w:t>, 1984]</w:t>
      </w:r>
      <w:r w:rsidRPr="00757667">
        <w:fldChar w:fldCharType="end"/>
      </w:r>
      <w:r w:rsidRPr="00757667">
        <w:t>:</w:t>
      </w:r>
    </w:p>
    <w:p w14:paraId="6F284692" w14:textId="1D0312D0" w:rsidR="00BB6980" w:rsidRPr="00757667" w:rsidRDefault="00BB6980" w:rsidP="00BB6980">
      <w:pPr>
        <w:spacing w:line="360" w:lineRule="auto"/>
        <w:ind w:left="360"/>
        <w:jc w:val="right"/>
        <w:rPr>
          <w:i/>
          <w:iCs/>
        </w:rPr>
      </w:pPr>
      <w:r>
        <w:rPr>
          <w:i/>
          <w:iCs/>
          <w:noProof/>
        </w:rPr>
        <w:drawing>
          <wp:inline distT="0" distB="0" distL="0" distR="0" wp14:anchorId="7876931B" wp14:editId="27705F41">
            <wp:extent cx="2743200" cy="399415"/>
            <wp:effectExtent l="0" t="0" r="0" b="6985"/>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399415"/>
                    </a:xfrm>
                    <a:prstGeom prst="rect">
                      <a:avLst/>
                    </a:prstGeom>
                    <a:noFill/>
                    <a:ln>
                      <a:noFill/>
                    </a:ln>
                  </pic:spPr>
                </pic:pic>
              </a:graphicData>
            </a:graphic>
          </wp:inline>
        </w:drawing>
      </w:r>
      <w:r>
        <w:rPr>
          <w:i/>
          <w:iCs/>
        </w:rPr>
        <w:t xml:space="preserve">                   (</w:t>
      </w:r>
      <w:r w:rsidRPr="00757667">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 \* ARABIC \s 1 </w:instrText>
      </w:r>
      <w:r>
        <w:rPr>
          <w:i/>
          <w:iCs/>
        </w:rPr>
        <w:fldChar w:fldCharType="separate"/>
      </w:r>
      <w:r>
        <w:rPr>
          <w:i/>
          <w:iCs/>
          <w:noProof/>
        </w:rPr>
        <w:t>9</w:t>
      </w:r>
      <w:r>
        <w:rPr>
          <w:i/>
          <w:iCs/>
        </w:rPr>
        <w:fldChar w:fldCharType="end"/>
      </w:r>
    </w:p>
    <w:p w14:paraId="77283790" w14:textId="77777777" w:rsidR="00BB6980" w:rsidRDefault="00BB6980" w:rsidP="00BB6980">
      <w:pPr>
        <w:spacing w:line="360" w:lineRule="auto"/>
        <w:ind w:firstLine="720"/>
        <w:jc w:val="both"/>
      </w:pPr>
      <w:r w:rsidRPr="00757667">
        <w:t xml:space="preserve">Where </w:t>
      </w:r>
      <w:r w:rsidRPr="008E45A7">
        <w:rPr>
          <w:i/>
        </w:rPr>
        <w:t>A</w:t>
      </w:r>
      <w:r w:rsidRPr="008E45A7">
        <w:rPr>
          <w:i/>
          <w:vertAlign w:val="subscript"/>
        </w:rPr>
        <w:t>m</w:t>
      </w:r>
      <w:r>
        <w:t xml:space="preserve"> </w:t>
      </w:r>
      <w:r w:rsidRPr="00757667">
        <w:t>is the bulk surface area in a control volume</w:t>
      </w:r>
      <w:r>
        <w:t xml:space="preserve"> [m</w:t>
      </w:r>
      <w:r w:rsidRPr="008E45A7">
        <w:rPr>
          <w:vertAlign w:val="superscript"/>
        </w:rPr>
        <w:t>2</w:t>
      </w:r>
      <w:r>
        <w:t>]</w:t>
      </w:r>
      <w:r w:rsidRPr="00757667">
        <w:t xml:space="preserve">; </w:t>
      </w:r>
      <w:r w:rsidRPr="008E45A7">
        <w:rPr>
          <w:i/>
        </w:rPr>
        <w:t>k</w:t>
      </w:r>
      <w:r w:rsidRPr="008E45A7">
        <w:rPr>
          <w:i/>
          <w:vertAlign w:val="subscript"/>
        </w:rPr>
        <w:t>m</w:t>
      </w:r>
      <w:r>
        <w:t xml:space="preserve"> </w:t>
      </w:r>
      <w:r w:rsidRPr="00757667">
        <w:t xml:space="preserve">is the intrinsic rate constant in the unit of </w:t>
      </w:r>
      <w:r>
        <w:t>[</w:t>
      </w:r>
      <w:r w:rsidRPr="00757667">
        <w:t>mol/m</w:t>
      </w:r>
      <w:r w:rsidRPr="00757667">
        <w:rPr>
          <w:vertAlign w:val="superscript"/>
        </w:rPr>
        <w:t>2</w:t>
      </w:r>
      <w:r w:rsidRPr="00757667">
        <w:t>/s</w:t>
      </w:r>
      <w:r>
        <w:t>]</w:t>
      </w:r>
      <w:r w:rsidRPr="00757667">
        <w:t xml:space="preserve">; </w:t>
      </w:r>
      <w:r w:rsidRPr="008E45A7">
        <w:rPr>
          <w:i/>
        </w:rPr>
        <w:t>E</w:t>
      </w:r>
      <w:r w:rsidRPr="008E45A7">
        <w:rPr>
          <w:i/>
          <w:vertAlign w:val="subscript"/>
        </w:rPr>
        <w:t>a</w:t>
      </w:r>
      <w:r>
        <w:t xml:space="preserve"> is the activation energy [J/mol]; </w:t>
      </w:r>
      <w:r w:rsidRPr="008E45A7">
        <w:rPr>
          <w:i/>
        </w:rPr>
        <w:t>R</w:t>
      </w:r>
      <w:r>
        <w:t xml:space="preserve"> is the gas constant [J/K/mol]; </w:t>
      </w:r>
      <w:r w:rsidRPr="00CB3E39">
        <w:rPr>
          <w:i/>
        </w:rPr>
        <w:t>T</w:t>
      </w:r>
      <w:r w:rsidRPr="00757667">
        <w:t xml:space="preserve"> </w:t>
      </w:r>
      <w:r>
        <w:t>is temperature [K]</w:t>
      </w:r>
      <w:r w:rsidRPr="00757667">
        <w:t xml:space="preserve">; </w:t>
      </w:r>
      <w:r w:rsidRPr="008E45A7">
        <w:rPr>
          <w:i/>
        </w:rPr>
        <w:t>a</w:t>
      </w:r>
      <w:r w:rsidRPr="008E45A7">
        <w:rPr>
          <w:i/>
          <w:vertAlign w:val="subscript"/>
        </w:rPr>
        <w:t>i</w:t>
      </w:r>
      <w:r>
        <w:t xml:space="preserve"> </w:t>
      </w:r>
      <w:r w:rsidRPr="00757667">
        <w:t xml:space="preserve">is the activity of species </w:t>
      </w:r>
      <w:r w:rsidRPr="00CB3E39">
        <w:rPr>
          <w:i/>
        </w:rPr>
        <w:t>i</w:t>
      </w:r>
      <w:r w:rsidRPr="00757667">
        <w:t xml:space="preserve">; </w:t>
      </w:r>
      <w:r w:rsidRPr="00757667">
        <w:rPr>
          <w:i/>
        </w:rPr>
        <w:t>m</w:t>
      </w:r>
      <w:r w:rsidRPr="00757667">
        <w:rPr>
          <w:i/>
          <w:vertAlign w:val="subscript"/>
        </w:rPr>
        <w:t>1</w:t>
      </w:r>
      <w:r w:rsidRPr="00757667">
        <w:rPr>
          <w:i/>
        </w:rPr>
        <w:t>, m</w:t>
      </w:r>
      <w:r w:rsidRPr="00757667">
        <w:rPr>
          <w:i/>
          <w:vertAlign w:val="subscript"/>
        </w:rPr>
        <w:t>2</w:t>
      </w:r>
      <w:r w:rsidRPr="00757667">
        <w:t xml:space="preserve"> and </w:t>
      </w:r>
      <w:r w:rsidRPr="00757667">
        <w:rPr>
          <w:i/>
        </w:rPr>
        <w:t>m</w:t>
      </w:r>
      <w:r w:rsidRPr="00757667">
        <w:rPr>
          <w:i/>
          <w:vertAlign w:val="subscript"/>
        </w:rPr>
        <w:t>3</w:t>
      </w:r>
      <w:r w:rsidRPr="00757667">
        <w:t xml:space="preserve"> are </w:t>
      </w:r>
      <w:r w:rsidRPr="00757667">
        <w:lastRenderedPageBreak/>
        <w:t>matching parameters</w:t>
      </w:r>
      <w:r>
        <w:t xml:space="preserve"> and are 1 for most reactions if unspecified. Bulk surface area is calculated from:</w:t>
      </w:r>
    </w:p>
    <w:p w14:paraId="5CE87823" w14:textId="2AF022D8" w:rsidR="00BB6980" w:rsidRDefault="00BB6980" w:rsidP="00BB6980">
      <w:pPr>
        <w:spacing w:line="360" w:lineRule="auto"/>
        <w:jc w:val="right"/>
      </w:pPr>
      <w:r>
        <w:rPr>
          <w:noProof/>
          <w:position w:val="-36"/>
        </w:rPr>
        <w:drawing>
          <wp:inline distT="0" distB="0" distL="0" distR="0" wp14:anchorId="77F668BE" wp14:editId="41BA80E8">
            <wp:extent cx="1381760" cy="50800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1760" cy="508000"/>
                    </a:xfrm>
                    <a:prstGeom prst="rect">
                      <a:avLst/>
                    </a:prstGeom>
                    <a:noFill/>
                    <a:ln>
                      <a:noFill/>
                    </a:ln>
                  </pic:spPr>
                </pic:pic>
              </a:graphicData>
            </a:graphic>
          </wp:inline>
        </w:drawing>
      </w:r>
      <w:r>
        <w:rPr>
          <w:position w:val="-32"/>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10</w:t>
      </w:r>
      <w:r>
        <w:rPr>
          <w:noProof/>
        </w:rPr>
        <w:fldChar w:fldCharType="end"/>
      </w:r>
    </w:p>
    <w:p w14:paraId="5D55B50C" w14:textId="04737F4B" w:rsidR="00BB6980" w:rsidRDefault="00BB6980" w:rsidP="00BB6980">
      <w:pPr>
        <w:spacing w:line="360" w:lineRule="auto"/>
        <w:ind w:firstLine="720"/>
        <w:jc w:val="both"/>
      </w:pPr>
      <w:r>
        <w:t xml:space="preserve">where </w:t>
      </w:r>
      <w:r w:rsidRPr="00101E0A">
        <w:rPr>
          <w:i/>
        </w:rPr>
        <w:t>A</w:t>
      </w:r>
      <w:r w:rsidRPr="00101E0A">
        <w:rPr>
          <w:i/>
          <w:vertAlign w:val="subscript"/>
        </w:rPr>
        <w:t>specific</w:t>
      </w:r>
      <w:r>
        <w:t xml:space="preserve">  is the specific surface area [m</w:t>
      </w:r>
      <w:r w:rsidRPr="00101E0A">
        <w:rPr>
          <w:vertAlign w:val="superscript"/>
        </w:rPr>
        <w:t>2</w:t>
      </w:r>
      <w:r>
        <w:t xml:space="preserve">/g]; </w:t>
      </w:r>
      <w:r w:rsidRPr="00101E0A">
        <w:rPr>
          <w:i/>
        </w:rPr>
        <w:sym w:font="Symbol" w:char="F066"/>
      </w:r>
      <w:r w:rsidRPr="00101E0A">
        <w:rPr>
          <w:i/>
          <w:vertAlign w:val="subscript"/>
        </w:rPr>
        <w:t>m</w:t>
      </w:r>
      <w:r>
        <w:t xml:space="preserve"> is the volume fraction of the mineral m; </w:t>
      </w:r>
      <w:r w:rsidRPr="00101E0A">
        <w:rPr>
          <w:i/>
        </w:rPr>
        <w:t>MW</w:t>
      </w:r>
      <w:r w:rsidRPr="00101E0A">
        <w:rPr>
          <w:i/>
          <w:vertAlign w:val="subscript"/>
        </w:rPr>
        <w:t>m</w:t>
      </w:r>
      <w:r>
        <w:t xml:space="preserve"> is the molar mass of mineral m [g/mol]; </w:t>
      </w:r>
      <w:r>
        <w:rPr>
          <w:noProof/>
          <w:position w:val="-12"/>
        </w:rPr>
        <w:drawing>
          <wp:inline distT="0" distB="0" distL="0" distR="0" wp14:anchorId="431D3DA1" wp14:editId="61DA080B">
            <wp:extent cx="182880" cy="277495"/>
            <wp:effectExtent l="0" t="0" r="0" b="1905"/>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277495"/>
                    </a:xfrm>
                    <a:prstGeom prst="rect">
                      <a:avLst/>
                    </a:prstGeom>
                    <a:noFill/>
                    <a:ln>
                      <a:noFill/>
                    </a:ln>
                  </pic:spPr>
                </pic:pic>
              </a:graphicData>
            </a:graphic>
          </wp:inline>
        </w:drawing>
      </w:r>
      <w:r>
        <w:t xml:space="preserve"> is molar volume of mineral m [m</w:t>
      </w:r>
      <w:r w:rsidRPr="00101E0A">
        <w:rPr>
          <w:vertAlign w:val="superscript"/>
        </w:rPr>
        <w:t>3</w:t>
      </w:r>
      <w:r>
        <w:t xml:space="preserve">/mol]. </w:t>
      </w:r>
    </w:p>
    <w:p w14:paraId="3C0F8180" w14:textId="77777777" w:rsidR="00BB6980" w:rsidRPr="00757667" w:rsidRDefault="00BB6980" w:rsidP="00BB6980">
      <w:pPr>
        <w:spacing w:line="360" w:lineRule="auto"/>
        <w:jc w:val="both"/>
      </w:pPr>
      <w:r w:rsidRPr="00757667">
        <w:t xml:space="preserve"> </w:t>
      </w:r>
      <w:r w:rsidRPr="00CB3E39">
        <w:rPr>
          <w:i/>
        </w:rPr>
        <w:t>g</w:t>
      </w:r>
      <w:r w:rsidRPr="00757667">
        <w:t xml:space="preserve"> is defined as:</w:t>
      </w:r>
    </w:p>
    <w:p w14:paraId="39E7D3CE" w14:textId="39C2812C" w:rsidR="00BB6980" w:rsidRPr="00101E0A" w:rsidRDefault="00BB6980" w:rsidP="00BB6980">
      <w:pPr>
        <w:spacing w:line="360" w:lineRule="auto"/>
        <w:jc w:val="right"/>
      </w:pPr>
      <w:r>
        <w:rPr>
          <w:noProof/>
        </w:rPr>
        <w:drawing>
          <wp:inline distT="0" distB="0" distL="0" distR="0" wp14:anchorId="53D22606" wp14:editId="31AC4AE8">
            <wp:extent cx="1191895" cy="555625"/>
            <wp:effectExtent l="0" t="0" r="1905" b="3175"/>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91895" cy="555625"/>
                    </a:xfrm>
                    <a:prstGeom prst="rect">
                      <a:avLst/>
                    </a:prstGeom>
                    <a:noFill/>
                    <a:ln>
                      <a:noFill/>
                    </a:ln>
                  </pic:spPr>
                </pic:pic>
              </a:graphicData>
            </a:graphic>
          </wp:inline>
        </w:drawing>
      </w:r>
      <w:r>
        <w:t xml:space="preserve">                                              </w:t>
      </w:r>
      <w:r>
        <w:rPr>
          <w:i/>
          <w:iCs/>
        </w:rPr>
        <w:t>(</w:t>
      </w:r>
      <w:r w:rsidRPr="00757667">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 \* ARABIC \s 1 </w:instrText>
      </w:r>
      <w:r>
        <w:rPr>
          <w:i/>
          <w:iCs/>
        </w:rPr>
        <w:fldChar w:fldCharType="separate"/>
      </w:r>
      <w:r>
        <w:rPr>
          <w:i/>
          <w:iCs/>
          <w:noProof/>
        </w:rPr>
        <w:t>11</w:t>
      </w:r>
      <w:r>
        <w:rPr>
          <w:i/>
          <w:iCs/>
        </w:rPr>
        <w:fldChar w:fldCharType="end"/>
      </w:r>
    </w:p>
    <w:p w14:paraId="0DB56A8B" w14:textId="77777777" w:rsidR="00BB6980" w:rsidRDefault="00BB6980" w:rsidP="00BB6980">
      <w:pPr>
        <w:spacing w:line="360" w:lineRule="auto"/>
        <w:ind w:firstLine="720"/>
        <w:jc w:val="both"/>
      </w:pPr>
      <w:r w:rsidRPr="00757667">
        <w:t xml:space="preserve">Where </w:t>
      </w:r>
      <w:r w:rsidRPr="00CB3E39">
        <w:rPr>
          <w:i/>
        </w:rPr>
        <w:t>Q</w:t>
      </w:r>
      <w:r w:rsidRPr="00757667">
        <w:t xml:space="preserve"> is the Ion Activity Product (IAP) and </w:t>
      </w:r>
      <w:r w:rsidRPr="00757667">
        <w:rPr>
          <w:i/>
        </w:rPr>
        <w:t>K</w:t>
      </w:r>
      <w:r w:rsidRPr="00757667">
        <w:rPr>
          <w:i/>
          <w:vertAlign w:val="subscript"/>
        </w:rPr>
        <w:t>eq</w:t>
      </w:r>
      <w:r w:rsidRPr="00757667">
        <w:t xml:space="preserve"> is the equilibrium constant for this kinetic reaction. </w:t>
      </w:r>
      <w:bookmarkStart w:id="31" w:name="_Toc377397110"/>
    </w:p>
    <w:p w14:paraId="03C50EC5" w14:textId="77777777" w:rsidR="00BB6980" w:rsidRPr="00757667" w:rsidRDefault="00BB6980" w:rsidP="00BB6980">
      <w:pPr>
        <w:pStyle w:val="Heading2"/>
      </w:pPr>
      <w:bookmarkStart w:id="32" w:name="_Toc303453593"/>
      <w:bookmarkStart w:id="33" w:name="_Toc303690403"/>
      <w:bookmarkEnd w:id="31"/>
      <w:r>
        <w:t>Debye–Hückel M</w:t>
      </w:r>
      <w:r w:rsidRPr="00757667">
        <w:t xml:space="preserve">odel </w:t>
      </w:r>
      <w:r>
        <w:t>For Species Activity</w:t>
      </w:r>
      <w:bookmarkEnd w:id="32"/>
      <w:bookmarkEnd w:id="33"/>
    </w:p>
    <w:p w14:paraId="39D45EDA" w14:textId="732D09BB" w:rsidR="00BB6980" w:rsidRDefault="00BB6980" w:rsidP="00BB6980">
      <w:pPr>
        <w:spacing w:line="360" w:lineRule="auto"/>
        <w:ind w:firstLine="576"/>
        <w:jc w:val="both"/>
      </w:pPr>
      <w:r>
        <w:t xml:space="preserve">Only a fraction of molecules of a chemical species will participate chemical reaction. The fraction that actively reacts is often referred activity </w:t>
      </w:r>
      <w:r>
        <w:fldChar w:fldCharType="begin"/>
      </w:r>
      <w:r w:rsidR="00E90F41">
        <w:instrText xml:space="preserve"> ADDIN EN.CITE &lt;EndNote&gt;&lt;Cite&gt;&lt;Author&gt;Pitzer&lt;/Author&gt;&lt;Year&gt;1977&lt;/Year&gt;&lt;RecNum&gt;768&lt;/RecNum&gt;&lt;DisplayText&gt;[&lt;style face="italic"&gt;Pitzer&lt;/style&gt;, 1977]&lt;/DisplayText&gt;&lt;record&gt;&lt;rec-number&gt;768&lt;/rec-number&gt;&lt;foreign-keys&gt;&lt;key app="EN" db-id="2vrav0drjraa9ee55d1pfstqwd92wvvds2dz" timestamp="1441737370"&gt;768&lt;/key&gt;&lt;/foreign-keys&gt;&lt;ref-type name="Journal Article"&gt;17&lt;/ref-type&gt;&lt;contributors&gt;&lt;authors&gt;&lt;author&gt;Pitzer, Kenneth S&lt;/author&gt;&lt;/authors&gt;&lt;/contributors&gt;&lt;titles&gt;&lt;title&gt;Electrolyte theory-improvements since Debye and Hückel&lt;/title&gt;&lt;secondary-title&gt;Accounts of Chemical Research&lt;/secondary-title&gt;&lt;/titles&gt;&lt;periodical&gt;&lt;full-title&gt;Accounts of Chemical Research&lt;/full-title&gt;&lt;/periodical&gt;&lt;pages&gt;371-377&lt;/pages&gt;&lt;volume&gt;10&lt;/volume&gt;&lt;number&gt;10&lt;/number&gt;&lt;dates&gt;&lt;year&gt;1977&lt;/year&gt;&lt;/dates&gt;&lt;isbn&gt;0001-4842&lt;/isbn&gt;&lt;urls&gt;&lt;/urls&gt;&lt;/record&gt;&lt;/Cite&gt;&lt;/EndNote&gt;</w:instrText>
      </w:r>
      <w:r>
        <w:fldChar w:fldCharType="separate"/>
      </w:r>
      <w:r w:rsidR="00E90F41">
        <w:rPr>
          <w:noProof/>
        </w:rPr>
        <w:t>[</w:t>
      </w:r>
      <w:r w:rsidR="00E90F41" w:rsidRPr="00E90F41">
        <w:rPr>
          <w:i/>
          <w:noProof/>
        </w:rPr>
        <w:t>Pitzer</w:t>
      </w:r>
      <w:r w:rsidR="00E90F41">
        <w:rPr>
          <w:noProof/>
        </w:rPr>
        <w:t>, 1977]</w:t>
      </w:r>
      <w:r>
        <w:fldChar w:fldCharType="end"/>
      </w:r>
      <w:r>
        <w:t>:</w:t>
      </w:r>
    </w:p>
    <w:p w14:paraId="2347AF62" w14:textId="3DA7538B" w:rsidR="00BB6980" w:rsidRDefault="00BB6980" w:rsidP="00BB6980">
      <w:pPr>
        <w:pStyle w:val="Caption"/>
        <w:spacing w:line="360" w:lineRule="auto"/>
        <w:jc w:val="right"/>
      </w:pPr>
      <w:r>
        <w:rPr>
          <w:noProof/>
          <w:position w:val="-12"/>
          <w:lang w:eastAsia="en-US"/>
        </w:rPr>
        <w:drawing>
          <wp:inline distT="0" distB="0" distL="0" distR="0" wp14:anchorId="40099A88" wp14:editId="39D864FF">
            <wp:extent cx="528320" cy="243840"/>
            <wp:effectExtent l="0" t="0" r="5080" b="1016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20" cy="243840"/>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12</w:t>
      </w:r>
      <w:r>
        <w:rPr>
          <w:noProof/>
        </w:rPr>
        <w:fldChar w:fldCharType="end"/>
      </w:r>
    </w:p>
    <w:p w14:paraId="10200272" w14:textId="399E6341" w:rsidR="00BB6980" w:rsidRPr="00757667" w:rsidRDefault="00BB6980" w:rsidP="00BB6980">
      <w:pPr>
        <w:spacing w:line="360" w:lineRule="auto"/>
        <w:jc w:val="both"/>
      </w:pPr>
      <w:r>
        <w:t xml:space="preserve"> </w:t>
      </w:r>
      <w:r>
        <w:tab/>
      </w:r>
      <w:r w:rsidRPr="00757667">
        <w:t>We used an extended Debye–Hückel Equation to compute for the activity coefficient of chemical species:</w:t>
      </w:r>
    </w:p>
    <w:p w14:paraId="370A7999" w14:textId="5BA58C8B" w:rsidR="00BB6980" w:rsidRPr="00757667" w:rsidRDefault="00BB6980" w:rsidP="00BB6980">
      <w:pPr>
        <w:spacing w:line="360" w:lineRule="auto"/>
        <w:jc w:val="center"/>
      </w:pPr>
      <w:r>
        <w:rPr>
          <w:noProof/>
        </w:rPr>
        <w:drawing>
          <wp:inline distT="0" distB="0" distL="0" distR="0" wp14:anchorId="4B7A31E4" wp14:editId="72C71CB7">
            <wp:extent cx="1734185" cy="460375"/>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4185" cy="460375"/>
                    </a:xfrm>
                    <a:prstGeom prst="rect">
                      <a:avLst/>
                    </a:prstGeom>
                    <a:noFill/>
                    <a:ln>
                      <a:noFill/>
                    </a:ln>
                  </pic:spPr>
                </pic:pic>
              </a:graphicData>
            </a:graphic>
          </wp:inline>
        </w:drawing>
      </w:r>
    </w:p>
    <w:p w14:paraId="27E7C68A" w14:textId="77777777" w:rsidR="00BB6980" w:rsidRPr="00757667" w:rsidRDefault="00BB6980" w:rsidP="00BB6980">
      <w:pPr>
        <w:spacing w:line="360" w:lineRule="auto"/>
        <w:ind w:left="360"/>
        <w:jc w:val="right"/>
        <w:rPr>
          <w:i/>
          <w:iCs/>
        </w:rPr>
      </w:pPr>
      <w:r>
        <w:rPr>
          <w:i/>
          <w:iCs/>
        </w:rPr>
        <w:t>(</w:t>
      </w:r>
      <w:r w:rsidRPr="00757667">
        <w:rPr>
          <w:i/>
          <w:iCs/>
        </w:rPr>
        <w:t xml:space="preserve">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 \* ARABIC \s 1 </w:instrText>
      </w:r>
      <w:r>
        <w:rPr>
          <w:i/>
          <w:iCs/>
        </w:rPr>
        <w:fldChar w:fldCharType="separate"/>
      </w:r>
      <w:r>
        <w:rPr>
          <w:i/>
          <w:iCs/>
          <w:noProof/>
        </w:rPr>
        <w:t>13</w:t>
      </w:r>
      <w:r>
        <w:rPr>
          <w:i/>
          <w:iCs/>
        </w:rPr>
        <w:fldChar w:fldCharType="end"/>
      </w:r>
    </w:p>
    <w:p w14:paraId="01B85B74" w14:textId="77777777" w:rsidR="00BB6980" w:rsidRDefault="00BB6980" w:rsidP="00BB6980">
      <w:pPr>
        <w:spacing w:line="360" w:lineRule="auto"/>
        <w:ind w:firstLine="720"/>
        <w:jc w:val="both"/>
      </w:pPr>
      <w:r>
        <w:t>w</w:t>
      </w:r>
      <w:r w:rsidRPr="00757667">
        <w:t xml:space="preserve">here </w:t>
      </w:r>
      <w:r w:rsidRPr="006E2945">
        <w:rPr>
          <w:i/>
        </w:rPr>
        <w:sym w:font="Symbol" w:char="F067"/>
      </w:r>
      <w:r w:rsidRPr="006E2945">
        <w:rPr>
          <w:i/>
          <w:vertAlign w:val="subscript"/>
        </w:rPr>
        <w:t>i</w:t>
      </w:r>
      <w:r w:rsidRPr="00757667">
        <w:t xml:space="preserve"> is the a</w:t>
      </w:r>
      <w:r>
        <w:t xml:space="preserve">ctivity coefficient of species </w:t>
      </w:r>
      <w:r w:rsidRPr="000F6FDE">
        <w:rPr>
          <w:i/>
        </w:rPr>
        <w:t>i</w:t>
      </w:r>
      <w:r w:rsidRPr="00757667">
        <w:t>;</w:t>
      </w:r>
      <w:r>
        <w:t xml:space="preserve"> </w:t>
      </w:r>
      <w:r w:rsidRPr="000F6FDE">
        <w:rPr>
          <w:i/>
        </w:rPr>
        <w:t>A</w:t>
      </w:r>
      <w:r w:rsidRPr="000F6FDE">
        <w:rPr>
          <w:i/>
          <w:vertAlign w:val="subscript"/>
        </w:rPr>
        <w:t>T</w:t>
      </w:r>
      <w:r w:rsidRPr="00757667">
        <w:t>,</w:t>
      </w:r>
      <w:r>
        <w:t xml:space="preserve"> </w:t>
      </w:r>
      <w:r w:rsidRPr="000F6FDE">
        <w:rPr>
          <w:i/>
        </w:rPr>
        <w:t>B</w:t>
      </w:r>
      <w:r w:rsidRPr="000F6FDE">
        <w:rPr>
          <w:i/>
          <w:vertAlign w:val="subscript"/>
        </w:rPr>
        <w:t>T</w:t>
      </w:r>
      <w:r w:rsidRPr="00757667">
        <w:t xml:space="preserve"> and </w:t>
      </w:r>
      <w:r w:rsidRPr="000F6FDE">
        <w:rPr>
          <w:i/>
        </w:rPr>
        <w:t>b</w:t>
      </w:r>
      <w:r w:rsidRPr="000F6FDE">
        <w:rPr>
          <w:i/>
          <w:vertAlign w:val="subscript"/>
        </w:rPr>
        <w:t>T</w:t>
      </w:r>
      <w:r w:rsidRPr="00757667">
        <w:t xml:space="preserve"> is the temperature dependent Debye–Hückel parameters that can be looked up in the database; </w:t>
      </w:r>
      <w:r w:rsidRPr="000F6FDE">
        <w:rPr>
          <w:i/>
        </w:rPr>
        <w:t>Z</w:t>
      </w:r>
      <w:r w:rsidRPr="000F6FDE">
        <w:rPr>
          <w:i/>
          <w:vertAlign w:val="subscript"/>
        </w:rPr>
        <w:t>i</w:t>
      </w:r>
      <w:r>
        <w:t xml:space="preserve"> </w:t>
      </w:r>
      <w:r w:rsidRPr="00757667">
        <w:t xml:space="preserve">is the charge of species </w:t>
      </w:r>
      <w:r w:rsidRPr="000F6FDE">
        <w:rPr>
          <w:i/>
        </w:rPr>
        <w:t>i</w:t>
      </w:r>
      <w:r w:rsidRPr="00757667">
        <w:t>; I is the</w:t>
      </w:r>
      <w:r>
        <w:t xml:space="preserve"> ionic strength of the solution:</w:t>
      </w:r>
    </w:p>
    <w:p w14:paraId="189910EA" w14:textId="49C3AA1A" w:rsidR="00BB6980" w:rsidRDefault="00BB6980" w:rsidP="00BB6980">
      <w:pPr>
        <w:pStyle w:val="Caption"/>
        <w:spacing w:line="360" w:lineRule="auto"/>
        <w:jc w:val="right"/>
      </w:pPr>
      <w:r>
        <w:rPr>
          <w:noProof/>
          <w:position w:val="-30"/>
          <w:lang w:eastAsia="en-US"/>
        </w:rPr>
        <w:drawing>
          <wp:inline distT="0" distB="0" distL="0" distR="0" wp14:anchorId="29D8D38B" wp14:editId="77491551">
            <wp:extent cx="941705" cy="480695"/>
            <wp:effectExtent l="0" t="0" r="0" b="1905"/>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1705" cy="480695"/>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14</w:t>
      </w:r>
      <w:r>
        <w:rPr>
          <w:noProof/>
        </w:rPr>
        <w:fldChar w:fldCharType="end"/>
      </w:r>
    </w:p>
    <w:p w14:paraId="432A9516" w14:textId="77777777" w:rsidR="00BB6980" w:rsidRDefault="00BB6980" w:rsidP="00BB6980">
      <w:pPr>
        <w:pStyle w:val="Heading2"/>
      </w:pPr>
      <w:bookmarkStart w:id="34" w:name="_Toc303453594"/>
      <w:bookmarkStart w:id="35" w:name="_Toc303690404"/>
      <w:r>
        <w:lastRenderedPageBreak/>
        <w:t>Reactive Transport</w:t>
      </w:r>
      <w:r>
        <w:rPr>
          <w:rFonts w:hint="eastAsia"/>
        </w:rPr>
        <w:t xml:space="preserve"> in Unsaturated Zone</w:t>
      </w:r>
      <w:bookmarkEnd w:id="34"/>
      <w:bookmarkEnd w:id="35"/>
    </w:p>
    <w:p w14:paraId="53A640B0" w14:textId="583341EE" w:rsidR="00BB6980" w:rsidRDefault="00BB6980" w:rsidP="00BB6980">
      <w:pPr>
        <w:spacing w:line="360" w:lineRule="auto"/>
        <w:ind w:firstLine="576"/>
        <w:jc w:val="both"/>
      </w:pPr>
      <w:r>
        <w:t xml:space="preserve">Control volumes imported from Flux-PIHM is can be saturated with water or unsaturated with water. The unsaturated zones function differently from the saturated zone in many ways including transport phenomena </w:t>
      </w:r>
      <w:r>
        <w:fldChar w:fldCharType="begin"/>
      </w:r>
      <w:r w:rsidR="00E90F41">
        <w:instrText xml:space="preserve"> ADDIN EN.CITE &lt;EndNote&gt;&lt;Cite&gt;&lt;Author&gt;Šimůnek&lt;/Author&gt;&lt;Year&gt;2003&lt;/Year&gt;&lt;RecNum&gt;122&lt;/RecNum&gt;&lt;DisplayText&gt;[&lt;style face="italic"&gt;Nielsen and Biggar&lt;/style&gt;, 1986; &lt;style face="italic"&gt;Šimůnek et al.&lt;/style&gt;, 2003]&lt;/DisplayText&gt;&lt;record&gt;&lt;rec-number&gt;122&lt;/rec-number&gt;&lt;foreign-keys&gt;&lt;key app="EN" db-id="2vrav0drjraa9ee55d1pfstqwd92wvvds2dz" timestamp="0"&gt;122&lt;/key&gt;&lt;/foreign-keys&gt;&lt;ref-type name="Journal Article"&gt;17&lt;/ref-type&gt;&lt;contributors&gt;&lt;authors&gt;&lt;author&gt;Šimůnek, Jirka&lt;/author&gt;&lt;author&gt;Jarvis, Nick J&lt;/author&gt;&lt;author&gt;Van Genuchten, M Th&lt;/author&gt;&lt;author&gt;Gärdenäs, Annemieke&lt;/author&gt;&lt;/authors&gt;&lt;/contributors&gt;&lt;titles&gt;&lt;title&gt;Review and comparison of models for describing non-equilibrium and preferential flow and transport in the vadose zone&lt;/title&gt;&lt;secondary-title&gt;Journal of Hydrology&lt;/secondary-title&gt;&lt;/titles&gt;&lt;periodical&gt;&lt;full-title&gt;Journal of Hydrology&lt;/full-title&gt;&lt;/periodical&gt;&lt;pages&gt;14-35&lt;/pages&gt;&lt;volume&gt;272&lt;/volume&gt;&lt;number&gt;1&lt;/number&gt;&lt;dates&gt;&lt;year&gt;2003&lt;/year&gt;&lt;/dates&gt;&lt;isbn&gt;0022-1694&lt;/isbn&gt;&lt;urls&gt;&lt;/urls&gt;&lt;/record&gt;&lt;/Cite&gt;&lt;Cite&gt;&lt;Author&gt;Nielsen&lt;/Author&gt;&lt;Year&gt;1986&lt;/Year&gt;&lt;RecNum&gt;123&lt;/RecNum&gt;&lt;record&gt;&lt;rec-number&gt;123&lt;/rec-number&gt;&lt;foreign-keys&gt;&lt;key app="EN" db-id="2vrav0drjraa9ee55d1pfstqwd92wvvds2dz" timestamp="0"&gt;123&lt;/key&gt;&lt;/foreign-keys&gt;&lt;ref-type name="Journal Article"&gt;17&lt;/ref-type&gt;&lt;contributors&gt;&lt;authors&gt;&lt;author&gt;Nielsen, DR&lt;/author&gt;&lt;author&gt;Biggar, JW&lt;/author&gt;&lt;/authors&gt;&lt;/contributors&gt;&lt;titles&gt;&lt;title&gt;Water flow and solute transport processes in the unsaturated zone&lt;/title&gt;&lt;secondary-title&gt;Water resources research&lt;/secondary-title&gt;&lt;/titles&gt;&lt;periodical&gt;&lt;full-title&gt;Water Resources Research&lt;/full-title&gt;&lt;/periodical&gt;&lt;pages&gt;89S-108S&lt;/pages&gt;&lt;volume&gt;22&lt;/volume&gt;&lt;number&gt;9S&lt;/number&gt;&lt;dates&gt;&lt;year&gt;1986&lt;/year&gt;&lt;/dates&gt;&lt;isbn&gt;1944-7973&lt;/isbn&gt;&lt;urls&gt;&lt;/urls&gt;&lt;/record&gt;&lt;/Cite&gt;&lt;/EndNote&gt;</w:instrText>
      </w:r>
      <w:r>
        <w:fldChar w:fldCharType="separate"/>
      </w:r>
      <w:r w:rsidR="00E90F41">
        <w:rPr>
          <w:noProof/>
        </w:rPr>
        <w:t>[</w:t>
      </w:r>
      <w:r w:rsidR="00E90F41" w:rsidRPr="00E90F41">
        <w:rPr>
          <w:i/>
          <w:noProof/>
        </w:rPr>
        <w:t>Nielsen and Biggar</w:t>
      </w:r>
      <w:r w:rsidR="00E90F41">
        <w:rPr>
          <w:noProof/>
        </w:rPr>
        <w:t xml:space="preserve">, 1986; </w:t>
      </w:r>
      <w:r w:rsidR="00E90F41" w:rsidRPr="00E90F41">
        <w:rPr>
          <w:i/>
          <w:noProof/>
        </w:rPr>
        <w:t>Šimůnek et al.</w:t>
      </w:r>
      <w:r w:rsidR="00E90F41">
        <w:rPr>
          <w:noProof/>
        </w:rPr>
        <w:t>, 2003]</w:t>
      </w:r>
      <w:r>
        <w:fldChar w:fldCharType="end"/>
      </w:r>
      <w:r>
        <w:t xml:space="preserve">, heat conductivity </w:t>
      </w:r>
      <w:r>
        <w:fldChar w:fldCharType="begin"/>
      </w:r>
      <w:r w:rsidR="00E90F41">
        <w:instrText xml:space="preserve"> ADDIN EN.CITE &lt;EndNote&gt;&lt;Cite&gt;&lt;Author&gt;Saito&lt;/Author&gt;&lt;Year&gt;2006&lt;/Year&gt;&lt;RecNum&gt;124&lt;/RecNum&gt;&lt;DisplayText&gt;[&lt;style face="italic"&gt;Saito et al.&lt;/style&gt;, 2006]&lt;/DisplayText&gt;&lt;record&gt;&lt;rec-number&gt;124&lt;/rec-number&gt;&lt;foreign-keys&gt;&lt;key app="EN" db-id="2vrav0drjraa9ee55d1pfstqwd92wvvds2dz" timestamp="0"&gt;124&lt;/key&gt;&lt;/foreign-keys&gt;&lt;ref-type name="Journal Article"&gt;17&lt;/ref-type&gt;&lt;contributors&gt;&lt;authors&gt;&lt;author&gt;Saito, Hirotaka&lt;/author&gt;&lt;author&gt;Šimůnek, Jiri&lt;/author&gt;&lt;author&gt;Mohanty, Binayak P&lt;/author&gt;&lt;/authors&gt;&lt;/contributors&gt;&lt;titles&gt;&lt;title&gt;Numerical analysis of coupled water, vapor, and heat transport in the vadose zone&lt;/title&gt;&lt;secondary-title&gt;Vadose Zone Journal&lt;/secondary-title&gt;&lt;/titles&gt;&lt;periodical&gt;&lt;full-title&gt;Vadose Zone Journal&lt;/full-title&gt;&lt;/periodical&gt;&lt;pages&gt;784-800&lt;/pages&gt;&lt;volume&gt;5&lt;/volume&gt;&lt;number&gt;2&lt;/number&gt;&lt;dates&gt;&lt;year&gt;2006&lt;/year&gt;&lt;/dates&gt;&lt;isbn&gt;1539-1663&lt;/isbn&gt;&lt;urls&gt;&lt;/urls&gt;&lt;/record&gt;&lt;/Cite&gt;&lt;/EndNote&gt;</w:instrText>
      </w:r>
      <w:r>
        <w:fldChar w:fldCharType="separate"/>
      </w:r>
      <w:r w:rsidR="00E90F41">
        <w:rPr>
          <w:noProof/>
        </w:rPr>
        <w:t>[</w:t>
      </w:r>
      <w:r w:rsidR="00E90F41" w:rsidRPr="00E90F41">
        <w:rPr>
          <w:i/>
          <w:noProof/>
        </w:rPr>
        <w:t>Saito et al.</w:t>
      </w:r>
      <w:r w:rsidR="00E90F41">
        <w:rPr>
          <w:noProof/>
        </w:rPr>
        <w:t>, 2006]</w:t>
      </w:r>
      <w:r>
        <w:fldChar w:fldCharType="end"/>
      </w:r>
      <w:r>
        <w:t xml:space="preserve">, and reactions </w:t>
      </w:r>
      <w:r>
        <w:fldChar w:fldCharType="begin"/>
      </w:r>
      <w:r w:rsidR="00E90F41">
        <w:instrText xml:space="preserve"> ADDIN EN.CITE &lt;EndNote&gt;&lt;Cite&gt;&lt;Author&gt;Voss&lt;/Author&gt;&lt;Year&gt;1984&lt;/Year&gt;&lt;RecNum&gt;126&lt;/RecNum&gt;&lt;DisplayText&gt;[&lt;style face="italic"&gt;Voss&lt;/style&gt;, 1984]&lt;/DisplayText&gt;&lt;record&gt;&lt;rec-number&gt;126&lt;/rec-number&gt;&lt;foreign-keys&gt;&lt;key app="EN" db-id="2vrav0drjraa9ee55d1pfstqwd92wvvds2dz" timestamp="0"&gt;126&lt;/key&gt;&lt;/foreign-keys&gt;&lt;ref-type name="Book"&gt;6&lt;/ref-type&gt;&lt;contributors&gt;&lt;authors&gt;&lt;author&gt;Voss, Clifford I&lt;/author&gt;&lt;/authors&gt;&lt;/contributors&gt;&lt;titles&gt;&lt;title&gt;A finite-element simulation model for saturated-unsaturated, fluid-density-dependent ground-water flow with energy transport or chemically-reactive single-species solute transport&lt;/title&gt;&lt;/titles&gt;&lt;volume&gt;84&lt;/volume&gt;&lt;number&gt;4369&lt;/number&gt;&lt;dates&gt;&lt;year&gt;1984&lt;/year&gt;&lt;/dates&gt;&lt;publisher&gt;US Geological Survey&lt;/publisher&gt;&lt;urls&gt;&lt;/urls&gt;&lt;/record&gt;&lt;/Cite&gt;&lt;/EndNote&gt;</w:instrText>
      </w:r>
      <w:r>
        <w:fldChar w:fldCharType="separate"/>
      </w:r>
      <w:r w:rsidR="00E90F41">
        <w:rPr>
          <w:noProof/>
        </w:rPr>
        <w:t>[</w:t>
      </w:r>
      <w:r w:rsidR="00E90F41" w:rsidRPr="00E90F41">
        <w:rPr>
          <w:i/>
          <w:noProof/>
        </w:rPr>
        <w:t>Voss</w:t>
      </w:r>
      <w:r w:rsidR="00E90F41">
        <w:rPr>
          <w:noProof/>
        </w:rPr>
        <w:t>, 1984]</w:t>
      </w:r>
      <w:r>
        <w:fldChar w:fldCharType="end"/>
      </w:r>
      <w:r>
        <w:t xml:space="preserve">. Therefore, we added saturation into our governing equations to account for the aqueous phase volume. </w:t>
      </w:r>
    </w:p>
    <w:p w14:paraId="2C0C75A8" w14:textId="51562DAC" w:rsidR="00BB6980" w:rsidRDefault="00BB6980" w:rsidP="00BB6980">
      <w:pPr>
        <w:spacing w:line="360" w:lineRule="auto"/>
        <w:jc w:val="right"/>
      </w:pPr>
      <w:r>
        <w:rPr>
          <w:noProof/>
          <w:position w:val="-16"/>
        </w:rPr>
        <w:drawing>
          <wp:inline distT="0" distB="0" distL="0" distR="0" wp14:anchorId="7E383B8E" wp14:editId="504A66CA">
            <wp:extent cx="602615" cy="271145"/>
            <wp:effectExtent l="0" t="0" r="6985" b="8255"/>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615" cy="271145"/>
                    </a:xfrm>
                    <a:prstGeom prst="rect">
                      <a:avLst/>
                    </a:prstGeom>
                    <a:noFill/>
                    <a:ln>
                      <a:noFill/>
                    </a:ln>
                  </pic:spPr>
                </pic:pic>
              </a:graphicData>
            </a:graphic>
          </wp:inline>
        </w:drawing>
      </w:r>
      <w:r>
        <w:rPr>
          <w:position w:val="-14"/>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15</w:t>
      </w:r>
      <w:r>
        <w:rPr>
          <w:noProof/>
        </w:rPr>
        <w:fldChar w:fldCharType="end"/>
      </w:r>
    </w:p>
    <w:p w14:paraId="750A8013" w14:textId="77777777" w:rsidR="00BB6980" w:rsidRDefault="00BB6980" w:rsidP="00BB6980">
      <w:pPr>
        <w:spacing w:line="360" w:lineRule="auto"/>
        <w:ind w:firstLine="720"/>
      </w:pPr>
      <w:r>
        <w:t>Therefore, the governing equation becomes:</w:t>
      </w:r>
    </w:p>
    <w:p w14:paraId="2EE05523" w14:textId="5EDFA030" w:rsidR="00BB6980" w:rsidRDefault="00BB6980" w:rsidP="00BB6980">
      <w:pPr>
        <w:spacing w:line="360" w:lineRule="auto"/>
        <w:jc w:val="right"/>
      </w:pPr>
      <w:r>
        <w:rPr>
          <w:noProof/>
          <w:position w:val="-26"/>
        </w:rPr>
        <w:drawing>
          <wp:inline distT="0" distB="0" distL="0" distR="0" wp14:anchorId="4E51C267" wp14:editId="5B8A2CA5">
            <wp:extent cx="3244215" cy="393065"/>
            <wp:effectExtent l="0" t="0" r="6985"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215" cy="393065"/>
                    </a:xfrm>
                    <a:prstGeom prst="rect">
                      <a:avLst/>
                    </a:prstGeom>
                    <a:noFill/>
                    <a:ln>
                      <a:noFill/>
                    </a:ln>
                  </pic:spPr>
                </pic:pic>
              </a:graphicData>
            </a:graphic>
          </wp:inline>
        </w:drawing>
      </w:r>
      <w:r>
        <w:rPr>
          <w:position w:val="-24"/>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16</w:t>
      </w:r>
      <w:r>
        <w:rPr>
          <w:noProof/>
        </w:rPr>
        <w:fldChar w:fldCharType="end"/>
      </w:r>
    </w:p>
    <w:p w14:paraId="6F2ED97B" w14:textId="77777777" w:rsidR="00BB6980" w:rsidRDefault="00BB6980" w:rsidP="00BB6980">
      <w:pPr>
        <w:spacing w:line="360" w:lineRule="auto"/>
        <w:ind w:firstLine="720"/>
        <w:jc w:val="both"/>
      </w:pPr>
      <w:r>
        <w:t>Where S</w:t>
      </w:r>
      <w:r w:rsidRPr="00101E0A">
        <w:rPr>
          <w:i/>
          <w:vertAlign w:val="subscript"/>
        </w:rPr>
        <w:t>W</w:t>
      </w:r>
      <w:r>
        <w:t xml:space="preserve"> is the water saturation. And the reaction rate calculation, the bulk surface area that is reactive in unsaturated zone is calculated by </w:t>
      </w:r>
    </w:p>
    <w:p w14:paraId="735A459B" w14:textId="272BAB63" w:rsidR="00BB6980" w:rsidRDefault="00BB6980" w:rsidP="00BB6980">
      <w:pPr>
        <w:spacing w:line="360" w:lineRule="auto"/>
        <w:jc w:val="right"/>
      </w:pPr>
      <w:r>
        <w:rPr>
          <w:noProof/>
          <w:position w:val="-16"/>
        </w:rPr>
        <w:drawing>
          <wp:inline distT="0" distB="0" distL="0" distR="0" wp14:anchorId="319BC129" wp14:editId="2442866C">
            <wp:extent cx="772160" cy="36576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2160" cy="365760"/>
                    </a:xfrm>
                    <a:prstGeom prst="rect">
                      <a:avLst/>
                    </a:prstGeom>
                    <a:noFill/>
                    <a:ln>
                      <a:noFill/>
                    </a:ln>
                  </pic:spPr>
                </pic:pic>
              </a:graphicData>
            </a:graphic>
          </wp:inline>
        </w:drawing>
      </w:r>
      <w:r>
        <w:rPr>
          <w:position w:val="-32"/>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17</w:t>
      </w:r>
      <w:r>
        <w:rPr>
          <w:noProof/>
        </w:rPr>
        <w:fldChar w:fldCharType="end"/>
      </w:r>
    </w:p>
    <w:p w14:paraId="692D4A4F" w14:textId="77777777" w:rsidR="00BB6980" w:rsidRDefault="00BB6980" w:rsidP="00BB6980">
      <w:pPr>
        <w:spacing w:line="360" w:lineRule="auto"/>
        <w:jc w:val="both"/>
      </w:pPr>
      <w:r>
        <w:t xml:space="preserve">where </w:t>
      </w:r>
      <w:r w:rsidRPr="00B62DBF">
        <w:rPr>
          <w:i/>
        </w:rPr>
        <w:t>A</w:t>
      </w:r>
      <w:r w:rsidRPr="00B62DBF">
        <w:rPr>
          <w:i/>
          <w:vertAlign w:val="subscript"/>
        </w:rPr>
        <w:t>m,0</w:t>
      </w:r>
      <w:r>
        <w:t xml:space="preserve"> is the bulk surface area for mineral </w:t>
      </w:r>
      <w:r w:rsidRPr="003D264D">
        <w:rPr>
          <w:i/>
        </w:rPr>
        <w:t>m</w:t>
      </w:r>
      <w:r>
        <w:t xml:space="preserve"> if it is in the saturated zone.</w:t>
      </w:r>
    </w:p>
    <w:p w14:paraId="0988B469" w14:textId="7B95579D" w:rsidR="00BB6980" w:rsidRDefault="00BB6980" w:rsidP="00BB6980">
      <w:pPr>
        <w:pStyle w:val="Heading2"/>
      </w:pPr>
      <w:bookmarkStart w:id="36" w:name="_Toc303453595"/>
      <w:bookmarkStart w:id="37" w:name="_Toc303690405"/>
      <w:r>
        <w:t>Sequential Non-Iterative Approach (SNIA)</w:t>
      </w:r>
      <w:bookmarkEnd w:id="36"/>
      <w:bookmarkEnd w:id="37"/>
    </w:p>
    <w:p w14:paraId="5C7DCF59" w14:textId="037762D2" w:rsidR="00BB6980" w:rsidRPr="008A27E4" w:rsidRDefault="00BB6980" w:rsidP="00BB6980">
      <w:pPr>
        <w:spacing w:line="360" w:lineRule="auto"/>
        <w:jc w:val="both"/>
      </w:pPr>
      <w:r>
        <w:tab/>
      </w:r>
      <w:r w:rsidRPr="008A27E4">
        <w:t xml:space="preserve">The RT module follows a sequential non-iterative approach (SNIA) that has been widely applied </w:t>
      </w:r>
      <w:r w:rsidRPr="008A27E4">
        <w:fldChar w:fldCharType="begin"/>
      </w:r>
      <w:r w:rsidR="00E90F41">
        <w:instrText xml:space="preserve"> ADDIN EN.CITE &lt;EndNote&gt;&lt;Cite&gt;&lt;Author&gt;Walsh&lt;/Author&gt;&lt;Year&gt;1984&lt;/Year&gt;&lt;RecNum&gt;330&lt;/RecNum&gt;&lt;DisplayText&gt;[&lt;style face="italic"&gt;Walsh et al.&lt;/style&gt;, 1984; &lt;style face="italic"&gt;Yeh and Tripathi&lt;/style&gt;, 1989]&lt;/DisplayText&gt;&lt;record&gt;&lt;rec-number&gt;330&lt;/rec-number&gt;&lt;foreign-keys&gt;&lt;key app="EN" db-id="2vrav0drjraa9ee55d1pfstqwd92wvvds2dz" timestamp="1410450421"&gt;330&lt;/key&gt;&lt;/foreign-keys&gt;&lt;ref-type name="Journal Article"&gt;17&lt;/ref-type&gt;&lt;contributors&gt;&lt;authors&gt;&lt;author&gt;Walsh, MP&lt;/author&gt;&lt;author&gt;Bryant, SL&lt;/author&gt;&lt;author&gt;Schechter, RS&lt;/author&gt;&lt;author&gt;Lake, LW&lt;/author&gt;&lt;/authors&gt;&lt;/contributors&gt;&lt;titles&gt;&lt;title&gt;Precipitation and dissolution of solids attending flow through porous media&lt;/title&gt;&lt;secondary-title&gt;AIChE Journal&lt;/secondary-title&gt;&lt;/titles&gt;&lt;periodical&gt;&lt;full-title&gt;AIChE Journal&lt;/full-title&gt;&lt;/periodical&gt;&lt;pages&gt;317-328&lt;/pages&gt;&lt;volume&gt;30&lt;/volume&gt;&lt;number&gt;2&lt;/number&gt;&lt;dates&gt;&lt;year&gt;1984&lt;/year&gt;&lt;/dates&gt;&lt;isbn&gt;1547-5905&lt;/isbn&gt;&lt;urls&gt;&lt;/urls&gt;&lt;/record&gt;&lt;/Cite&gt;&lt;Cite&gt;&lt;Author&gt;Yeh&lt;/Author&gt;&lt;Year&gt;1989&lt;/Year&gt;&lt;RecNum&gt;324&lt;/RecNum&gt;&lt;record&gt;&lt;rec-number&gt;324&lt;/rec-number&gt;&lt;foreign-keys&gt;&lt;key app="EN" db-id="2vrav0drjraa9ee55d1pfstqwd92wvvds2dz" timestamp="1410270330"&gt;324&lt;/key&gt;&lt;/foreign-keys&gt;&lt;ref-type name="Journal Article"&gt;17&lt;/ref-type&gt;&lt;contributors&gt;&lt;authors&gt;&lt;author&gt;Yeh, GT&lt;/author&gt;&lt;author&gt;Tripathi, VS&lt;/author&gt;&lt;/authors&gt;&lt;/contributors&gt;&lt;titles&gt;&lt;title&gt;A critical evaluation of recent developments in hydrogeochemical transport models of reactive multichemical components&lt;/title&gt;&lt;secondary-title&gt;Water resources research&lt;/secondary-title&gt;&lt;/titles&gt;&lt;periodical&gt;&lt;full-title&gt;Water Resources Research&lt;/full-title&gt;&lt;/periodical&gt;&lt;pages&gt;93-108&lt;/pages&gt;&lt;volume&gt;25&lt;/volume&gt;&lt;number&gt;1&lt;/number&gt;&lt;dates&gt;&lt;year&gt;1989&lt;/year&gt;&lt;/dates&gt;&lt;isbn&gt;1944-7973&lt;/isbn&gt;&lt;urls&gt;&lt;/urls&gt;&lt;/record&gt;&lt;/Cite&gt;&lt;/EndNote&gt;</w:instrText>
      </w:r>
      <w:r w:rsidRPr="008A27E4">
        <w:fldChar w:fldCharType="separate"/>
      </w:r>
      <w:r w:rsidR="00E90F41">
        <w:rPr>
          <w:noProof/>
        </w:rPr>
        <w:t>[</w:t>
      </w:r>
      <w:r w:rsidR="00E90F41" w:rsidRPr="00E90F41">
        <w:rPr>
          <w:i/>
          <w:noProof/>
        </w:rPr>
        <w:t>Walsh et al.</w:t>
      </w:r>
      <w:r w:rsidR="00E90F41">
        <w:rPr>
          <w:noProof/>
        </w:rPr>
        <w:t xml:space="preserve">, 1984; </w:t>
      </w:r>
      <w:r w:rsidR="00E90F41" w:rsidRPr="00E90F41">
        <w:rPr>
          <w:i/>
          <w:noProof/>
        </w:rPr>
        <w:t>Yeh and Tripathi</w:t>
      </w:r>
      <w:r w:rsidR="00E90F41">
        <w:rPr>
          <w:noProof/>
        </w:rPr>
        <w:t>, 1989]</w:t>
      </w:r>
      <w:r w:rsidRPr="008A27E4">
        <w:fldChar w:fldCharType="end"/>
      </w:r>
      <w:r w:rsidRPr="008A27E4">
        <w:t>. This approach is efficient in integrating subsurface flow simulation with reactive transport algorithms</w:t>
      </w:r>
      <w:r>
        <w:t xml:space="preserve"> with some limited noted</w:t>
      </w:r>
      <w:r w:rsidRPr="008A27E4">
        <w:t xml:space="preserve"> </w:t>
      </w:r>
      <w:r w:rsidRPr="008A27E4">
        <w:fldChar w:fldCharType="begin"/>
      </w:r>
      <w:r w:rsidR="00E90F41">
        <w:instrText xml:space="preserve"> ADDIN EN.CITE &lt;EndNote&gt;&lt;Cite&gt;&lt;Author&gt;Jacques&lt;/Author&gt;&lt;Year&gt;2006&lt;/Year&gt;&lt;RecNum&gt;416&lt;/RecNum&gt;&lt;DisplayText&gt;[&lt;style face="italic"&gt;Jacques et al.&lt;/style&gt;, 2006]&lt;/DisplayText&gt;&lt;record&gt;&lt;rec-number&gt;416&lt;/rec-number&gt;&lt;foreign-keys&gt;&lt;key app="EN" db-id="2vrav0drjraa9ee55d1pfstqwd92wvvds2dz" timestamp="1413230584"&gt;416&lt;/key&gt;&lt;/foreign-keys&gt;&lt;ref-type name="Journal Article"&gt;17&lt;/ref-type&gt;&lt;contributors&gt;&lt;authors&gt;&lt;author&gt;Jacques, Diederik&lt;/author&gt;&lt;author&gt;Šimůnek, J&lt;/author&gt;&lt;author&gt;Mallants, Dirk&lt;/author&gt;&lt;author&gt;van Genuchten, M Th&lt;/author&gt;&lt;/authors&gt;&lt;/contributors&gt;&lt;titles&gt;&lt;title&gt;Operator-splitting errors in coupled reactive transport codes for transient variably saturated flow and contaminant transport in layered soil profiles&lt;/title&gt;&lt;secondary-title&gt;Journal of contaminant hydrology&lt;/secondary-title&gt;&lt;/titles&gt;&lt;periodical&gt;&lt;full-title&gt;Journal of Contaminant Hydrology&lt;/full-title&gt;&lt;/periodical&gt;&lt;pages&gt;197-218&lt;/pages&gt;&lt;volume&gt;88&lt;/volume&gt;&lt;number&gt;3&lt;/number&gt;&lt;dates&gt;&lt;year&gt;2006&lt;/year&gt;&lt;/dates&gt;&lt;isbn&gt;0169-7722&lt;/isbn&gt;&lt;urls&gt;&lt;/urls&gt;&lt;/record&gt;&lt;/Cite&gt;&lt;/EndNote&gt;</w:instrText>
      </w:r>
      <w:r w:rsidRPr="008A27E4">
        <w:fldChar w:fldCharType="separate"/>
      </w:r>
      <w:r w:rsidR="00E90F41">
        <w:rPr>
          <w:noProof/>
        </w:rPr>
        <w:t>[</w:t>
      </w:r>
      <w:r w:rsidR="00E90F41" w:rsidRPr="00E90F41">
        <w:rPr>
          <w:i/>
          <w:noProof/>
        </w:rPr>
        <w:t>Jacques et al.</w:t>
      </w:r>
      <w:r w:rsidR="00E90F41">
        <w:rPr>
          <w:noProof/>
        </w:rPr>
        <w:t>, 2006]</w:t>
      </w:r>
      <w:r w:rsidRPr="008A27E4">
        <w:fldChar w:fldCharType="end"/>
      </w:r>
      <w:r w:rsidRPr="008A27E4">
        <w:t xml:space="preserve">. The SNIA is a derivative of the operator-splitting method that decouples ADR equation and solves transport and reaction steps separately </w:t>
      </w:r>
      <w:r w:rsidRPr="008A27E4">
        <w:fldChar w:fldCharType="begin"/>
      </w:r>
      <w:r w:rsidR="00E90F41">
        <w:instrText xml:space="preserve"> ADDIN EN.CITE &lt;EndNote&gt;&lt;Cite&gt;&lt;Author&gt;Zysset&lt;/Author&gt;&lt;Year&gt;1994&lt;/Year&gt;&lt;RecNum&gt;100&lt;/RecNum&gt;&lt;DisplayText&gt;[&lt;style face="italic"&gt;Xu et al.&lt;/style&gt;, 1999; &lt;style face="italic"&gt;Zysset et al.&lt;/style&gt;, 1994]&lt;/DisplayText&gt;&lt;record&gt;&lt;rec-number&gt;100&lt;/rec-number&gt;&lt;foreign-keys&gt;&lt;key app="EN" db-id="2vrav0drjraa9ee55d1pfstqwd92wvvds2dz" timestamp="0"&gt;100&lt;/key&gt;&lt;/foreign-keys&gt;&lt;ref-type name="Journal Article"&gt;17&lt;/ref-type&gt;&lt;contributors&gt;&lt;authors&gt;&lt;author&gt;Zysset, Andreas&lt;/author&gt;&lt;author&gt;Stauffer, Fritz&lt;/author&gt;&lt;author&gt;Dracos, Themistocles&lt;/author&gt;&lt;/authors&gt;&lt;/contributors&gt;&lt;titles&gt;&lt;title&gt;Modeling of chemically reactive groundwater transport&lt;/title&gt;&lt;secondary-title&gt;Water Resources Research&lt;/secondary-title&gt;&lt;/titles&gt;&lt;periodical&gt;&lt;full-title&gt;Water Resources Research&lt;/full-title&gt;&lt;/periodical&gt;&lt;pages&gt;2217-2228&lt;/pages&gt;&lt;volume&gt;30&lt;/volume&gt;&lt;number&gt;7&lt;/number&gt;&lt;dates&gt;&lt;year&gt;1994&lt;/year&gt;&lt;/dates&gt;&lt;isbn&gt;1944-7973&lt;/isbn&gt;&lt;urls&gt;&lt;/urls&gt;&lt;/record&gt;&lt;/Cite&gt;&lt;Cite&gt;&lt;Author&gt;Xu&lt;/Author&gt;&lt;Year&gt;1999&lt;/Year&gt;&lt;RecNum&gt;237&lt;/RecNum&gt;&lt;record&gt;&lt;rec-number&gt;237&lt;/rec-number&gt;&lt;foreign-keys&gt;&lt;key app="EN" db-id="2vrav0drjraa9ee55d1pfstqwd92wvvds2dz" timestamp="1396586649"&gt;237&lt;/key&gt;&lt;/foreign-keys&gt;&lt;ref-type name="Journal Article"&gt;17&lt;/ref-type&gt;&lt;contributors&gt;&lt;authors&gt;&lt;author&gt;Xu, Tianfu&lt;/author&gt;&lt;author&gt;Samper, Javier&lt;/author&gt;&lt;author&gt;Ayora, Carlos&lt;/author&gt;&lt;author&gt;Manzano, Marisol&lt;/author&gt;&lt;author&gt;Custodio, Emilio&lt;/author&gt;&lt;/authors&gt;&lt;/contributors&gt;&lt;titles&gt;&lt;title&gt;Modeling of non-isothermal multi-component reactive transport in field scale porous media flow systems&lt;/title&gt;&lt;secondary-title&gt;Journal of Hydrology&lt;/secondary-title&gt;&lt;/titles&gt;&lt;periodical&gt;&lt;full-title&gt;Journal of Hydrology&lt;/full-title&gt;&lt;/periodical&gt;&lt;pages&gt;144-164&lt;/pages&gt;&lt;volume&gt;214&lt;/volume&gt;&lt;number&gt;1&lt;/number&gt;&lt;dates&gt;&lt;year&gt;1999&lt;/year&gt;&lt;/dates&gt;&lt;isbn&gt;0022-1694&lt;/isbn&gt;&lt;urls&gt;&lt;/urls&gt;&lt;/record&gt;&lt;/Cite&gt;&lt;/EndNote&gt;</w:instrText>
      </w:r>
      <w:r w:rsidRPr="008A27E4">
        <w:fldChar w:fldCharType="separate"/>
      </w:r>
      <w:r w:rsidR="00E90F41">
        <w:rPr>
          <w:noProof/>
        </w:rPr>
        <w:t>[</w:t>
      </w:r>
      <w:r w:rsidR="00E90F41" w:rsidRPr="00E90F41">
        <w:rPr>
          <w:i/>
          <w:noProof/>
        </w:rPr>
        <w:t>Xu et al.</w:t>
      </w:r>
      <w:r w:rsidR="00E90F41">
        <w:rPr>
          <w:noProof/>
        </w:rPr>
        <w:t xml:space="preserve">, 1999; </w:t>
      </w:r>
      <w:r w:rsidR="00E90F41" w:rsidRPr="00E90F41">
        <w:rPr>
          <w:i/>
          <w:noProof/>
        </w:rPr>
        <w:t>Zysset et al.</w:t>
      </w:r>
      <w:r w:rsidR="00E90F41">
        <w:rPr>
          <w:noProof/>
        </w:rPr>
        <w:t>, 1994]</w:t>
      </w:r>
      <w:r w:rsidRPr="008A27E4">
        <w:fldChar w:fldCharType="end"/>
      </w:r>
      <w:r w:rsidRPr="008A27E4">
        <w:t xml:space="preserve">. In the RT module, the transport step is solved using the Euler forward method while the reaction step is solved iteratively using the Crank–Nicolson and Newton Raphson method. In the reaction step, the local matrices accounting for the mass balance of all primary species in each finite volume are assembled and solved using a matrix solver in SUNDIALS </w:t>
      </w:r>
      <w:r w:rsidRPr="008A27E4">
        <w:fldChar w:fldCharType="begin"/>
      </w:r>
      <w:r w:rsidR="00E90F41">
        <w:instrText xml:space="preserve"> ADDIN EN.CITE &lt;EndNote&gt;&lt;Cite&gt;&lt;Author&gt;Hindmarsh&lt;/Author&gt;&lt;Year&gt;2005&lt;/Year&gt;&lt;RecNum&gt;328&lt;/RecNum&gt;&lt;DisplayText&gt;[&lt;style face="italic"&gt;Hindmarsh et al.&lt;/style&gt;, 2005]&lt;/DisplayText&gt;&lt;record&gt;&lt;rec-number&gt;328&lt;/rec-number&gt;&lt;foreign-keys&gt;&lt;key app="EN" db-id="2vrav0drjraa9ee55d1pfstqwd92wvvds2dz" timestamp="1410393189"&gt;328&lt;/key&gt;&lt;/foreign-keys&gt;&lt;ref-type name="Journal Article"&gt;17&lt;/ref-type&gt;&lt;contributors&gt;&lt;authors&gt;&lt;author&gt;Hindmarsh, Alan C&lt;/author&gt;&lt;author&gt;Brown, Peter N&lt;/author&gt;&lt;author&gt;Grant, Keith E&lt;/author&gt;&lt;author&gt;Lee, Steven L&lt;/author&gt;&lt;author&gt;Serban, Radu&lt;/author&gt;&lt;author&gt;Shumaker, Dan E&lt;/author&gt;&lt;author&gt;Woodward, Carol S&lt;/author&gt;&lt;/authors&gt;&lt;/contributors&gt;&lt;titles&gt;&lt;title&gt;SUNDIALS: Suite of nonlinear and differential/algebraic equation solvers&lt;/title&gt;&lt;secondary-title&gt;ACM Transactions on Mathematical Software (TOMS)&lt;/secondary-title&gt;&lt;/titles&gt;&lt;periodical&gt;&lt;full-title&gt;ACM Transactions on Mathematical Software (TOMS)&lt;/full-title&gt;&lt;/periodical&gt;&lt;pages&gt;363-396&lt;/pages&gt;&lt;volume&gt;31&lt;/volume&gt;&lt;number&gt;3&lt;/number&gt;&lt;dates&gt;&lt;year&gt;2005&lt;/year&gt;&lt;/dates&gt;&lt;isbn&gt;0098-3500&lt;/isbn&gt;&lt;urls&gt;&lt;/urls&gt;&lt;/record&gt;&lt;/Cite&gt;&lt;/EndNote&gt;</w:instrText>
      </w:r>
      <w:r w:rsidRPr="008A27E4">
        <w:fldChar w:fldCharType="separate"/>
      </w:r>
      <w:r w:rsidR="00E90F41">
        <w:rPr>
          <w:noProof/>
        </w:rPr>
        <w:t>[</w:t>
      </w:r>
      <w:r w:rsidR="00E90F41" w:rsidRPr="00E90F41">
        <w:rPr>
          <w:i/>
          <w:noProof/>
        </w:rPr>
        <w:t>Hindmarsh et al.</w:t>
      </w:r>
      <w:r w:rsidR="00E90F41">
        <w:rPr>
          <w:noProof/>
        </w:rPr>
        <w:t>, 2005]</w:t>
      </w:r>
      <w:r w:rsidRPr="008A27E4">
        <w:fldChar w:fldCharType="end"/>
      </w:r>
      <w:r w:rsidRPr="008A27E4">
        <w:t xml:space="preserve">. </w:t>
      </w:r>
    </w:p>
    <w:p w14:paraId="618873CE" w14:textId="40AE4904" w:rsidR="00BB6980" w:rsidRPr="008A27E4" w:rsidRDefault="00BB6980" w:rsidP="00BB6980">
      <w:pPr>
        <w:spacing w:line="360" w:lineRule="auto"/>
        <w:jc w:val="both"/>
      </w:pPr>
      <w:r>
        <w:lastRenderedPageBreak/>
        <w:tab/>
      </w:r>
      <w:r w:rsidRPr="008A27E4">
        <w:t xml:space="preserve">The accuracy of the SNIA approach depends on multiple factors including spatial discretization, time stepping, and flow conditions. To minimize numerical errors and improve convergence, we adopted the approach in Jacques et al. (2006). Performance index (PI) is used to optimize the time stepping. PI is set to be less than 0.05 for every shared surface between elements to minimize the operator splitting error associated with temporal discretization </w:t>
      </w:r>
      <w:r w:rsidRPr="008A27E4">
        <w:fldChar w:fldCharType="begin">
          <w:fldData xml:space="preserve">PEVuZE5vdGU+PENpdGU+PEF1dGhvcj5KYWNxdWVzPC9BdXRob3I+PFllYXI+MjAwNjwvWWVhcj48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</w:fldData>
        </w:fldChar>
      </w:r>
      <w:r w:rsidR="00E90F41">
        <w:instrText xml:space="preserve"> ADDIN EN.CITE </w:instrText>
      </w:r>
      <w:r w:rsidR="00E90F41">
        <w:fldChar w:fldCharType="begin">
          <w:fldData xml:space="preserve">PEVuZE5vdGU+PENpdGU+PEF1dGhvcj5KYWNxdWVzPC9BdXRob3I+PFllYXI+MjAwNjwvWWVhcj48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</w:fldData>
        </w:fldChar>
      </w:r>
      <w:r w:rsidR="00E90F41">
        <w:instrText xml:space="preserve"> ADDIN EN.CITE.DATA </w:instrText>
      </w:r>
      <w:r w:rsidR="00E90F41">
        <w:fldChar w:fldCharType="end"/>
      </w:r>
      <w:r w:rsidRPr="008A27E4">
        <w:fldChar w:fldCharType="separate"/>
      </w:r>
      <w:r w:rsidR="00E90F41">
        <w:rPr>
          <w:noProof/>
        </w:rPr>
        <w:t>[</w:t>
      </w:r>
      <w:r w:rsidR="00E90F41" w:rsidRPr="00E90F41">
        <w:rPr>
          <w:i/>
          <w:noProof/>
        </w:rPr>
        <w:t>Jacques et al.</w:t>
      </w:r>
      <w:r w:rsidR="00E90F41">
        <w:rPr>
          <w:noProof/>
        </w:rPr>
        <w:t xml:space="preserve">, 2006; </w:t>
      </w:r>
      <w:r w:rsidR="00E90F41" w:rsidRPr="00E90F41">
        <w:rPr>
          <w:i/>
          <w:noProof/>
        </w:rPr>
        <w:t>Perrochet and Bérod</w:t>
      </w:r>
      <w:r w:rsidR="00E90F41">
        <w:rPr>
          <w:noProof/>
        </w:rPr>
        <w:t>, 1993]</w:t>
      </w:r>
      <w:r w:rsidRPr="008A27E4">
        <w:fldChar w:fldCharType="end"/>
      </w:r>
      <w:r w:rsidRPr="008A27E4">
        <w:t xml:space="preserve">: </w:t>
      </w:r>
    </w:p>
    <w:p w14:paraId="4ACF83F2" w14:textId="77777777" w:rsidR="00BB6980" w:rsidRPr="008A27E4" w:rsidRDefault="00BB6980" w:rsidP="00BB6980">
      <w:pPr>
        <w:pStyle w:val="Caption"/>
        <w:spacing w:line="360" w:lineRule="auto"/>
        <w:jc w:val="right"/>
      </w:pPr>
      <w:r w:rsidRPr="008A27E4">
        <w:rPr>
          <w:noProof/>
          <w:lang w:eastAsia="en-US"/>
        </w:rPr>
        <w:drawing>
          <wp:inline distT="0" distB="0" distL="0" distR="0" wp14:anchorId="444FBC21" wp14:editId="41F10818">
            <wp:extent cx="1117600" cy="571500"/>
            <wp:effectExtent l="0" t="0" r="0" b="12700"/>
            <wp:docPr id="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17600" cy="571500"/>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18</w:t>
      </w:r>
      <w:r>
        <w:rPr>
          <w:noProof/>
        </w:rPr>
        <w:fldChar w:fldCharType="end"/>
      </w:r>
    </w:p>
    <w:p w14:paraId="1605BA27" w14:textId="794B452E" w:rsidR="00BB6980" w:rsidRPr="008A27E4" w:rsidRDefault="00BB6980" w:rsidP="00BB6980">
      <w:pPr>
        <w:spacing w:line="360" w:lineRule="auto"/>
        <w:jc w:val="both"/>
      </w:pPr>
      <w:r>
        <w:tab/>
      </w:r>
      <w:r w:rsidRPr="008A27E4">
        <w:t xml:space="preserve">Here </w:t>
      </w:r>
      <w:r w:rsidRPr="008A27E4">
        <w:rPr>
          <w:noProof/>
        </w:rPr>
        <w:drawing>
          <wp:inline distT="0" distB="0" distL="0" distR="0" wp14:anchorId="56D04CD8" wp14:editId="1020E94A">
            <wp:extent cx="190500" cy="184150"/>
            <wp:effectExtent l="0" t="0" r="12700" b="0"/>
            <wp:docPr id="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84150"/>
                    </a:xfrm>
                    <a:prstGeom prst="rect">
                      <a:avLst/>
                    </a:prstGeom>
                    <a:noFill/>
                    <a:ln>
                      <a:noFill/>
                    </a:ln>
                  </pic:spPr>
                </pic:pic>
              </a:graphicData>
            </a:graphic>
          </wp:inline>
        </w:drawing>
      </w:r>
      <w:r w:rsidRPr="008A27E4">
        <w:t xml:space="preserve"> is the time duration in each step. The maximum time step is set to be 15 minutes </w:t>
      </w:r>
      <w:r w:rsidRPr="008A27E4">
        <w:fldChar w:fldCharType="begin"/>
      </w:r>
      <w:r w:rsidR="00E90F41">
        <w:instrText xml:space="preserve"> ADDIN EN.CITE &lt;EndNote&gt;&lt;Cite&gt;&lt;Author&gt;Jacques&lt;/Author&gt;&lt;Year&gt;2006&lt;/Year&gt;&lt;RecNum&gt;416&lt;/RecNum&gt;&lt;DisplayText&gt;[&lt;style face="italic"&gt;Jacques et al.&lt;/style&gt;, 2006]&lt;/DisplayText&gt;&lt;record&gt;&lt;rec-number&gt;416&lt;/rec-number&gt;&lt;foreign-keys&gt;&lt;key app="EN" db-id="2vrav0drjraa9ee55d1pfstqwd92wvvds2dz" timestamp="1413230584"&gt;416&lt;/key&gt;&lt;/foreign-keys&gt;&lt;ref-type name="Journal Article"&gt;17&lt;/ref-type&gt;&lt;contributors&gt;&lt;authors&gt;&lt;author&gt;Jacques, Diederik&lt;/author&gt;&lt;author&gt;Šimůnek, J&lt;/author&gt;&lt;author&gt;Mallants, Dirk&lt;/author&gt;&lt;author&gt;van Genuchten, M Th&lt;/author&gt;&lt;/authors&gt;&lt;/contributors&gt;&lt;titles&gt;&lt;title&gt;Operator-splitting errors in coupled reactive transport codes for transient variably saturated flow and contaminant transport in layered soil profiles&lt;/title&gt;&lt;secondary-title&gt;Journal of contaminant hydrology&lt;/secondary-title&gt;&lt;/titles&gt;&lt;periodical&gt;&lt;full-title&gt;Journal of Contaminant Hydrology&lt;/full-title&gt;&lt;/periodical&gt;&lt;pages&gt;197-218&lt;/pages&gt;&lt;volume&gt;88&lt;/volume&gt;&lt;number&gt;3&lt;/number&gt;&lt;dates&gt;&lt;year&gt;2006&lt;/year&gt;&lt;/dates&gt;&lt;isbn&gt;0169-7722&lt;/isbn&gt;&lt;urls&gt;&lt;/urls&gt;&lt;/record&gt;&lt;/Cite&gt;&lt;/EndNote&gt;</w:instrText>
      </w:r>
      <w:r w:rsidRPr="008A27E4">
        <w:fldChar w:fldCharType="separate"/>
      </w:r>
      <w:r w:rsidR="00E90F41">
        <w:rPr>
          <w:noProof/>
        </w:rPr>
        <w:t>[</w:t>
      </w:r>
      <w:r w:rsidR="00E90F41" w:rsidRPr="00E90F41">
        <w:rPr>
          <w:i/>
          <w:noProof/>
        </w:rPr>
        <w:t>Jacques et al.</w:t>
      </w:r>
      <w:r w:rsidR="00E90F41">
        <w:rPr>
          <w:noProof/>
        </w:rPr>
        <w:t>, 2006]</w:t>
      </w:r>
      <w:r w:rsidRPr="008A27E4">
        <w:fldChar w:fldCharType="end"/>
      </w:r>
      <w:r w:rsidRPr="008A27E4">
        <w:t xml:space="preserve">. The use of small PI and maximum time step requires a longer computational time; however, this improves the SNIA accuracy. </w:t>
      </w:r>
    </w:p>
    <w:p w14:paraId="74C31879" w14:textId="77777777" w:rsidR="00BB6980" w:rsidRDefault="00BB6980" w:rsidP="00BB6980">
      <w:pPr>
        <w:autoSpaceDE w:val="0"/>
        <w:autoSpaceDN w:val="0"/>
        <w:adjustRightInd w:val="0"/>
        <w:spacing w:line="360" w:lineRule="auto"/>
        <w:jc w:val="both"/>
      </w:pPr>
      <w:r>
        <w:t xml:space="preserve">The numerical procedures carried out in RT between time </w:t>
      </w:r>
      <w:r w:rsidRPr="001B20BD">
        <w:rPr>
          <w:i/>
        </w:rPr>
        <w:t>n</w:t>
      </w:r>
      <w:r>
        <w:t xml:space="preserve"> and time </w:t>
      </w:r>
      <w:r w:rsidRPr="001B20BD">
        <w:rPr>
          <w:i/>
        </w:rPr>
        <w:t>n+1</w:t>
      </w:r>
      <w:r>
        <w:t xml:space="preserve"> could be summarized as:</w:t>
      </w:r>
    </w:p>
    <w:p w14:paraId="7B8EBD89" w14:textId="4AF3E382" w:rsidR="00BB6980" w:rsidRDefault="00BB6980" w:rsidP="00BB6980">
      <w:pPr>
        <w:autoSpaceDE w:val="0"/>
        <w:autoSpaceDN w:val="0"/>
        <w:adjustRightInd w:val="0"/>
        <w:spacing w:line="360" w:lineRule="auto"/>
        <w:jc w:val="right"/>
      </w:pPr>
      <w:r>
        <w:rPr>
          <w:noProof/>
          <w:position w:val="-24"/>
        </w:rPr>
        <w:drawing>
          <wp:inline distT="0" distB="0" distL="0" distR="0" wp14:anchorId="3F4E1045" wp14:editId="76AFA257">
            <wp:extent cx="3935095" cy="440055"/>
            <wp:effectExtent l="0" t="0" r="1905"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5095" cy="440055"/>
                    </a:xfrm>
                    <a:prstGeom prst="rect">
                      <a:avLst/>
                    </a:prstGeom>
                    <a:noFill/>
                    <a:ln>
                      <a:noFill/>
                    </a:ln>
                  </pic:spPr>
                </pic:pic>
              </a:graphicData>
            </a:graphic>
          </wp:inline>
        </w:drawing>
      </w:r>
      <w:r>
        <w:rPr>
          <w:position w:val="-24"/>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19</w:t>
      </w:r>
      <w:r>
        <w:rPr>
          <w:noProof/>
        </w:rPr>
        <w:fldChar w:fldCharType="end"/>
      </w:r>
    </w:p>
    <w:p w14:paraId="2E0A1A0C" w14:textId="77777777" w:rsidR="00BB6980" w:rsidRDefault="00BB6980" w:rsidP="00BB6980">
      <w:pPr>
        <w:autoSpaceDE w:val="0"/>
        <w:autoSpaceDN w:val="0"/>
        <w:adjustRightInd w:val="0"/>
        <w:spacing w:line="360" w:lineRule="auto"/>
        <w:jc w:val="right"/>
      </w:pPr>
      <w:r w:rsidRPr="00F37195">
        <w:rPr>
          <w:position w:val="-24"/>
        </w:rPr>
        <w:object w:dxaOrig="4560" w:dyaOrig="700" w14:anchorId="30D30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55" type="#_x0000_t75" style="width:229.85pt;height:34.65pt" o:ole="">
            <v:imagedata r:id="rId35" o:title=""/>
          </v:shape>
          <o:OLEObject Type="Embed" ProgID="Equation.3" ShapeID="_x0000_i1855" DrawAspect="Content" ObjectID="_1377432399" r:id="rId36"/>
        </w:object>
      </w:r>
      <w:r>
        <w:rPr>
          <w:position w:val="-24"/>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20</w:t>
      </w:r>
      <w:r>
        <w:rPr>
          <w:noProof/>
        </w:rPr>
        <w:fldChar w:fldCharType="end"/>
      </w:r>
    </w:p>
    <w:p w14:paraId="5495F9C7" w14:textId="77777777" w:rsidR="00BB6980" w:rsidRDefault="00BB6980" w:rsidP="00BB6980">
      <w:pPr>
        <w:spacing w:line="360" w:lineRule="auto"/>
      </w:pPr>
      <w:r>
        <w:t>Considering the fact that Flux-PIHM uses area normalized fluxes and water heights as variables, the above equations could be further written into:</w:t>
      </w:r>
    </w:p>
    <w:p w14:paraId="189C22B5" w14:textId="43BCE3C9" w:rsidR="00BB6980" w:rsidRDefault="00BB6980" w:rsidP="00BB6980">
      <w:pPr>
        <w:pStyle w:val="Caption"/>
        <w:spacing w:line="360" w:lineRule="auto"/>
        <w:jc w:val="right"/>
      </w:pPr>
      <w:r>
        <w:rPr>
          <w:noProof/>
          <w:position w:val="-30"/>
          <w:lang w:eastAsia="en-US"/>
        </w:rPr>
        <w:drawing>
          <wp:inline distT="0" distB="0" distL="0" distR="0" wp14:anchorId="29D0D637" wp14:editId="1CD8C9A8">
            <wp:extent cx="4260215" cy="480695"/>
            <wp:effectExtent l="0" t="0" r="6985" b="1905"/>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0215" cy="480695"/>
                    </a:xfrm>
                    <a:prstGeom prst="rect">
                      <a:avLst/>
                    </a:prstGeom>
                    <a:noFill/>
                    <a:ln>
                      <a:noFill/>
                    </a:ln>
                  </pic:spPr>
                </pic:pic>
              </a:graphicData>
            </a:graphic>
          </wp:inline>
        </w:drawing>
      </w:r>
      <w:r>
        <w:rPr>
          <w:position w:val="-24"/>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21</w:t>
      </w:r>
      <w:r>
        <w:rPr>
          <w:noProof/>
        </w:rPr>
        <w:fldChar w:fldCharType="end"/>
      </w:r>
    </w:p>
    <w:p w14:paraId="38EC444F" w14:textId="77777777" w:rsidR="00BB6980" w:rsidRDefault="00BB6980" w:rsidP="00BB6980">
      <w:pPr>
        <w:spacing w:line="360" w:lineRule="auto"/>
      </w:pPr>
      <w:r>
        <w:tab/>
        <w:t xml:space="preserve">where </w:t>
      </w:r>
      <w:r w:rsidRPr="00F37195">
        <w:rPr>
          <w:i/>
        </w:rPr>
        <w:t>D</w:t>
      </w:r>
      <w:r w:rsidRPr="00F37195">
        <w:rPr>
          <w:i/>
          <w:vertAlign w:val="subscript"/>
        </w:rPr>
        <w:t>lk</w:t>
      </w:r>
      <w:r>
        <w:t xml:space="preserve"> is the dispersion tensor at the interface of element </w:t>
      </w:r>
      <w:r w:rsidRPr="00F37195">
        <w:rPr>
          <w:i/>
        </w:rPr>
        <w:t>l</w:t>
      </w:r>
      <w:r>
        <w:t xml:space="preserve"> and </w:t>
      </w:r>
      <w:r w:rsidRPr="00F37195">
        <w:rPr>
          <w:i/>
        </w:rPr>
        <w:t>k</w:t>
      </w:r>
      <w:r>
        <w:t xml:space="preserve">; </w:t>
      </w:r>
      <w:r w:rsidRPr="00F37195">
        <w:rPr>
          <w:i/>
        </w:rPr>
        <w:t>A</w:t>
      </w:r>
      <w:r w:rsidRPr="00F37195">
        <w:rPr>
          <w:i/>
          <w:vertAlign w:val="subscript"/>
        </w:rPr>
        <w:t>k</w:t>
      </w:r>
      <w:r>
        <w:t xml:space="preserve"> is the base area of the prismatic element </w:t>
      </w:r>
      <w:r w:rsidRPr="00F37195">
        <w:rPr>
          <w:i/>
        </w:rPr>
        <w:t>k</w:t>
      </w:r>
      <w:r>
        <w:t xml:space="preserve">; </w:t>
      </w:r>
      <w:r w:rsidRPr="00F37195">
        <w:rPr>
          <w:i/>
        </w:rPr>
        <w:t>q</w:t>
      </w:r>
      <w:r w:rsidRPr="00F37195">
        <w:rPr>
          <w:i/>
          <w:vertAlign w:val="subscript"/>
        </w:rPr>
        <w:t>lk</w:t>
      </w:r>
      <w:r>
        <w:t xml:space="preserve"> is the area normalized flux from element </w:t>
      </w:r>
      <w:r w:rsidRPr="00F37195">
        <w:rPr>
          <w:i/>
        </w:rPr>
        <w:t>l</w:t>
      </w:r>
      <w:r>
        <w:t xml:space="preserve"> to </w:t>
      </w:r>
      <w:r w:rsidRPr="00F37195">
        <w:rPr>
          <w:i/>
        </w:rPr>
        <w:t>k</w:t>
      </w:r>
      <w:r>
        <w:t>.</w:t>
      </w:r>
    </w:p>
    <w:p w14:paraId="5B055A46" w14:textId="4E70C964" w:rsidR="00BB6980" w:rsidRDefault="00BB6980" w:rsidP="00BB6980">
      <w:pPr>
        <w:pStyle w:val="Caption"/>
        <w:spacing w:line="360" w:lineRule="auto"/>
        <w:jc w:val="right"/>
      </w:pPr>
      <w:r>
        <w:rPr>
          <w:noProof/>
          <w:position w:val="-24"/>
          <w:lang w:eastAsia="en-US"/>
        </w:rPr>
        <w:drawing>
          <wp:inline distT="0" distB="0" distL="0" distR="0" wp14:anchorId="4BB6B740" wp14:editId="26A2CBCA">
            <wp:extent cx="2811145" cy="440055"/>
            <wp:effectExtent l="0" t="0" r="8255"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145" cy="440055"/>
                    </a:xfrm>
                    <a:prstGeom prst="rect">
                      <a:avLst/>
                    </a:prstGeom>
                    <a:noFill/>
                    <a:ln>
                      <a:noFill/>
                    </a:ln>
                  </pic:spPr>
                </pic:pic>
              </a:graphicData>
            </a:graphic>
          </wp:inline>
        </w:drawing>
      </w:r>
      <w:r>
        <w:rPr>
          <w:position w:val="-24"/>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22</w:t>
      </w:r>
      <w:r>
        <w:rPr>
          <w:noProof/>
        </w:rPr>
        <w:fldChar w:fldCharType="end"/>
      </w:r>
    </w:p>
    <w:p w14:paraId="77650585" w14:textId="77777777" w:rsidR="00BB6980" w:rsidRDefault="00BB6980" w:rsidP="00BB6980">
      <w:pPr>
        <w:spacing w:line="360" w:lineRule="auto"/>
        <w:ind w:firstLine="720"/>
      </w:pPr>
      <w:r>
        <w:t xml:space="preserve">We used Crank-Nicolson method to evaluate the exact value of </w:t>
      </w:r>
      <w:r w:rsidRPr="001B20BD">
        <w:rPr>
          <w:i/>
        </w:rPr>
        <w:t>R</w:t>
      </w:r>
      <w:r w:rsidRPr="001B20BD">
        <w:rPr>
          <w:i/>
          <w:vertAlign w:val="superscript"/>
        </w:rPr>
        <w:t>kin</w:t>
      </w:r>
      <w:r w:rsidRPr="001B20BD">
        <w:rPr>
          <w:i/>
          <w:vertAlign w:val="subscript"/>
        </w:rPr>
        <w:t>j</w:t>
      </w:r>
      <w:r>
        <w:t xml:space="preserve">  right after each iteration:</w:t>
      </w:r>
    </w:p>
    <w:p w14:paraId="7991B434" w14:textId="2E301E28" w:rsidR="00BB6980" w:rsidRDefault="00BB6980" w:rsidP="00BB6980">
      <w:pPr>
        <w:spacing w:line="360" w:lineRule="auto"/>
        <w:jc w:val="right"/>
      </w:pPr>
      <w:r>
        <w:rPr>
          <w:noProof/>
          <w:position w:val="-28"/>
        </w:rPr>
        <w:lastRenderedPageBreak/>
        <w:drawing>
          <wp:inline distT="0" distB="0" distL="0" distR="0" wp14:anchorId="3BA0DFBA" wp14:editId="68555F26">
            <wp:extent cx="2052320" cy="508000"/>
            <wp:effectExtent l="0" t="0" r="508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2320" cy="508000"/>
                    </a:xfrm>
                    <a:prstGeom prst="rect">
                      <a:avLst/>
                    </a:prstGeom>
                    <a:noFill/>
                    <a:ln>
                      <a:noFill/>
                    </a:ln>
                  </pic:spPr>
                </pic:pic>
              </a:graphicData>
            </a:graphic>
          </wp:inline>
        </w:drawing>
      </w:r>
      <w:r>
        <w:rPr>
          <w:position w:val="-24"/>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23</w:t>
      </w:r>
      <w:r>
        <w:rPr>
          <w:noProof/>
        </w:rPr>
        <w:fldChar w:fldCharType="end"/>
      </w:r>
    </w:p>
    <w:p w14:paraId="65BB1684" w14:textId="77777777" w:rsidR="00BB6980" w:rsidRPr="001B20BD" w:rsidRDefault="00BB6980" w:rsidP="00BB6980">
      <w:pPr>
        <w:spacing w:line="360" w:lineRule="auto"/>
      </w:pPr>
      <w:r>
        <w:t xml:space="preserve">where </w:t>
      </w:r>
      <w:r w:rsidRPr="001B20BD">
        <w:rPr>
          <w:i/>
        </w:rPr>
        <w:t>(R</w:t>
      </w:r>
      <w:r w:rsidRPr="001B20BD">
        <w:rPr>
          <w:i/>
          <w:vertAlign w:val="superscript"/>
        </w:rPr>
        <w:t>kin</w:t>
      </w:r>
      <w:r w:rsidRPr="001B20BD">
        <w:rPr>
          <w:i/>
          <w:vertAlign w:val="subscript"/>
        </w:rPr>
        <w:t>j</w:t>
      </w:r>
      <w:r w:rsidRPr="001B20BD">
        <w:rPr>
          <w:i/>
        </w:rPr>
        <w:t>)</w:t>
      </w:r>
      <w:r w:rsidRPr="001B20BD">
        <w:rPr>
          <w:i/>
          <w:vertAlign w:val="superscript"/>
        </w:rPr>
        <w:t>n,t+1</w:t>
      </w:r>
      <w:r>
        <w:rPr>
          <w:i/>
        </w:rPr>
        <w:t xml:space="preserve"> </w:t>
      </w:r>
      <w:r>
        <w:t xml:space="preserve">is the rate evaluated based on the concentrations of chemical species at the time </w:t>
      </w:r>
      <w:r w:rsidRPr="00824B2E">
        <w:rPr>
          <w:i/>
        </w:rPr>
        <w:t>n</w:t>
      </w:r>
      <w:r>
        <w:t xml:space="preserve"> and iteration </w:t>
      </w:r>
      <w:r w:rsidRPr="00824B2E">
        <w:rPr>
          <w:i/>
        </w:rPr>
        <w:t>t+1</w:t>
      </w:r>
      <w:r>
        <w:t>.</w:t>
      </w:r>
    </w:p>
    <w:p w14:paraId="555BA7E2" w14:textId="77777777" w:rsidR="00BB6980" w:rsidRDefault="00BB6980" w:rsidP="00BB6980">
      <w:pPr>
        <w:spacing w:line="360" w:lineRule="auto"/>
      </w:pPr>
      <w:r>
        <w:tab/>
        <w:t xml:space="preserve">which leads to </w:t>
      </w:r>
    </w:p>
    <w:p w14:paraId="38447274" w14:textId="6788132C" w:rsidR="00BB6980" w:rsidRDefault="00BB6980" w:rsidP="00BB6980">
      <w:pPr>
        <w:spacing w:line="360" w:lineRule="auto"/>
        <w:jc w:val="right"/>
      </w:pPr>
      <w:r>
        <w:rPr>
          <w:noProof/>
          <w:position w:val="-28"/>
        </w:rPr>
        <w:drawing>
          <wp:inline distT="0" distB="0" distL="0" distR="0" wp14:anchorId="25B3B55E" wp14:editId="4861B5CB">
            <wp:extent cx="3928745" cy="474345"/>
            <wp:effectExtent l="0" t="0" r="8255" b="8255"/>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8745" cy="474345"/>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24</w:t>
      </w:r>
      <w:r>
        <w:rPr>
          <w:noProof/>
        </w:rPr>
        <w:fldChar w:fldCharType="end"/>
      </w:r>
    </w:p>
    <w:p w14:paraId="34E78E74" w14:textId="267273AB" w:rsidR="00BB6980" w:rsidRDefault="00BB6980" w:rsidP="00BB6980">
      <w:pPr>
        <w:spacing w:line="360" w:lineRule="auto"/>
        <w:jc w:val="both"/>
      </w:pPr>
      <w:r>
        <w:tab/>
        <w:t xml:space="preserve">Equation </w:t>
      </w:r>
      <w:r w:rsidR="004C58EB">
        <w:t>(4-22</w:t>
      </w:r>
      <w:r>
        <w:t xml:space="preserve"> and </w:t>
      </w:r>
      <w:r w:rsidR="004C58EB">
        <w:t>(4-24</w:t>
      </w:r>
      <w:r>
        <w:t xml:space="preserve"> are the two equations that are solved in RT component of RT-Flux-PIHM. The first equation is solved using an Euler forward method (os3d.c) and the second equation on chemical reaction is iteratively solved using </w:t>
      </w:r>
      <w:r w:rsidRPr="008A27E4">
        <w:t xml:space="preserve">Crank–Nicolson </w:t>
      </w:r>
      <w:r>
        <w:t>method and Newton Raphson method for each of the elements in the field (react.c).</w:t>
      </w:r>
    </w:p>
    <w:p w14:paraId="3250C877" w14:textId="77777777" w:rsidR="00BB6980" w:rsidRDefault="00BB6980" w:rsidP="00BB6980">
      <w:pPr>
        <w:pStyle w:val="Heading2"/>
      </w:pPr>
      <w:bookmarkStart w:id="38" w:name="_Toc303453596"/>
      <w:bookmarkStart w:id="39" w:name="_Toc303690406"/>
      <w:r>
        <w:t>Local Jacobian Matrix for Kinetic Reactions</w:t>
      </w:r>
      <w:bookmarkEnd w:id="38"/>
      <w:bookmarkEnd w:id="39"/>
      <w:r>
        <w:t xml:space="preserve"> </w:t>
      </w:r>
    </w:p>
    <w:p w14:paraId="60274C47" w14:textId="28528125" w:rsidR="00BB6980" w:rsidRDefault="00BB6980" w:rsidP="00BB6980">
      <w:pPr>
        <w:spacing w:line="360" w:lineRule="auto"/>
        <w:ind w:firstLine="576"/>
      </w:pPr>
      <w:r>
        <w:t xml:space="preserve">To solve equation </w:t>
      </w:r>
      <w:r w:rsidR="004C58EB">
        <w:t>(4-24</w:t>
      </w:r>
      <w:r>
        <w:t>, Newton Raphson method is implemented. First, we define the evaluation functions of each of the total analytic concentrations:</w:t>
      </w:r>
    </w:p>
    <w:p w14:paraId="5EA631D5" w14:textId="66299B69" w:rsidR="00BB6980" w:rsidRDefault="00BB6980" w:rsidP="00BB6980">
      <w:pPr>
        <w:pStyle w:val="Caption"/>
        <w:spacing w:line="360" w:lineRule="auto"/>
        <w:jc w:val="right"/>
      </w:pPr>
      <w:r>
        <w:rPr>
          <w:noProof/>
          <w:position w:val="-28"/>
          <w:lang w:eastAsia="en-US"/>
        </w:rPr>
        <w:drawing>
          <wp:inline distT="0" distB="0" distL="0" distR="0" wp14:anchorId="7A41A5F8" wp14:editId="069D9353">
            <wp:extent cx="4260215" cy="474345"/>
            <wp:effectExtent l="0" t="0" r="6985" b="8255"/>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0215" cy="474345"/>
                    </a:xfrm>
                    <a:prstGeom prst="rect">
                      <a:avLst/>
                    </a:prstGeom>
                    <a:noFill/>
                    <a:ln>
                      <a:noFill/>
                    </a:ln>
                  </pic:spPr>
                </pic:pic>
              </a:graphicData>
            </a:graphic>
          </wp:inline>
        </w:drawing>
      </w:r>
      <w:r>
        <w:rPr>
          <w:position w:val="-24"/>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25</w:t>
      </w:r>
      <w:r>
        <w:rPr>
          <w:noProof/>
        </w:rPr>
        <w:fldChar w:fldCharType="end"/>
      </w:r>
    </w:p>
    <w:p w14:paraId="28D2A3C1" w14:textId="77777777" w:rsidR="00BB6980" w:rsidRDefault="00BB6980" w:rsidP="00BB6980">
      <w:pPr>
        <w:spacing w:line="360" w:lineRule="auto"/>
        <w:ind w:firstLine="720"/>
      </w:pPr>
      <w:r>
        <w:t xml:space="preserve">For a total of </w:t>
      </w:r>
      <w:r w:rsidRPr="001138DD">
        <w:rPr>
          <w:i/>
        </w:rPr>
        <w:t>N</w:t>
      </w:r>
      <w:r w:rsidRPr="001138DD">
        <w:rPr>
          <w:i/>
          <w:vertAlign w:val="subscript"/>
        </w:rPr>
        <w:t>x</w:t>
      </w:r>
      <w:r>
        <w:t xml:space="preserve"> species, we end up with </w:t>
      </w:r>
      <w:r w:rsidRPr="001138DD">
        <w:rPr>
          <w:i/>
        </w:rPr>
        <w:t>N</w:t>
      </w:r>
      <w:r w:rsidRPr="001138DD">
        <w:rPr>
          <w:i/>
          <w:vertAlign w:val="subscript"/>
        </w:rPr>
        <w:t>x</w:t>
      </w:r>
      <w:r>
        <w:t xml:space="preserve"> such evaluation functions:</w:t>
      </w:r>
    </w:p>
    <w:p w14:paraId="33E0E1C1" w14:textId="08E897CB" w:rsidR="00BB6980" w:rsidRDefault="00BB6980" w:rsidP="00BB6980">
      <w:pPr>
        <w:pStyle w:val="Caption"/>
        <w:spacing w:line="360" w:lineRule="auto"/>
        <w:jc w:val="right"/>
      </w:pPr>
      <w:r>
        <w:rPr>
          <w:noProof/>
          <w:position w:val="-80"/>
          <w:lang w:eastAsia="en-US"/>
        </w:rPr>
        <w:drawing>
          <wp:inline distT="0" distB="0" distL="0" distR="0" wp14:anchorId="43891E98" wp14:editId="7C6D51D0">
            <wp:extent cx="2194560" cy="109728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4560" cy="1097280"/>
                    </a:xfrm>
                    <a:prstGeom prst="rect">
                      <a:avLst/>
                    </a:prstGeom>
                    <a:noFill/>
                    <a:ln>
                      <a:noFill/>
                    </a:ln>
                  </pic:spPr>
                </pic:pic>
              </a:graphicData>
            </a:graphic>
          </wp:inline>
        </w:drawing>
      </w:r>
      <w:r>
        <w:rPr>
          <w:position w:val="-24"/>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26</w:t>
      </w:r>
      <w:r>
        <w:rPr>
          <w:noProof/>
        </w:rPr>
        <w:fldChar w:fldCharType="end"/>
      </w:r>
    </w:p>
    <w:p w14:paraId="55417D42" w14:textId="77777777" w:rsidR="00BB6980" w:rsidRPr="00793B06" w:rsidRDefault="00BB6980" w:rsidP="00BB6980">
      <w:pPr>
        <w:spacing w:line="360" w:lineRule="auto"/>
        <w:ind w:firstLine="720"/>
      </w:pPr>
      <w:r>
        <w:t xml:space="preserve">where </w:t>
      </w:r>
      <w:r w:rsidRPr="00793B06">
        <w:rPr>
          <w:b/>
        </w:rPr>
        <w:t>U</w:t>
      </w:r>
      <w:r>
        <w:t xml:space="preserve"> is the vector of total analytic concentration from species </w:t>
      </w:r>
      <w:r w:rsidRPr="00793B06">
        <w:rPr>
          <w:i/>
        </w:rPr>
        <w:t>1</w:t>
      </w:r>
      <w:r>
        <w:t xml:space="preserve"> to species </w:t>
      </w:r>
      <w:r w:rsidRPr="00793B06">
        <w:rPr>
          <w:i/>
        </w:rPr>
        <w:t>N</w:t>
      </w:r>
      <w:r>
        <w:rPr>
          <w:i/>
          <w:vertAlign w:val="subscript"/>
        </w:rPr>
        <w:t>c</w:t>
      </w:r>
      <w:r>
        <w:t>.</w:t>
      </w:r>
    </w:p>
    <w:p w14:paraId="4C6F2624" w14:textId="77777777" w:rsidR="00BB6980" w:rsidRDefault="00BB6980" w:rsidP="00BB6980">
      <w:pPr>
        <w:spacing w:line="360" w:lineRule="auto"/>
      </w:pPr>
      <w:r>
        <w:t>The corresponding Jacobian Matric for this evaluation function becomes:</w:t>
      </w:r>
    </w:p>
    <w:p w14:paraId="5F1712C3" w14:textId="18773405" w:rsidR="00BB6980" w:rsidRDefault="00BB6980" w:rsidP="00BB6980">
      <w:pPr>
        <w:pStyle w:val="Caption"/>
        <w:spacing w:line="360" w:lineRule="auto"/>
        <w:jc w:val="right"/>
      </w:pPr>
      <w:r>
        <w:rPr>
          <w:noProof/>
          <w:position w:val="-140"/>
          <w:lang w:eastAsia="en-US"/>
        </w:rPr>
        <w:lastRenderedPageBreak/>
        <w:drawing>
          <wp:inline distT="0" distB="0" distL="0" distR="0" wp14:anchorId="7E677EAA" wp14:editId="19D84261">
            <wp:extent cx="1978025" cy="1856105"/>
            <wp:effectExtent l="0" t="0" r="3175"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78025" cy="1856105"/>
                    </a:xfrm>
                    <a:prstGeom prst="rect">
                      <a:avLst/>
                    </a:prstGeom>
                    <a:noFill/>
                    <a:ln>
                      <a:noFill/>
                    </a:ln>
                  </pic:spPr>
                </pic:pic>
              </a:graphicData>
            </a:graphic>
          </wp:inline>
        </w:drawing>
      </w:r>
      <w:r>
        <w:rPr>
          <w:position w:val="-24"/>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27</w:t>
      </w:r>
      <w:r>
        <w:rPr>
          <w:noProof/>
        </w:rPr>
        <w:fldChar w:fldCharType="end"/>
      </w:r>
    </w:p>
    <w:p w14:paraId="13379AF5" w14:textId="77777777" w:rsidR="00BB6980" w:rsidRDefault="00BB6980" w:rsidP="00BB6980">
      <w:pPr>
        <w:spacing w:line="360" w:lineRule="auto"/>
      </w:pPr>
      <w:r>
        <w:tab/>
        <w:t xml:space="preserve">The exact values of the entries in </w:t>
      </w:r>
      <w:r w:rsidRPr="00793B06">
        <w:rPr>
          <w:b/>
        </w:rPr>
        <w:t>J</w:t>
      </w:r>
      <w:r>
        <w:rPr>
          <w:b/>
        </w:rPr>
        <w:t xml:space="preserve"> </w:t>
      </w:r>
      <w:r>
        <w:t xml:space="preserve">in each iterative step could be evaluated by using </w:t>
      </w:r>
      <w:r w:rsidRPr="00793B06">
        <w:t>numerical p</w:t>
      </w:r>
      <w:r>
        <w:t>erturbation method:</w:t>
      </w:r>
    </w:p>
    <w:p w14:paraId="574073DB" w14:textId="582CD4EC" w:rsidR="00BB6980" w:rsidRDefault="00BB6980" w:rsidP="00BB6980">
      <w:pPr>
        <w:pStyle w:val="Caption"/>
        <w:spacing w:line="360" w:lineRule="auto"/>
        <w:jc w:val="right"/>
      </w:pPr>
      <w:r>
        <w:rPr>
          <w:noProof/>
          <w:position w:val="-34"/>
          <w:lang w:eastAsia="en-US"/>
        </w:rPr>
        <w:drawing>
          <wp:inline distT="0" distB="0" distL="0" distR="0" wp14:anchorId="63732A9B" wp14:editId="107E4BC1">
            <wp:extent cx="1815465" cy="50800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465" cy="508000"/>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28</w:t>
      </w:r>
      <w:r>
        <w:rPr>
          <w:noProof/>
        </w:rPr>
        <w:fldChar w:fldCharType="end"/>
      </w:r>
    </w:p>
    <w:p w14:paraId="5EA98401" w14:textId="77777777" w:rsidR="00BB6980" w:rsidRDefault="00BB6980" w:rsidP="00BB6980">
      <w:pPr>
        <w:spacing w:line="360" w:lineRule="auto"/>
        <w:ind w:firstLine="720"/>
        <w:jc w:val="both"/>
      </w:pPr>
      <w:r>
        <w:t>In the chemical reaction system, it would be more convenient to mark the entries in the Jacobian matrix that will be always zeros in the initialization stage. Then in each solving process, those entries with a zero mark will not be evaluated to save CPU time:</w:t>
      </w:r>
    </w:p>
    <w:p w14:paraId="283A0656" w14:textId="77777777" w:rsidR="00BB6980" w:rsidRDefault="00BB6980" w:rsidP="00BB6980">
      <w:pPr>
        <w:pStyle w:val="Caption"/>
        <w:spacing w:line="360" w:lineRule="auto"/>
        <w:jc w:val="right"/>
      </w:pPr>
      <w:r w:rsidRPr="00186341">
        <w:rPr>
          <w:position w:val="-140"/>
        </w:rPr>
        <w:object w:dxaOrig="4420" w:dyaOrig="2920" w14:anchorId="5436570C">
          <v:shape id="_x0000_i1864" type="#_x0000_t75" style="width:222.95pt;height:146.15pt" o:ole="">
            <v:imagedata r:id="rId45" o:title=""/>
          </v:shape>
          <o:OLEObject Type="Embed" ProgID="Equation.3" ShapeID="_x0000_i1864" DrawAspect="Content" ObjectID="_1377432400" r:id="rId46"/>
        </w:object>
      </w:r>
      <w:r>
        <w:rPr>
          <w:position w:val="-24"/>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29</w:t>
      </w:r>
      <w:r>
        <w:rPr>
          <w:noProof/>
        </w:rPr>
        <w:fldChar w:fldCharType="end"/>
      </w:r>
    </w:p>
    <w:p w14:paraId="5511E144" w14:textId="77777777" w:rsidR="00BB6980" w:rsidRPr="000E0D80" w:rsidRDefault="00BB6980" w:rsidP="00BB6980">
      <w:pPr>
        <w:spacing w:line="360" w:lineRule="auto"/>
      </w:pPr>
      <w:r>
        <w:t xml:space="preserve">where </w:t>
      </w:r>
      <w:r w:rsidRPr="00793B06">
        <w:rPr>
          <w:i/>
        </w:rPr>
        <w:sym w:font="Symbol" w:char="F064"/>
      </w:r>
      <w:r w:rsidRPr="00793B06">
        <w:rPr>
          <w:i/>
          <w:vertAlign w:val="subscript"/>
        </w:rPr>
        <w:t>ij</w:t>
      </w:r>
      <w:r>
        <w:rPr>
          <w:i/>
          <w:vertAlign w:val="subscript"/>
        </w:rPr>
        <w:t xml:space="preserve"> </w:t>
      </w:r>
      <w:r w:rsidRPr="00793B06">
        <w:t>is the</w:t>
      </w:r>
      <w:r>
        <w:t xml:space="preserve"> dependency function of </w:t>
      </w:r>
      <w:r w:rsidRPr="000E0D80">
        <w:rPr>
          <w:i/>
        </w:rPr>
        <w:t>f</w:t>
      </w:r>
      <w:r w:rsidRPr="000E0D80">
        <w:rPr>
          <w:i/>
          <w:vertAlign w:val="subscript"/>
        </w:rPr>
        <w:t>i</w:t>
      </w:r>
      <w:r>
        <w:t xml:space="preserve"> on </w:t>
      </w:r>
      <w:r w:rsidRPr="000E0D80">
        <w:rPr>
          <w:i/>
        </w:rPr>
        <w:t>U</w:t>
      </w:r>
      <w:r w:rsidRPr="000E0D80">
        <w:rPr>
          <w:i/>
          <w:vertAlign w:val="subscript"/>
        </w:rPr>
        <w:t>j</w:t>
      </w:r>
      <w:r>
        <w:rPr>
          <w:i/>
        </w:rPr>
        <w:t xml:space="preserve">. </w:t>
      </w:r>
      <w:r>
        <w:t xml:space="preserve">If </w:t>
      </w:r>
      <w:r w:rsidRPr="000E0D80">
        <w:rPr>
          <w:i/>
        </w:rPr>
        <w:t>f</w:t>
      </w:r>
      <w:r w:rsidRPr="000E0D80">
        <w:rPr>
          <w:i/>
          <w:vertAlign w:val="subscript"/>
        </w:rPr>
        <w:t>i</w:t>
      </w:r>
      <w:r>
        <w:t xml:space="preserve"> is dependent on </w:t>
      </w:r>
      <w:r w:rsidRPr="000E0D80">
        <w:rPr>
          <w:i/>
        </w:rPr>
        <w:t>U</w:t>
      </w:r>
      <w:r w:rsidRPr="000E0D80">
        <w:rPr>
          <w:i/>
          <w:vertAlign w:val="subscript"/>
        </w:rPr>
        <w:t>j</w:t>
      </w:r>
      <w:r>
        <w:t xml:space="preserve">, </w:t>
      </w:r>
      <w:r w:rsidRPr="00793B06">
        <w:rPr>
          <w:i/>
        </w:rPr>
        <w:sym w:font="Symbol" w:char="F064"/>
      </w:r>
      <w:r w:rsidRPr="00793B06">
        <w:rPr>
          <w:i/>
          <w:vertAlign w:val="subscript"/>
        </w:rPr>
        <w:t>ij</w:t>
      </w:r>
      <w:r>
        <w:rPr>
          <w:i/>
          <w:vertAlign w:val="subscript"/>
        </w:rPr>
        <w:t xml:space="preserve"> </w:t>
      </w:r>
      <w:r>
        <w:t xml:space="preserve">=1, otherwise </w:t>
      </w:r>
      <w:r w:rsidRPr="00793B06">
        <w:rPr>
          <w:i/>
        </w:rPr>
        <w:sym w:font="Symbol" w:char="F064"/>
      </w:r>
      <w:r w:rsidRPr="00793B06">
        <w:rPr>
          <w:i/>
          <w:vertAlign w:val="subscript"/>
        </w:rPr>
        <w:t>ij</w:t>
      </w:r>
      <w:r>
        <w:rPr>
          <w:i/>
          <w:vertAlign w:val="subscript"/>
        </w:rPr>
        <w:t xml:space="preserve"> </w:t>
      </w:r>
      <w:r>
        <w:t xml:space="preserve">= 0. Entries with </w:t>
      </w:r>
      <w:r w:rsidRPr="00793B06">
        <w:rPr>
          <w:i/>
        </w:rPr>
        <w:sym w:font="Symbol" w:char="F064"/>
      </w:r>
      <w:r w:rsidRPr="00793B06">
        <w:rPr>
          <w:i/>
          <w:vertAlign w:val="subscript"/>
        </w:rPr>
        <w:t>ij</w:t>
      </w:r>
      <w:r>
        <w:rPr>
          <w:i/>
          <w:vertAlign w:val="subscript"/>
        </w:rPr>
        <w:t xml:space="preserve"> </w:t>
      </w:r>
      <w:r>
        <w:t>= 0 will not be evaluated in the iterative solver process, thusly saving CPU time.</w:t>
      </w:r>
    </w:p>
    <w:p w14:paraId="29FBC73E" w14:textId="77777777" w:rsidR="00BB6980" w:rsidRDefault="00BB6980" w:rsidP="00BB6980">
      <w:pPr>
        <w:spacing w:line="360" w:lineRule="auto"/>
      </w:pPr>
      <w:r>
        <w:tab/>
        <w:t>The iterative solving process then is:</w:t>
      </w:r>
    </w:p>
    <w:p w14:paraId="3B1771B0" w14:textId="0581A79A" w:rsidR="00BB6980" w:rsidRPr="00186341" w:rsidRDefault="00BB6980" w:rsidP="00BB6980">
      <w:pPr>
        <w:pStyle w:val="Caption"/>
        <w:spacing w:line="360" w:lineRule="auto"/>
        <w:jc w:val="right"/>
      </w:pPr>
      <w:r>
        <w:rPr>
          <w:noProof/>
          <w:position w:val="-10"/>
          <w:lang w:eastAsia="en-US"/>
        </w:rPr>
        <w:drawing>
          <wp:inline distT="0" distB="0" distL="0" distR="0" wp14:anchorId="43B63FED" wp14:editId="3DC68FA6">
            <wp:extent cx="1760855" cy="243840"/>
            <wp:effectExtent l="0" t="0" r="0" b="1016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0855" cy="243840"/>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30</w:t>
      </w:r>
      <w:r>
        <w:rPr>
          <w:noProof/>
        </w:rPr>
        <w:fldChar w:fldCharType="end"/>
      </w:r>
    </w:p>
    <w:p w14:paraId="0D713074" w14:textId="77777777" w:rsidR="00BB6980" w:rsidRDefault="00BB6980" w:rsidP="00BB6980">
      <w:pPr>
        <w:spacing w:line="360" w:lineRule="auto"/>
      </w:pPr>
      <w:r>
        <w:lastRenderedPageBreak/>
        <w:t>The iterative process stops if the improvement between steps is smaller than a predefined threshold:</w:t>
      </w:r>
    </w:p>
    <w:p w14:paraId="4A5C7881" w14:textId="7298FC26" w:rsidR="00BB6980" w:rsidRDefault="00BB6980" w:rsidP="00BB6980">
      <w:pPr>
        <w:pStyle w:val="Caption"/>
        <w:spacing w:line="360" w:lineRule="auto"/>
        <w:jc w:val="right"/>
      </w:pPr>
      <w:r>
        <w:rPr>
          <w:noProof/>
          <w:position w:val="-18"/>
          <w:lang w:eastAsia="en-US"/>
        </w:rPr>
        <w:drawing>
          <wp:inline distT="0" distB="0" distL="0" distR="0" wp14:anchorId="41BF3566" wp14:editId="638B506B">
            <wp:extent cx="866775" cy="3048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6775" cy="304800"/>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31</w:t>
      </w:r>
      <w:r>
        <w:rPr>
          <w:noProof/>
        </w:rPr>
        <w:fldChar w:fldCharType="end"/>
      </w:r>
    </w:p>
    <w:p w14:paraId="5887C6B3" w14:textId="77777777" w:rsidR="00BB6980" w:rsidRPr="000E0D80" w:rsidRDefault="00BB6980" w:rsidP="00BB6980">
      <w:pPr>
        <w:spacing w:line="360" w:lineRule="auto"/>
      </w:pPr>
      <w:r>
        <w:t xml:space="preserve">where </w:t>
      </w:r>
      <w:r>
        <w:sym w:font="Symbol" w:char="F067"/>
      </w:r>
      <w:r>
        <w:t xml:space="preserve"> is the threshold of accepting a solution.</w:t>
      </w:r>
    </w:p>
    <w:p w14:paraId="6BDEB90F" w14:textId="77777777" w:rsidR="00BB6980" w:rsidRDefault="00BB6980" w:rsidP="00BB6980">
      <w:pPr>
        <w:pStyle w:val="Heading2"/>
      </w:pPr>
      <w:bookmarkStart w:id="40" w:name="_Toc303453597"/>
      <w:bookmarkStart w:id="41" w:name="_Toc303690407"/>
      <w:r>
        <w:t>Speciation For Equilibrium Controlled Reactions</w:t>
      </w:r>
      <w:bookmarkEnd w:id="40"/>
      <w:bookmarkEnd w:id="41"/>
    </w:p>
    <w:p w14:paraId="5A6E7433" w14:textId="77777777" w:rsidR="00BB6980" w:rsidRDefault="00BB6980" w:rsidP="00BB6980">
      <w:pPr>
        <w:spacing w:line="360" w:lineRule="auto"/>
        <w:ind w:firstLine="576"/>
        <w:jc w:val="both"/>
      </w:pPr>
      <w:r>
        <w:t>In reactive transport model, only the total analytic concentrations of the independent species are solved. After reaching the solution for the total concentrations, additional steps are required to obtain the concentration of all the individual species. This process is often called “Speciation” in RTMs.</w:t>
      </w:r>
    </w:p>
    <w:p w14:paraId="5A6CBD30" w14:textId="77777777" w:rsidR="00BB6980" w:rsidRDefault="00BB6980" w:rsidP="00BB6980">
      <w:pPr>
        <w:spacing w:line="360" w:lineRule="auto"/>
        <w:ind w:firstLine="576"/>
        <w:jc w:val="both"/>
      </w:pPr>
      <w:r>
        <w:t>In this section, we will discuss the process of using Newton Raphson method to perform the speciation operation. Let us start from Mass Action Law discussed in earlier section. It will be simpler if we first express the concentration of secondary species into a logarithmic form:</w:t>
      </w:r>
    </w:p>
    <w:p w14:paraId="18A2D386" w14:textId="77777777" w:rsidR="00BB6980" w:rsidRDefault="00BB6980" w:rsidP="00BB6980">
      <w:pPr>
        <w:spacing w:line="360" w:lineRule="auto"/>
        <w:jc w:val="center"/>
      </w:pPr>
      <w:r w:rsidRPr="00F56679">
        <w:rPr>
          <w:position w:val="-34"/>
        </w:rPr>
        <w:object w:dxaOrig="3480" w:dyaOrig="800" w14:anchorId="5F705CC6">
          <v:shape id="_x0000_i1867" type="#_x0000_t75" style="width:176pt;height:39.45pt" o:ole="">
            <v:imagedata r:id="rId49" o:title=""/>
          </v:shape>
          <o:OLEObject Type="Embed" ProgID="Equation.3" ShapeID="_x0000_i1867" DrawAspect="Content" ObjectID="_1377432401" r:id="rId50"/>
        </w:object>
      </w:r>
    </w:p>
    <w:p w14:paraId="39998389" w14:textId="77777777" w:rsidR="00BB6980" w:rsidRDefault="00BB6980" w:rsidP="00BB6980">
      <w:pPr>
        <w:pStyle w:val="Caption"/>
        <w:spacing w:line="360" w:lineRule="auto"/>
        <w:jc w:val="right"/>
      </w:pPr>
      <w:r w:rsidRPr="00F56679">
        <w:rPr>
          <w:position w:val="-34"/>
        </w:rPr>
        <w:object w:dxaOrig="4400" w:dyaOrig="800" w14:anchorId="74A40625">
          <v:shape id="_x0000_i1868" type="#_x0000_t75" style="width:222.4pt;height:39.45pt" o:ole="">
            <v:imagedata r:id="rId51" o:title=""/>
          </v:shape>
          <o:OLEObject Type="Embed" ProgID="Equation.3" ShapeID="_x0000_i1868" DrawAspect="Content" ObjectID="_1377432402" r:id="rId52"/>
        </w:object>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32</w:t>
      </w:r>
      <w:r>
        <w:rPr>
          <w:noProof/>
        </w:rPr>
        <w:fldChar w:fldCharType="end"/>
      </w:r>
    </w:p>
    <w:p w14:paraId="51580007" w14:textId="77777777" w:rsidR="00BB6980" w:rsidRDefault="00BB6980" w:rsidP="00BB6980">
      <w:pPr>
        <w:spacing w:line="360" w:lineRule="auto"/>
      </w:pPr>
      <w:r>
        <w:tab/>
        <w:t>This could be also expressed in a matrix vector multiplication operation:</w:t>
      </w:r>
    </w:p>
    <w:p w14:paraId="3805DD8B" w14:textId="77777777" w:rsidR="00BB6980" w:rsidRDefault="00BB6980" w:rsidP="00BB6980">
      <w:pPr>
        <w:spacing w:line="360" w:lineRule="auto"/>
        <w:jc w:val="center"/>
      </w:pPr>
      <w:r w:rsidRPr="008C48A7">
        <w:rPr>
          <w:position w:val="-86"/>
        </w:rPr>
        <w:object w:dxaOrig="8480" w:dyaOrig="1820" w14:anchorId="538CC110">
          <v:shape id="_x0000_i1869" type="#_x0000_t75" style="width:428.8pt;height:88.55pt" o:ole="">
            <v:imagedata r:id="rId53" o:title=""/>
          </v:shape>
          <o:OLEObject Type="Embed" ProgID="Equation.3" ShapeID="_x0000_i1869" DrawAspect="Content" ObjectID="_1377432403" r:id="rId54"/>
        </w:object>
      </w:r>
    </w:p>
    <w:p w14:paraId="5410DE88" w14:textId="77777777" w:rsidR="00BB6980" w:rsidRPr="006565E3" w:rsidRDefault="00BB6980" w:rsidP="00BB6980">
      <w:pPr>
        <w:pStyle w:val="Caption"/>
        <w:spacing w:line="360" w:lineRule="auto"/>
        <w:jc w:val="right"/>
      </w:pP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33</w:t>
      </w:r>
      <w:r>
        <w:rPr>
          <w:noProof/>
        </w:rPr>
        <w:fldChar w:fldCharType="end"/>
      </w:r>
    </w:p>
    <w:p w14:paraId="2635FAB9" w14:textId="77777777" w:rsidR="00BB6980" w:rsidRDefault="00BB6980" w:rsidP="00BB6980">
      <w:pPr>
        <w:spacing w:line="360" w:lineRule="auto"/>
      </w:pPr>
      <w:r>
        <w:lastRenderedPageBreak/>
        <w:tab/>
        <w:t xml:space="preserve">where </w:t>
      </w:r>
      <w:r w:rsidRPr="006565E3">
        <w:rPr>
          <w:b/>
        </w:rPr>
        <w:t>X</w:t>
      </w:r>
      <w:r>
        <w:t xml:space="preserve"> is the vector of secondary species concentration. We use [</w:t>
      </w:r>
      <w:r w:rsidRPr="006565E3">
        <w:rPr>
          <w:b/>
          <w:i/>
        </w:rPr>
        <w:t>v</w:t>
      </w:r>
      <w:r>
        <w:t xml:space="preserve">] to represent the matrix with entries </w:t>
      </w:r>
      <w:r w:rsidRPr="006565E3">
        <w:rPr>
          <w:i/>
        </w:rPr>
        <w:t>v</w:t>
      </w:r>
      <w:r w:rsidRPr="006565E3">
        <w:rPr>
          <w:i/>
          <w:vertAlign w:val="subscript"/>
        </w:rPr>
        <w:t>ij</w:t>
      </w:r>
      <w:r>
        <w:t xml:space="preserve">. This matrix is also called dependency matrix, because the “dependencies” of secondary species on primary species are stored in this matrix. </w:t>
      </w:r>
    </w:p>
    <w:p w14:paraId="7FE05396" w14:textId="77777777" w:rsidR="00BB6980" w:rsidRDefault="00BB6980" w:rsidP="00BB6980">
      <w:pPr>
        <w:spacing w:line="360" w:lineRule="auto"/>
      </w:pPr>
      <w:r>
        <w:tab/>
        <w:t>If we also express the definition of total concentration:</w:t>
      </w:r>
    </w:p>
    <w:p w14:paraId="5BF38D2A" w14:textId="52581009" w:rsidR="00BB6980" w:rsidRDefault="00BB6980" w:rsidP="00BB6980">
      <w:pPr>
        <w:spacing w:line="360" w:lineRule="auto"/>
      </w:pPr>
      <w:r>
        <w:tab/>
      </w:r>
      <w:r>
        <w:tab/>
      </w:r>
      <w:r>
        <w:tab/>
      </w:r>
      <w:r>
        <w:tab/>
        <w:t xml:space="preserve">             </w:t>
      </w:r>
      <w:r>
        <w:rPr>
          <w:noProof/>
        </w:rPr>
        <w:drawing>
          <wp:inline distT="0" distB="0" distL="0" distR="0" wp14:anchorId="59D753F5" wp14:editId="3BD415E0">
            <wp:extent cx="1097280" cy="460375"/>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280" cy="460375"/>
                    </a:xfrm>
                    <a:prstGeom prst="rect">
                      <a:avLst/>
                    </a:prstGeom>
                    <a:noFill/>
                    <a:ln>
                      <a:noFill/>
                    </a:ln>
                  </pic:spPr>
                </pic:pic>
              </a:graphicData>
            </a:graphic>
          </wp:inline>
        </w:drawing>
      </w:r>
    </w:p>
    <w:p w14:paraId="297B5ED9" w14:textId="77777777" w:rsidR="00BB6980" w:rsidRDefault="00BB6980" w:rsidP="00BB6980">
      <w:pPr>
        <w:spacing w:line="360" w:lineRule="auto"/>
      </w:pPr>
      <w:r>
        <w:tab/>
        <w:t>in a matrix manner:</w:t>
      </w:r>
    </w:p>
    <w:p w14:paraId="7CF27575" w14:textId="77777777" w:rsidR="00BB6980" w:rsidRDefault="00BB6980" w:rsidP="00BB6980">
      <w:pPr>
        <w:spacing w:line="360" w:lineRule="auto"/>
        <w:jc w:val="center"/>
      </w:pPr>
      <w:r>
        <w:t xml:space="preserve">    </w:t>
      </w:r>
      <w:r w:rsidRPr="00652563">
        <w:rPr>
          <w:position w:val="-10"/>
        </w:rPr>
        <w:object w:dxaOrig="1420" w:dyaOrig="380" w14:anchorId="34BCD358">
          <v:shape id="_x0000_i1871" type="#_x0000_t75" style="width:68.8pt;height:19.2pt" o:ole="">
            <v:imagedata r:id="rId55" o:title=""/>
          </v:shape>
          <o:OLEObject Type="Embed" ProgID="Equation.3" ShapeID="_x0000_i1871" DrawAspect="Content" ObjectID="_1377432404" r:id="rId56"/>
        </w:object>
      </w:r>
    </w:p>
    <w:p w14:paraId="7C910668" w14:textId="77777777" w:rsidR="00BB6980" w:rsidRDefault="00BB6980" w:rsidP="00BB6980">
      <w:pPr>
        <w:spacing w:line="360" w:lineRule="auto"/>
      </w:pPr>
      <w:r>
        <w:tab/>
        <w:t>or</w:t>
      </w:r>
    </w:p>
    <w:p w14:paraId="62AFBC30" w14:textId="77777777" w:rsidR="00BB6980" w:rsidRDefault="00BB6980" w:rsidP="00BB6980">
      <w:pPr>
        <w:pStyle w:val="Caption"/>
        <w:spacing w:line="360" w:lineRule="auto"/>
        <w:jc w:val="right"/>
      </w:pPr>
      <w:r w:rsidRPr="009A7648">
        <w:rPr>
          <w:position w:val="-34"/>
        </w:rPr>
        <w:object w:dxaOrig="1700" w:dyaOrig="800" w14:anchorId="4B049BAD">
          <v:shape id="_x0000_i1872" type="#_x0000_t75" style="width:82.15pt;height:41.05pt" o:ole="">
            <v:imagedata r:id="rId57" o:title=""/>
          </v:shape>
          <o:OLEObject Type="Embed" ProgID="Equation.3" ShapeID="_x0000_i1872" DrawAspect="Content" ObjectID="_1377432405" r:id="rId58"/>
        </w:object>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34</w:t>
      </w:r>
      <w:r>
        <w:rPr>
          <w:noProof/>
        </w:rPr>
        <w:fldChar w:fldCharType="end"/>
      </w:r>
    </w:p>
    <w:p w14:paraId="0AD379BF" w14:textId="77777777" w:rsidR="00BB6980" w:rsidRDefault="00BB6980" w:rsidP="00BB6980">
      <w:pPr>
        <w:spacing w:line="360" w:lineRule="auto"/>
        <w:ind w:firstLine="720"/>
      </w:pPr>
      <w:r>
        <w:t>It now becomes easier to see how the Newton Raphson method works for speciation process. Let us define evaluation function:</w:t>
      </w:r>
    </w:p>
    <w:p w14:paraId="6DF254F9" w14:textId="77777777" w:rsidR="00BB6980" w:rsidRDefault="00BB6980" w:rsidP="00BB6980">
      <w:pPr>
        <w:pStyle w:val="Caption"/>
        <w:spacing w:line="360" w:lineRule="auto"/>
        <w:jc w:val="right"/>
      </w:pPr>
      <w:r w:rsidRPr="009A7648">
        <w:rPr>
          <w:position w:val="-34"/>
        </w:rPr>
        <w:object w:dxaOrig="2380" w:dyaOrig="800" w14:anchorId="0AD52B58">
          <v:shape id="_x0000_i1873" type="#_x0000_t75" style="width:115.2pt;height:41.05pt" o:ole="">
            <v:imagedata r:id="rId59" o:title=""/>
          </v:shape>
          <o:OLEObject Type="Embed" ProgID="Equation.3" ShapeID="_x0000_i1873" DrawAspect="Content" ObjectID="_1377432406" r:id="rId60"/>
        </w:object>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35</w:t>
      </w:r>
      <w:r>
        <w:rPr>
          <w:noProof/>
        </w:rPr>
        <w:fldChar w:fldCharType="end"/>
      </w:r>
    </w:p>
    <w:p w14:paraId="04B2C454" w14:textId="77777777" w:rsidR="00BB6980" w:rsidRDefault="00BB6980" w:rsidP="00BB6980">
      <w:pPr>
        <w:spacing w:line="360" w:lineRule="auto"/>
        <w:ind w:firstLine="720"/>
      </w:pPr>
      <w:r>
        <w:t>Then the local Jacobian matrix for speciation purpose is:</w:t>
      </w:r>
    </w:p>
    <w:p w14:paraId="59228555" w14:textId="77777777" w:rsidR="00BB6980" w:rsidRDefault="00BB6980" w:rsidP="00BB6980">
      <w:pPr>
        <w:spacing w:line="360" w:lineRule="auto"/>
        <w:jc w:val="center"/>
        <w:rPr>
          <w:position w:val="-24"/>
        </w:rPr>
      </w:pPr>
      <w:r w:rsidRPr="00186341">
        <w:rPr>
          <w:position w:val="-140"/>
        </w:rPr>
        <w:object w:dxaOrig="4880" w:dyaOrig="2920" w14:anchorId="2EEC8D3C">
          <v:shape id="_x0000_i1874" type="#_x0000_t75" style="width:246.4pt;height:146.15pt" o:ole="">
            <v:imagedata r:id="rId61" o:title=""/>
          </v:shape>
          <o:OLEObject Type="Embed" ProgID="Equation.3" ShapeID="_x0000_i1874" DrawAspect="Content" ObjectID="_1377432407" r:id="rId62"/>
        </w:object>
      </w:r>
    </w:p>
    <w:p w14:paraId="1C61FE46" w14:textId="77777777" w:rsidR="00BB6980" w:rsidRDefault="00BB6980" w:rsidP="00BB6980">
      <w:pPr>
        <w:pStyle w:val="Caption"/>
        <w:spacing w:line="360" w:lineRule="auto"/>
        <w:jc w:val="right"/>
      </w:pP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36</w:t>
      </w:r>
      <w:r>
        <w:rPr>
          <w:noProof/>
        </w:rPr>
        <w:fldChar w:fldCharType="end"/>
      </w:r>
    </w:p>
    <w:p w14:paraId="76648896" w14:textId="77777777" w:rsidR="00BB6980" w:rsidRDefault="00BB6980" w:rsidP="00BB6980">
      <w:pPr>
        <w:spacing w:line="360" w:lineRule="auto"/>
      </w:pPr>
      <w:r>
        <w:lastRenderedPageBreak/>
        <w:t xml:space="preserve">where </w:t>
      </w:r>
      <w:r w:rsidRPr="00793B06">
        <w:rPr>
          <w:i/>
        </w:rPr>
        <w:sym w:font="Symbol" w:char="F064"/>
      </w:r>
      <w:r w:rsidRPr="00793B06">
        <w:rPr>
          <w:i/>
          <w:vertAlign w:val="subscript"/>
        </w:rPr>
        <w:t>ij</w:t>
      </w:r>
      <w:r>
        <w:rPr>
          <w:i/>
          <w:vertAlign w:val="subscript"/>
        </w:rPr>
        <w:t xml:space="preserve">,g </w:t>
      </w:r>
      <w:r w:rsidRPr="00793B06">
        <w:t>is the</w:t>
      </w:r>
      <w:r>
        <w:t xml:space="preserve"> dependency function of </w:t>
      </w:r>
      <w:r>
        <w:rPr>
          <w:i/>
        </w:rPr>
        <w:t>g</w:t>
      </w:r>
      <w:r w:rsidRPr="000E0D80">
        <w:rPr>
          <w:i/>
          <w:vertAlign w:val="subscript"/>
        </w:rPr>
        <w:t>i</w:t>
      </w:r>
      <w:r>
        <w:t xml:space="preserve"> on </w:t>
      </w:r>
      <w:r>
        <w:rPr>
          <w:i/>
        </w:rPr>
        <w:t>C</w:t>
      </w:r>
      <w:r w:rsidRPr="000E0D80">
        <w:rPr>
          <w:i/>
          <w:vertAlign w:val="subscript"/>
        </w:rPr>
        <w:t>j</w:t>
      </w:r>
      <w:r>
        <w:rPr>
          <w:i/>
        </w:rPr>
        <w:t xml:space="preserve">. </w:t>
      </w:r>
      <w:r>
        <w:t xml:space="preserve">If </w:t>
      </w:r>
      <w:r>
        <w:rPr>
          <w:i/>
        </w:rPr>
        <w:t>g</w:t>
      </w:r>
      <w:r w:rsidRPr="000E0D80">
        <w:rPr>
          <w:i/>
          <w:vertAlign w:val="subscript"/>
        </w:rPr>
        <w:t>i</w:t>
      </w:r>
      <w:r>
        <w:t xml:space="preserve"> is dependent on </w:t>
      </w:r>
      <w:r>
        <w:rPr>
          <w:i/>
        </w:rPr>
        <w:t>C</w:t>
      </w:r>
      <w:r w:rsidRPr="000E0D80">
        <w:rPr>
          <w:i/>
          <w:vertAlign w:val="subscript"/>
        </w:rPr>
        <w:t>j</w:t>
      </w:r>
      <w:r>
        <w:t xml:space="preserve">, </w:t>
      </w:r>
      <w:r w:rsidRPr="00793B06">
        <w:rPr>
          <w:i/>
        </w:rPr>
        <w:sym w:font="Symbol" w:char="F064"/>
      </w:r>
      <w:r w:rsidRPr="00793B06">
        <w:rPr>
          <w:i/>
          <w:vertAlign w:val="subscript"/>
        </w:rPr>
        <w:t>ij</w:t>
      </w:r>
      <w:r>
        <w:rPr>
          <w:i/>
          <w:vertAlign w:val="subscript"/>
        </w:rPr>
        <w:t xml:space="preserve">,g </w:t>
      </w:r>
      <w:r>
        <w:t xml:space="preserve">=1, otherwise </w:t>
      </w:r>
      <w:r w:rsidRPr="00793B06">
        <w:rPr>
          <w:i/>
        </w:rPr>
        <w:sym w:font="Symbol" w:char="F064"/>
      </w:r>
      <w:r w:rsidRPr="00793B06">
        <w:rPr>
          <w:i/>
          <w:vertAlign w:val="subscript"/>
        </w:rPr>
        <w:t>ij</w:t>
      </w:r>
      <w:r>
        <w:rPr>
          <w:i/>
          <w:vertAlign w:val="subscript"/>
        </w:rPr>
        <w:t xml:space="preserve">,g </w:t>
      </w:r>
      <w:r>
        <w:t xml:space="preserve">= 0. Entries with </w:t>
      </w:r>
      <w:r w:rsidRPr="00793B06">
        <w:rPr>
          <w:i/>
        </w:rPr>
        <w:sym w:font="Symbol" w:char="F064"/>
      </w:r>
      <w:r w:rsidRPr="00793B06">
        <w:rPr>
          <w:i/>
          <w:vertAlign w:val="subscript"/>
        </w:rPr>
        <w:t>ij</w:t>
      </w:r>
      <w:r>
        <w:rPr>
          <w:i/>
          <w:vertAlign w:val="subscript"/>
        </w:rPr>
        <w:t xml:space="preserve">,g </w:t>
      </w:r>
      <w:r>
        <w:t>= 0 will not be evaluated in the iterative solver process, thusly saving CPU time.</w:t>
      </w:r>
    </w:p>
    <w:p w14:paraId="09D8D570" w14:textId="77777777" w:rsidR="00BB6980" w:rsidRDefault="00BB6980" w:rsidP="00BB6980">
      <w:pPr>
        <w:spacing w:line="360" w:lineRule="auto"/>
      </w:pPr>
      <w:r>
        <w:tab/>
        <w:t xml:space="preserve">The exact values of the entries in </w:t>
      </w:r>
      <w:r w:rsidRPr="00793B06">
        <w:rPr>
          <w:b/>
        </w:rPr>
        <w:t>J</w:t>
      </w:r>
      <w:r w:rsidRPr="00F621F9">
        <w:rPr>
          <w:b/>
          <w:vertAlign w:val="superscript"/>
        </w:rPr>
        <w:t>*</w:t>
      </w:r>
      <w:r w:rsidRPr="00F621F9">
        <w:rPr>
          <w:b/>
          <w:i/>
          <w:vertAlign w:val="subscript"/>
        </w:rPr>
        <w:t>g</w:t>
      </w:r>
      <w:r>
        <w:rPr>
          <w:b/>
        </w:rPr>
        <w:t xml:space="preserve"> </w:t>
      </w:r>
      <w:r>
        <w:t xml:space="preserve">in each iterative step could be evaluated by using </w:t>
      </w:r>
      <w:r w:rsidRPr="00793B06">
        <w:t>numerical p</w:t>
      </w:r>
      <w:r>
        <w:t>erturbation method:</w:t>
      </w:r>
    </w:p>
    <w:p w14:paraId="5E80CF60" w14:textId="77777777" w:rsidR="00BB6980" w:rsidRDefault="00BB6980" w:rsidP="00BB6980">
      <w:pPr>
        <w:pStyle w:val="Caption"/>
        <w:spacing w:line="360" w:lineRule="auto"/>
        <w:jc w:val="right"/>
      </w:pPr>
      <w:r w:rsidRPr="004C3EA8">
        <w:rPr>
          <w:position w:val="-34"/>
        </w:rPr>
        <w:object w:dxaOrig="2780" w:dyaOrig="800" w14:anchorId="43F30E77">
          <v:shape id="_x0000_i1875" type="#_x0000_t75" style="width:138.65pt;height:40pt" o:ole="">
            <v:imagedata r:id="rId63" o:title=""/>
          </v:shape>
          <o:OLEObject Type="Embed" ProgID="Equation.3" ShapeID="_x0000_i1875" DrawAspect="Content" ObjectID="_1377432408" r:id="rId64"/>
        </w:object>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37</w:t>
      </w:r>
      <w:r>
        <w:rPr>
          <w:noProof/>
        </w:rPr>
        <w:fldChar w:fldCharType="end"/>
      </w:r>
    </w:p>
    <w:p w14:paraId="0EA07DBB" w14:textId="77777777" w:rsidR="00BB6980" w:rsidRDefault="00BB6980" w:rsidP="00BB6980">
      <w:pPr>
        <w:spacing w:line="360" w:lineRule="auto"/>
      </w:pPr>
      <w:r>
        <w:t xml:space="preserve">Finally, we solve for </w:t>
      </w:r>
      <w:r w:rsidRPr="004C3EA8">
        <w:rPr>
          <w:b/>
        </w:rPr>
        <w:t>C</w:t>
      </w:r>
      <w:r>
        <w:t xml:space="preserve"> iteratively:</w:t>
      </w:r>
    </w:p>
    <w:p w14:paraId="3E0418F8" w14:textId="77777777" w:rsidR="00BB6980" w:rsidRDefault="00BB6980" w:rsidP="00BB6980">
      <w:pPr>
        <w:pStyle w:val="Caption"/>
        <w:spacing w:line="360" w:lineRule="auto"/>
        <w:jc w:val="right"/>
      </w:pPr>
      <w:r w:rsidRPr="004C3EA8">
        <w:rPr>
          <w:position w:val="-16"/>
        </w:rPr>
        <w:object w:dxaOrig="2720" w:dyaOrig="440" w14:anchorId="5E7EB2A3">
          <v:shape id="_x0000_i1876" type="#_x0000_t75" style="width:136.55pt;height:21.85pt" o:ole="">
            <v:imagedata r:id="rId65" o:title=""/>
          </v:shape>
          <o:OLEObject Type="Embed" ProgID="Equation.3" ShapeID="_x0000_i1876" DrawAspect="Content" ObjectID="_1377432409" r:id="rId66"/>
        </w:object>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38</w:t>
      </w:r>
      <w:r>
        <w:rPr>
          <w:noProof/>
        </w:rPr>
        <w:fldChar w:fldCharType="end"/>
      </w:r>
    </w:p>
    <w:p w14:paraId="3E3EB81D" w14:textId="77777777" w:rsidR="00BB6980" w:rsidRPr="004C3EA8" w:rsidRDefault="00BB6980" w:rsidP="00BB6980">
      <w:pPr>
        <w:spacing w:line="360" w:lineRule="auto"/>
      </w:pPr>
      <w:r>
        <w:t>until the improvement satisfies</w:t>
      </w:r>
    </w:p>
    <w:p w14:paraId="0729F818" w14:textId="77777777" w:rsidR="00BB6980" w:rsidRDefault="00BB6980" w:rsidP="00BB6980">
      <w:pPr>
        <w:pStyle w:val="Caption"/>
        <w:spacing w:line="360" w:lineRule="auto"/>
        <w:jc w:val="right"/>
      </w:pPr>
      <w:r w:rsidRPr="004C3EA8">
        <w:rPr>
          <w:position w:val="-18"/>
        </w:rPr>
        <w:object w:dxaOrig="1340" w:dyaOrig="480" w14:anchorId="3D97F507">
          <v:shape id="_x0000_i1877" type="#_x0000_t75" style="width:66.65pt;height:24pt" o:ole="">
            <v:imagedata r:id="rId67" o:title=""/>
          </v:shape>
          <o:OLEObject Type="Embed" ProgID="Equation.3" ShapeID="_x0000_i1877" DrawAspect="Content" ObjectID="_1377432410" r:id="rId68"/>
        </w:object>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39</w:t>
      </w:r>
      <w:r>
        <w:rPr>
          <w:noProof/>
        </w:rPr>
        <w:fldChar w:fldCharType="end"/>
      </w:r>
    </w:p>
    <w:p w14:paraId="701F761A" w14:textId="77777777" w:rsidR="00BB6980" w:rsidRDefault="00BB6980" w:rsidP="00BB6980">
      <w:pPr>
        <w:pStyle w:val="Heading2"/>
      </w:pPr>
      <w:bookmarkStart w:id="42" w:name="_Toc303453598"/>
      <w:bookmarkStart w:id="43" w:name="_Toc303690408"/>
      <w:r>
        <w:t>Total Variation Diminishing</w:t>
      </w:r>
      <w:bookmarkEnd w:id="42"/>
      <w:bookmarkEnd w:id="43"/>
    </w:p>
    <w:p w14:paraId="0202A4EE" w14:textId="6D66ED95" w:rsidR="00BB6980" w:rsidRDefault="00BB6980" w:rsidP="00BB6980">
      <w:pPr>
        <w:spacing w:line="360" w:lineRule="auto"/>
        <w:ind w:firstLine="576"/>
        <w:jc w:val="both"/>
      </w:pPr>
      <w:r w:rsidRPr="008A27E4">
        <w:t xml:space="preserve">Numerical dispersion is also a serious concern for large-scale transport simulations with large grid blocks and fast flow dominated by convection </w:t>
      </w:r>
      <w:r w:rsidRPr="008A27E4">
        <w:fldChar w:fldCharType="begin"/>
      </w:r>
      <w:r w:rsidR="00E90F41">
        <w:instrText xml:space="preserve"> ADDIN EN.CITE &lt;EndNote&gt;&lt;Cite&gt;&lt;Author&gt;Li&lt;/Author&gt;&lt;Year&gt;2012&lt;/Year&gt;&lt;RecNum&gt;343&lt;/RecNum&gt;&lt;DisplayText&gt;[&lt;style face="italic"&gt;Li and Duffy&lt;/style&gt;, 2012]&lt;/DisplayText&gt;&lt;record&gt;&lt;rec-number&gt;343&lt;/rec-number&gt;&lt;foreign-keys&gt;&lt;key app="EN" db-id="2vrav0drjraa9ee55d1pfstqwd92wvvds2dz" timestamp="1410460794"&gt;343&lt;/key&gt;&lt;/foreign-keys&gt;&lt;ref-type name="Journal Article"&gt;17&lt;/ref-type&gt;&lt;contributors&gt;&lt;authors&gt;&lt;author&gt;Li, Shuangcai&lt;/author&gt;&lt;author&gt;Duffy, Christopher J.&lt;/author&gt;&lt;/authors&gt;&lt;/contributors&gt;&lt;titles&gt;&lt;title&gt;Fully-Coupled Modeling of Shallow Water Flow and Pollutant Transport on Unstructured Grids&lt;/title&gt;&lt;secondary-title&gt;Procedia Environmental Sciences&lt;/secondary-title&gt;&lt;/titles&gt;&lt;periodical&gt;&lt;full-title&gt;Procedia Environmental Sciences&lt;/full-title&gt;&lt;/periodical&gt;&lt;pages&gt;2098-2121&lt;/pages&gt;&lt;volume&gt;13&lt;/volume&gt;&lt;number&gt;0&lt;/number&gt;&lt;keywords&gt;&lt;keyword&gt;Shallow water flow&lt;/keyword&gt;&lt;keyword&gt;Transport&lt;/keyword&gt;&lt;keyword&gt;TIN&lt;/keyword&gt;&lt;/keywords&gt;&lt;dates&gt;&lt;year&gt;2012&lt;/year&gt;&lt;pub-dates&gt;&lt;date&gt;//&lt;/date&gt;&lt;/pub-dates&gt;&lt;/dates&gt;&lt;isbn&gt;1878-0296&lt;/isbn&gt;&lt;urls&gt;&lt;related-urls&gt;&lt;url&gt;http://www.sciencedirect.com/science/article/pii/S1878029612002010&lt;/url&gt;&lt;/related-urls&gt;&lt;/urls&gt;&lt;electronic-resource-num&gt;http://dx.doi.org/10.1016/j.proenv.2012.01.200&lt;/electronic-resource-num&gt;&lt;/record&gt;&lt;/Cite&gt;&lt;/EndNote&gt;</w:instrText>
      </w:r>
      <w:r w:rsidRPr="008A27E4">
        <w:fldChar w:fldCharType="separate"/>
      </w:r>
      <w:r w:rsidR="00E90F41">
        <w:rPr>
          <w:noProof/>
        </w:rPr>
        <w:t>[</w:t>
      </w:r>
      <w:r w:rsidR="00E90F41" w:rsidRPr="00E90F41">
        <w:rPr>
          <w:i/>
          <w:noProof/>
        </w:rPr>
        <w:t>Li and Duffy</w:t>
      </w:r>
      <w:r w:rsidR="00E90F41">
        <w:rPr>
          <w:noProof/>
        </w:rPr>
        <w:t>, 2012]</w:t>
      </w:r>
      <w:r w:rsidRPr="008A27E4">
        <w:fldChar w:fldCharType="end"/>
      </w:r>
      <w:r w:rsidRPr="008A27E4">
        <w:t xml:space="preserve">. A total variation diminishing technique (TVD), which is third-order accurate in smooth regions, is used to reduce the extent of numerical dispersion </w:t>
      </w:r>
      <w:r w:rsidRPr="008A27E4">
        <w:fldChar w:fldCharType="begin"/>
      </w:r>
      <w:r w:rsidR="00E90F41">
        <w:instrText xml:space="preserve"> ADDIN EN.CITE &lt;EndNote&gt;&lt;Cite&gt;&lt;Author&gt;Gupta&lt;/Author&gt;&lt;Year&gt;1991&lt;/Year&gt;&lt;RecNum&gt;127&lt;/RecNum&gt;&lt;DisplayText&gt;[&lt;style face="italic"&gt;Gupta et al.&lt;/style&gt;, 1991]&lt;/DisplayText&gt;&lt;record&gt;&lt;rec-number&gt;127&lt;/rec-number&gt;&lt;foreign-keys&gt;&lt;key app="EN" db-id="2vrav0drjraa9ee55d1pfstqwd92wvvds2dz" timestamp="0"&gt;127&lt;/key&gt;&lt;/foreign-keys&gt;&lt;ref-type name="Journal Article"&gt;17&lt;/ref-type&gt;&lt;contributors&gt;&lt;authors&gt;&lt;author&gt;Gupta, A Datta&lt;/author&gt;&lt;author&gt;Lake, LW&lt;/author&gt;&lt;author&gt;Pope, GA&lt;/author&gt;&lt;author&gt;Sepehrnoori, K&lt;/author&gt;&lt;author&gt;King, MJ&lt;/author&gt;&lt;/authors&gt;&lt;/contributors&gt;&lt;titles&gt;&lt;title&gt;High-resolution monotonic schemes for reservoir fluid flow simulation&lt;/title&gt;&lt;secondary-title&gt;In Situ;(United States)&lt;/secondary-title&gt;&lt;/titles&gt;&lt;volume&gt;15&lt;/volume&gt;&lt;number&gt;3&lt;/number&gt;&lt;dates&gt;&lt;year&gt;1991&lt;/year&gt;&lt;/dates&gt;&lt;urls&gt;&lt;/urls&gt;&lt;/record&gt;&lt;/Cite&gt;&lt;/EndNote&gt;</w:instrText>
      </w:r>
      <w:r w:rsidRPr="008A27E4">
        <w:fldChar w:fldCharType="separate"/>
      </w:r>
      <w:r w:rsidR="00E90F41">
        <w:rPr>
          <w:noProof/>
        </w:rPr>
        <w:t>[</w:t>
      </w:r>
      <w:r w:rsidR="00E90F41" w:rsidRPr="00E90F41">
        <w:rPr>
          <w:i/>
          <w:noProof/>
        </w:rPr>
        <w:t>Gupta et al.</w:t>
      </w:r>
      <w:r w:rsidR="00E90F41">
        <w:rPr>
          <w:noProof/>
        </w:rPr>
        <w:t>, 1991]</w:t>
      </w:r>
      <w:r w:rsidRPr="008A27E4">
        <w:fldChar w:fldCharType="end"/>
      </w:r>
      <w:r w:rsidRPr="008A27E4">
        <w:t>.</w:t>
      </w:r>
      <w:r>
        <w:t xml:space="preserve"> This method addresses the numerical dispersion problem by using the concentration at the interface of the element under investigation and the upstream element, instead of the volume averaged concentration of the upstream element: </w:t>
      </w:r>
    </w:p>
    <w:p w14:paraId="3A7DFE13" w14:textId="77777777" w:rsidR="00BB6980" w:rsidRDefault="00BB6980" w:rsidP="00BB6980">
      <w:pPr>
        <w:spacing w:line="360" w:lineRule="auto"/>
        <w:jc w:val="center"/>
      </w:pPr>
      <w:r>
        <w:rPr>
          <w:noProof/>
        </w:rPr>
        <w:lastRenderedPageBreak/>
        <w:drawing>
          <wp:inline distT="0" distB="0" distL="0" distR="0" wp14:anchorId="59A28829" wp14:editId="4B4E6349">
            <wp:extent cx="2743200" cy="1793918"/>
            <wp:effectExtent l="0" t="0" r="0" b="9525"/>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200" cy="1793918"/>
                    </a:xfrm>
                    <a:prstGeom prst="rect">
                      <a:avLst/>
                    </a:prstGeom>
                    <a:noFill/>
                    <a:ln>
                      <a:noFill/>
                    </a:ln>
                  </pic:spPr>
                </pic:pic>
              </a:graphicData>
            </a:graphic>
          </wp:inline>
        </w:drawing>
      </w:r>
    </w:p>
    <w:p w14:paraId="0E8900EA" w14:textId="77777777" w:rsidR="00BB6980" w:rsidRDefault="00BB6980" w:rsidP="00BB6980">
      <w:pPr>
        <w:pStyle w:val="Caption"/>
        <w:spacing w:line="360" w:lineRule="auto"/>
        <w:jc w:val="center"/>
      </w:pPr>
      <w:bookmarkStart w:id="44" w:name="_Toc377385870"/>
      <w:bookmarkStart w:id="45" w:name="_Toc303453295"/>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Schematic plot of Gupta TVD for unstructured grid</w:t>
      </w:r>
      <w:bookmarkEnd w:id="44"/>
      <w:bookmarkEnd w:id="45"/>
    </w:p>
    <w:p w14:paraId="38F4CB9A" w14:textId="77777777" w:rsidR="00BB6980" w:rsidRDefault="00BB6980" w:rsidP="00BB6980">
      <w:pPr>
        <w:spacing w:line="360" w:lineRule="auto"/>
        <w:ind w:firstLine="720"/>
        <w:jc w:val="both"/>
      </w:pPr>
      <w:r>
        <w:t>Let us assume we are interested to calculate the concentration of species at the face between element 1 and element 2. The first step to perform the TVD is to find the (potential) upstream and downstream cell for the pair of element 1 and 2 by using a simple extrapolation of the centroid of element 1 and 2. This search is performed in the initialization stage of the code and is only performed once.</w:t>
      </w:r>
    </w:p>
    <w:p w14:paraId="2233AE6F" w14:textId="77777777" w:rsidR="00BB6980" w:rsidRDefault="00BB6980" w:rsidP="00BB6980">
      <w:pPr>
        <w:spacing w:line="360" w:lineRule="auto"/>
        <w:jc w:val="both"/>
      </w:pPr>
      <w:r>
        <w:t>Then the concentration at the interface of element 1 and 2 is calculated as (assuming flow direction is from 1 to 2):</w:t>
      </w:r>
    </w:p>
    <w:p w14:paraId="33B7A9D9" w14:textId="47E03A3C" w:rsidR="00BB6980" w:rsidRDefault="00BB6980" w:rsidP="00BB6980">
      <w:pPr>
        <w:spacing w:line="360" w:lineRule="auto"/>
        <w:jc w:val="right"/>
      </w:pPr>
      <w:r>
        <w:rPr>
          <w:noProof/>
          <w:position w:val="-28"/>
        </w:rPr>
        <w:drawing>
          <wp:inline distT="0" distB="0" distL="0" distR="0" wp14:anchorId="099FD0E8" wp14:editId="57EA0575">
            <wp:extent cx="1551305" cy="46037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1305" cy="460375"/>
                    </a:xfrm>
                    <a:prstGeom prst="rect">
                      <a:avLst/>
                    </a:prstGeom>
                    <a:noFill/>
                    <a:ln>
                      <a:noFill/>
                    </a:ln>
                  </pic:spPr>
                </pic:pic>
              </a:graphicData>
            </a:graphic>
          </wp:inline>
        </w:drawing>
      </w:r>
      <w:r>
        <w:rPr>
          <w:position w:val="-28"/>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40</w:t>
      </w:r>
      <w:r>
        <w:rPr>
          <w:noProof/>
        </w:rPr>
        <w:fldChar w:fldCharType="end"/>
      </w:r>
    </w:p>
    <w:p w14:paraId="27FBB549" w14:textId="77777777" w:rsidR="00BB6980" w:rsidRDefault="00BB6980" w:rsidP="00BB6980">
      <w:pPr>
        <w:spacing w:line="360" w:lineRule="auto"/>
      </w:pPr>
      <w:r>
        <w:t>Where</w:t>
      </w:r>
    </w:p>
    <w:p w14:paraId="7E6687FC" w14:textId="4FCDA88F" w:rsidR="00BB6980" w:rsidRDefault="00BB6980" w:rsidP="00BB6980">
      <w:pPr>
        <w:spacing w:line="360" w:lineRule="auto"/>
        <w:jc w:val="right"/>
      </w:pPr>
      <w:r>
        <w:rPr>
          <w:noProof/>
          <w:position w:val="-30"/>
        </w:rPr>
        <w:drawing>
          <wp:inline distT="0" distB="0" distL="0" distR="0" wp14:anchorId="531E1312" wp14:editId="768462C2">
            <wp:extent cx="2106295" cy="460375"/>
            <wp:effectExtent l="0" t="0" r="1905"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6295" cy="460375"/>
                    </a:xfrm>
                    <a:prstGeom prst="rect">
                      <a:avLst/>
                    </a:prstGeom>
                    <a:noFill/>
                    <a:ln>
                      <a:noFill/>
                    </a:ln>
                  </pic:spPr>
                </pic:pic>
              </a:graphicData>
            </a:graphic>
          </wp:inline>
        </w:drawing>
      </w:r>
      <w:r>
        <w:rPr>
          <w:position w:val="-30"/>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41</w:t>
      </w:r>
      <w:r>
        <w:rPr>
          <w:noProof/>
        </w:rPr>
        <w:fldChar w:fldCharType="end"/>
      </w:r>
    </w:p>
    <w:p w14:paraId="3E7BBFEA" w14:textId="77777777" w:rsidR="00BB6980" w:rsidRDefault="00BB6980" w:rsidP="00BB6980">
      <w:pPr>
        <w:spacing w:line="360" w:lineRule="auto"/>
      </w:pPr>
      <w:r>
        <w:t>And r is defined as:</w:t>
      </w:r>
    </w:p>
    <w:p w14:paraId="2C7E471B" w14:textId="4C1C2692" w:rsidR="00BB6980" w:rsidRDefault="00BB6980" w:rsidP="00BB6980">
      <w:pPr>
        <w:spacing w:line="360" w:lineRule="auto"/>
        <w:jc w:val="right"/>
      </w:pPr>
      <w:r>
        <w:rPr>
          <w:noProof/>
          <w:position w:val="-32"/>
        </w:rPr>
        <w:drawing>
          <wp:inline distT="0" distB="0" distL="0" distR="0" wp14:anchorId="43CE7B9F" wp14:editId="689C37F8">
            <wp:extent cx="819785" cy="460375"/>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19785" cy="460375"/>
                    </a:xfrm>
                    <a:prstGeom prst="rect">
                      <a:avLst/>
                    </a:prstGeom>
                    <a:noFill/>
                    <a:ln>
                      <a:noFill/>
                    </a:ln>
                  </pic:spPr>
                </pic:pic>
              </a:graphicData>
            </a:graphic>
          </wp:inline>
        </w:drawing>
      </w:r>
      <w:r>
        <w:rPr>
          <w:position w:val="-32"/>
        </w:rPr>
        <w:t xml:space="preserve">                                             </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42</w:t>
      </w:r>
      <w:r>
        <w:rPr>
          <w:noProof/>
        </w:rPr>
        <w:fldChar w:fldCharType="end"/>
      </w:r>
    </w:p>
    <w:p w14:paraId="037A9B26" w14:textId="77777777" w:rsidR="00BB6980" w:rsidRDefault="00BB6980" w:rsidP="00BB6980">
      <w:pPr>
        <w:pStyle w:val="Heading2"/>
      </w:pPr>
      <w:bookmarkStart w:id="46" w:name="_Toc303453599"/>
      <w:bookmarkStart w:id="47" w:name="_Toc303690409"/>
      <w:r>
        <w:t>Influences of Temperature</w:t>
      </w:r>
      <w:bookmarkEnd w:id="46"/>
      <w:bookmarkEnd w:id="47"/>
    </w:p>
    <w:p w14:paraId="119EA719" w14:textId="77777777" w:rsidR="00BB6980" w:rsidRDefault="00BB6980" w:rsidP="00BB6980">
      <w:pPr>
        <w:spacing w:line="360" w:lineRule="auto"/>
        <w:ind w:firstLine="576"/>
        <w:jc w:val="both"/>
      </w:pPr>
      <w:r>
        <w:t>Flux-PIHM also simulates the temperature evolution in the subsurface. The kinetics of the chemical reactions is dependent on temperature. Therefore, the influence of temperature changes on kinetic reactions are also considered in RT-Flux-PIHM model:</w:t>
      </w:r>
    </w:p>
    <w:p w14:paraId="0E7D1698" w14:textId="35CB1B6E" w:rsidR="00BB6980" w:rsidRDefault="00BB6980" w:rsidP="00BB6980">
      <w:pPr>
        <w:pStyle w:val="Caption"/>
        <w:spacing w:line="360" w:lineRule="auto"/>
        <w:jc w:val="right"/>
      </w:pPr>
      <w:r>
        <w:rPr>
          <w:noProof/>
          <w:position w:val="-34"/>
          <w:lang w:eastAsia="en-US"/>
        </w:rPr>
        <w:lastRenderedPageBreak/>
        <w:drawing>
          <wp:inline distT="0" distB="0" distL="0" distR="0" wp14:anchorId="636953AF" wp14:editId="4B451F35">
            <wp:extent cx="1524000" cy="480695"/>
            <wp:effectExtent l="0" t="0" r="0" b="1905"/>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0" cy="480695"/>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43</w:t>
      </w:r>
      <w:r>
        <w:rPr>
          <w:noProof/>
        </w:rPr>
        <w:fldChar w:fldCharType="end"/>
      </w:r>
    </w:p>
    <w:p w14:paraId="6FD874A5" w14:textId="77777777" w:rsidR="00BB6980" w:rsidRPr="00CD3FC2" w:rsidRDefault="00BB6980" w:rsidP="00BB6980">
      <w:pPr>
        <w:spacing w:line="360" w:lineRule="auto"/>
      </w:pPr>
      <w:r>
        <w:tab/>
        <w:t xml:space="preserve">where </w:t>
      </w:r>
      <w:r w:rsidRPr="00CD3FC2">
        <w:rPr>
          <w:i/>
        </w:rPr>
        <w:t>k</w:t>
      </w:r>
      <w:r>
        <w:t xml:space="preserve"> is the rate constant for kinetic reaction [mol/m</w:t>
      </w:r>
      <w:r w:rsidRPr="00CD3FC2">
        <w:rPr>
          <w:vertAlign w:val="superscript"/>
        </w:rPr>
        <w:t>2</w:t>
      </w:r>
      <w:r>
        <w:t xml:space="preserve">/s]; </w:t>
      </w:r>
      <w:r w:rsidRPr="00CD3FC2">
        <w:rPr>
          <w:i/>
        </w:rPr>
        <w:t>k</w:t>
      </w:r>
      <w:r w:rsidRPr="00CD3FC2">
        <w:rPr>
          <w:i/>
          <w:vertAlign w:val="subscript"/>
        </w:rPr>
        <w:t>ref</w:t>
      </w:r>
      <w:r>
        <w:t xml:space="preserve"> is the rate constant in the reference temperature, which is 298.15K in RT-Flux-PIHM; </w:t>
      </w:r>
      <w:r w:rsidRPr="00CD3FC2">
        <w:rPr>
          <w:i/>
        </w:rPr>
        <w:t>E</w:t>
      </w:r>
      <w:r w:rsidRPr="00CD3FC2">
        <w:rPr>
          <w:i/>
          <w:vertAlign w:val="subscript"/>
        </w:rPr>
        <w:t>a</w:t>
      </w:r>
      <w:r>
        <w:t xml:space="preserve"> is the activation energy [J/mol]; </w:t>
      </w:r>
      <w:r w:rsidRPr="00CD3FC2">
        <w:rPr>
          <w:i/>
        </w:rPr>
        <w:t>R</w:t>
      </w:r>
      <w:r>
        <w:t xml:space="preserve"> is the gas constant [J/mol/K]; </w:t>
      </w:r>
      <w:r w:rsidRPr="00CD3FC2">
        <w:rPr>
          <w:i/>
        </w:rPr>
        <w:t>T</w:t>
      </w:r>
      <w:r>
        <w:t xml:space="preserve"> is the soil temperature [K] and </w:t>
      </w:r>
      <w:r w:rsidRPr="00CD3FC2">
        <w:rPr>
          <w:i/>
        </w:rPr>
        <w:t>T</w:t>
      </w:r>
      <w:r w:rsidRPr="00CD3FC2">
        <w:rPr>
          <w:i/>
          <w:vertAlign w:val="subscript"/>
        </w:rPr>
        <w:t>ref</w:t>
      </w:r>
      <w:r>
        <w:t xml:space="preserve"> is 298.15K.</w:t>
      </w:r>
    </w:p>
    <w:p w14:paraId="5DFFDD51" w14:textId="77777777" w:rsidR="00BB6980" w:rsidRDefault="00BB6980" w:rsidP="00BB6980">
      <w:pPr>
        <w:pStyle w:val="Heading2"/>
      </w:pPr>
      <w:bookmarkStart w:id="48" w:name="_Toc377397131"/>
      <w:bookmarkStart w:id="49" w:name="_Toc303453600"/>
      <w:bookmarkStart w:id="50" w:name="_Toc303690410"/>
      <w:r>
        <w:t>Adaptive time stepping</w:t>
      </w:r>
      <w:bookmarkEnd w:id="48"/>
      <w:bookmarkEnd w:id="49"/>
      <w:bookmarkEnd w:id="50"/>
    </w:p>
    <w:p w14:paraId="5F4BCADA" w14:textId="2D69C192" w:rsidR="00BA4B35" w:rsidRPr="00BB6980" w:rsidRDefault="00BB6980" w:rsidP="00BB6980">
      <w:pPr>
        <w:spacing w:line="360" w:lineRule="auto"/>
        <w:ind w:firstLine="576"/>
        <w:jc w:val="both"/>
      </w:pPr>
      <w:r w:rsidRPr="008A27E4">
        <w:t>In the reaction step, the RT module uses concentrations from the previous time step as the initial guess to iteratively solve for the concentration of the current time step. The spatial heterogeneity in hydrological processes can cause significant non-convergence problems. For example, the flow rates between any two neighboring elements in Shale Hills vary by six orders of magnitude (from 0.01 m</w:t>
      </w:r>
      <w:r w:rsidRPr="008A27E4">
        <w:rPr>
          <w:vertAlign w:val="superscript"/>
        </w:rPr>
        <w:t>3</w:t>
      </w:r>
      <w:r w:rsidRPr="008A27E4">
        <w:t>/d for slowest surface flow to 4000 m</w:t>
      </w:r>
      <w:r w:rsidRPr="008A27E4">
        <w:rPr>
          <w:vertAlign w:val="superscript"/>
        </w:rPr>
        <w:t>3</w:t>
      </w:r>
      <w:r w:rsidRPr="008A27E4">
        <w:t>/d in stream flow during storms). When flow rate anywhere in the simulated domain is fast enough, time steps are reduced to facilitate convergence. Reducing the time steps based on the fastest flow, however, would essentially prevent the model from time marching.  Therefore, sub time step interpolation is used in the fast-flow regime to obtain a closer initial guess when non-convergence is encountere</w:t>
      </w:r>
      <w:r>
        <w:t>d.</w:t>
      </w:r>
      <w:r w:rsidR="00BA4B35">
        <w:br w:type="page"/>
      </w:r>
    </w:p>
    <w:p w14:paraId="190D773F" w14:textId="65AFBB44" w:rsidR="00D51652" w:rsidRDefault="00DA10B7" w:rsidP="00D51652">
      <w:pPr>
        <w:pStyle w:val="Heading1"/>
        <w:spacing w:before="120" w:after="120"/>
      </w:pPr>
      <w:bookmarkStart w:id="51" w:name="_Toc303690411"/>
      <w:r>
        <w:lastRenderedPageBreak/>
        <w:t xml:space="preserve">RT code </w:t>
      </w:r>
      <w:r w:rsidR="00DA2A3E">
        <w:t>details</w:t>
      </w:r>
      <w:bookmarkEnd w:id="51"/>
    </w:p>
    <w:p w14:paraId="0A1E7328" w14:textId="77777777" w:rsidR="00BD061E" w:rsidRDefault="00BD061E" w:rsidP="00BD061E">
      <w:pPr>
        <w:pStyle w:val="Heading2"/>
        <w:widowControl w:val="0"/>
        <w:tabs>
          <w:tab w:val="left" w:pos="720"/>
        </w:tabs>
        <w:suppressAutoHyphens/>
        <w:spacing w:before="720" w:after="480" w:line="240" w:lineRule="auto"/>
        <w:ind w:left="0" w:firstLine="0"/>
      </w:pPr>
      <w:bookmarkStart w:id="52" w:name="_Toc303453601"/>
      <w:bookmarkStart w:id="53" w:name="_Toc303690412"/>
      <w:r>
        <w:t>Source Code Structure</w:t>
      </w:r>
      <w:bookmarkEnd w:id="52"/>
      <w:bookmarkEnd w:id="53"/>
    </w:p>
    <w:p w14:paraId="4D347F60" w14:textId="77777777" w:rsidR="00BD061E" w:rsidRDefault="00BD061E" w:rsidP="00BD061E">
      <w:pPr>
        <w:pStyle w:val="Heading3"/>
        <w:widowControl w:val="0"/>
        <w:tabs>
          <w:tab w:val="left" w:pos="720"/>
        </w:tabs>
        <w:suppressAutoHyphens/>
        <w:spacing w:before="720" w:after="480" w:line="240" w:lineRule="auto"/>
        <w:ind w:left="0" w:firstLine="0"/>
      </w:pPr>
      <w:bookmarkStart w:id="54" w:name="_Toc303453602"/>
      <w:bookmarkStart w:id="55" w:name="_Toc303690413"/>
      <w:r>
        <w:t>Code Coupling Structure Between RT and Flux-PIHM</w:t>
      </w:r>
      <w:bookmarkEnd w:id="54"/>
      <w:bookmarkEnd w:id="55"/>
    </w:p>
    <w:p w14:paraId="72076867" w14:textId="23D07575" w:rsidR="00BD061E" w:rsidRPr="00CD3FC2" w:rsidRDefault="00BD061E" w:rsidP="00BD061E">
      <w:pPr>
        <w:spacing w:before="120" w:after="120"/>
        <w:jc w:val="both"/>
        <w:rPr>
          <w:szCs w:val="22"/>
        </w:rPr>
      </w:pPr>
      <w:r w:rsidRPr="0089635F">
        <w:rPr>
          <w:szCs w:val="22"/>
        </w:rPr>
        <w:t xml:space="preserve">Based on the water distribution and flow rates </w:t>
      </w:r>
      <w:r>
        <w:rPr>
          <w:szCs w:val="22"/>
        </w:rPr>
        <w:t>calculated</w:t>
      </w:r>
      <w:r w:rsidRPr="0089635F">
        <w:rPr>
          <w:szCs w:val="22"/>
        </w:rPr>
        <w:t xml:space="preserve"> by Flux-PIHM, the RT module solves the ADR equation</w:t>
      </w:r>
      <w:r>
        <w:rPr>
          <w:szCs w:val="22"/>
        </w:rPr>
        <w:t>s</w:t>
      </w:r>
      <w:r w:rsidRPr="0089635F">
        <w:rPr>
          <w:szCs w:val="22"/>
        </w:rPr>
        <w:t xml:space="preserve"> for the spatial and temporal evolution of aqueous and solid phase composition. The RT module is one-way coupled to Flux-PIHM, as shown in </w:t>
      </w:r>
      <w:r>
        <w:rPr>
          <w:szCs w:val="22"/>
        </w:rPr>
        <w:t>the following figure</w:t>
      </w:r>
      <w:r w:rsidRPr="0089635F">
        <w:rPr>
          <w:szCs w:val="22"/>
        </w:rPr>
        <w:t xml:space="preserve">. That is, we </w:t>
      </w:r>
      <w:r>
        <w:rPr>
          <w:szCs w:val="22"/>
        </w:rPr>
        <w:t xml:space="preserve">have </w:t>
      </w:r>
      <w:r w:rsidRPr="0089635F">
        <w:rPr>
          <w:szCs w:val="22"/>
        </w:rPr>
        <w:t>assume</w:t>
      </w:r>
      <w:r>
        <w:rPr>
          <w:szCs w:val="22"/>
        </w:rPr>
        <w:t>d</w:t>
      </w:r>
      <w:r w:rsidRPr="0089635F">
        <w:rPr>
          <w:szCs w:val="22"/>
        </w:rPr>
        <w:t xml:space="preserve"> that alteration in aqueous and mineralogical composition has negligible impact on the hydrological processes, which is reasonable at the time scale of months to years. </w:t>
      </w:r>
      <w:r>
        <w:rPr>
          <w:szCs w:val="22"/>
        </w:rPr>
        <w:t xml:space="preserve">Such a one-way coupling has been described by others as a “cascade” of models </w:t>
      </w:r>
      <w:r>
        <w:rPr>
          <w:szCs w:val="22"/>
        </w:rPr>
        <w:fldChar w:fldCharType="begin"/>
      </w:r>
      <w:r w:rsidR="00E90F41">
        <w:rPr>
          <w:szCs w:val="22"/>
        </w:rPr>
        <w:instrText xml:space="preserve"> ADDIN EN.CITE &lt;EndNote&gt;&lt;Cite&gt;&lt;Author&gt;Goddéris&lt;/Author&gt;&lt;Year&gt;2013&lt;/Year&gt;&lt;RecNum&gt;623&lt;/RecNum&gt;&lt;DisplayText&gt;[&lt;style face="italic"&gt;Goddéris and Brantley&lt;/style&gt;, 2013]&lt;/DisplayText&gt;&lt;record&gt;&lt;rec-number&gt;623&lt;/rec-number&gt;&lt;foreign-keys&gt;&lt;key app="EN" db-id="2vrav0drjraa9ee55d1pfstqwd92wvvds2dz" timestamp="1424991174"&gt;623&lt;/key&gt;&lt;/foreign-keys&gt;&lt;ref-type name="Journal Article"&gt;17&lt;/ref-type&gt;&lt;contributors&gt;&lt;authors&gt;&lt;author&gt;Goddéris, Yves&lt;/author&gt;&lt;author&gt;Brantley, Susan L.&lt;/author&gt;&lt;/authors&gt;&lt;/contributors&gt;&lt;titles&gt;&lt;title&gt;Earthcasting the future Critical Zone&lt;/title&gt;&lt;secondary-title&gt;Elem. Sci. Anth.&lt;/secondary-title&gt;&lt;/titles&gt;&lt;periodical&gt;&lt;full-title&gt;Elem. Sci. Anth.&lt;/full-title&gt;&lt;/periodical&gt;&lt;pages&gt;000019&lt;/pages&gt;&lt;volume&gt;1&lt;/volume&gt;&lt;number&gt;1&lt;/number&gt;&lt;dates&gt;&lt;year&gt;2013&lt;/year&gt;&lt;/dates&gt;&lt;publisher&gt;BioOne&lt;/publisher&gt;&lt;urls&gt;&lt;related-urls&gt;&lt;url&gt;http://dx.doi.org/10.12952%2Fjournal.elementa.000019&lt;/url&gt;&lt;url&gt;http://elementascience.org/article/fetchObjectAttachment.action?uri=info:doi/10.12952/journal.elementa.000019&amp;amp;representation=PDF&lt;/url&gt;&lt;/related-urls&gt;&lt;/urls&gt;&lt;electronic-resource-num&gt;10.12952/journal.elementa.000019&lt;/electronic-resource-num&gt;&lt;/record&gt;&lt;/Cite&gt;&lt;/EndNote&gt;</w:instrText>
      </w:r>
      <w:r>
        <w:rPr>
          <w:szCs w:val="22"/>
        </w:rPr>
        <w:fldChar w:fldCharType="separate"/>
      </w:r>
      <w:r w:rsidR="00E90F41">
        <w:rPr>
          <w:noProof/>
          <w:szCs w:val="22"/>
        </w:rPr>
        <w:t>[</w:t>
      </w:r>
      <w:r w:rsidR="00E90F41" w:rsidRPr="00E90F41">
        <w:rPr>
          <w:i/>
          <w:noProof/>
          <w:szCs w:val="22"/>
        </w:rPr>
        <w:t>Goddéris and Brantley</w:t>
      </w:r>
      <w:r w:rsidR="00E90F41">
        <w:rPr>
          <w:noProof/>
          <w:szCs w:val="22"/>
        </w:rPr>
        <w:t>, 2013]</w:t>
      </w:r>
      <w:r>
        <w:rPr>
          <w:szCs w:val="22"/>
        </w:rPr>
        <w:fldChar w:fldCharType="end"/>
      </w:r>
      <w:r>
        <w:rPr>
          <w:szCs w:val="22"/>
        </w:rPr>
        <w:t>.</w:t>
      </w:r>
    </w:p>
    <w:p w14:paraId="213D3227" w14:textId="77777777" w:rsidR="00BD061E" w:rsidRPr="0089635F" w:rsidRDefault="00BD061E" w:rsidP="00BD061E">
      <w:pPr>
        <w:spacing w:before="120" w:after="120"/>
        <w:rPr>
          <w:szCs w:val="22"/>
        </w:rPr>
      </w:pPr>
      <w:r>
        <w:rPr>
          <w:noProof/>
          <w:szCs w:val="22"/>
        </w:rPr>
        <w:drawing>
          <wp:inline distT="0" distB="0" distL="0" distR="0" wp14:anchorId="3B2A6234" wp14:editId="64063F8D">
            <wp:extent cx="5943600" cy="1937385"/>
            <wp:effectExtent l="19050" t="0" r="0" b="0"/>
            <wp:docPr id="689" name="Picture 8" descr="flow_charts0604_l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_charts0604_lili.jpg"/>
                    <pic:cNvPicPr/>
                  </pic:nvPicPr>
                  <pic:blipFill>
                    <a:blip r:embed="rId74"/>
                    <a:stretch>
                      <a:fillRect/>
                    </a:stretch>
                  </pic:blipFill>
                  <pic:spPr>
                    <a:xfrm>
                      <a:off x="0" y="0"/>
                      <a:ext cx="5943600" cy="1937385"/>
                    </a:xfrm>
                    <a:prstGeom prst="rect">
                      <a:avLst/>
                    </a:prstGeom>
                  </pic:spPr>
                </pic:pic>
              </a:graphicData>
            </a:graphic>
          </wp:inline>
        </w:drawing>
      </w:r>
    </w:p>
    <w:p w14:paraId="43B9CA06" w14:textId="77777777" w:rsidR="00BD061E" w:rsidRPr="00CD3FC2" w:rsidRDefault="00BD061E" w:rsidP="00BD061E">
      <w:pPr>
        <w:pStyle w:val="Caption"/>
        <w:rPr>
          <w:rFonts w:cs="Times New Roman"/>
          <w:szCs w:val="22"/>
        </w:rPr>
      </w:pPr>
      <w:bookmarkStart w:id="56" w:name="_Toc303453296"/>
      <w:r w:rsidRPr="00A6233E">
        <w:rPr>
          <w:rFonts w:cs="Times New Roman"/>
        </w:rPr>
        <w:t xml:space="preserve">Figure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Figure \* ARABIC \s 1 </w:instrText>
      </w:r>
      <w:r>
        <w:rPr>
          <w:rFonts w:cs="Times New Roman"/>
        </w:rPr>
        <w:fldChar w:fldCharType="separate"/>
      </w:r>
      <w:r>
        <w:rPr>
          <w:rFonts w:cs="Times New Roman"/>
          <w:noProof/>
        </w:rPr>
        <w:t>1</w:t>
      </w:r>
      <w:r>
        <w:rPr>
          <w:rFonts w:cs="Times New Roman"/>
        </w:rPr>
        <w:fldChar w:fldCharType="end"/>
      </w:r>
      <w:r w:rsidRPr="00A6233E">
        <w:rPr>
          <w:rFonts w:cs="Times New Roman"/>
        </w:rPr>
        <w:t xml:space="preserve"> </w:t>
      </w:r>
      <w:r w:rsidRPr="00A6233E">
        <w:rPr>
          <w:rFonts w:cs="Times New Roman"/>
          <w:szCs w:val="22"/>
        </w:rPr>
        <w:t>Input, output, and process coupling within RT-Flux-PIHM. The Flux-PIHM module solves the hydrological and land surface dynamics. The RT module reads flow and water distributions from Flux-PIHM and specified initial chemistry of water and solid phases, and outputs the spatial and temporal evolution of aqueous and solid phase compositions based on the hydrological conditions and geochemical thermodynamics and kinetics.</w:t>
      </w:r>
      <w:bookmarkEnd w:id="56"/>
    </w:p>
    <w:p w14:paraId="49882970" w14:textId="77777777" w:rsidR="00BD061E" w:rsidRDefault="00BD061E" w:rsidP="00BD061E">
      <w:pPr>
        <w:pStyle w:val="Heading3"/>
        <w:widowControl w:val="0"/>
        <w:tabs>
          <w:tab w:val="left" w:pos="720"/>
        </w:tabs>
        <w:suppressAutoHyphens/>
        <w:spacing w:before="720" w:after="480" w:line="240" w:lineRule="auto"/>
        <w:ind w:left="0" w:firstLine="0"/>
      </w:pPr>
      <w:bookmarkStart w:id="57" w:name="_Toc303453603"/>
      <w:bookmarkStart w:id="58" w:name="_Toc303690414"/>
      <w:r>
        <w:t>Code Structure in RT</w:t>
      </w:r>
      <w:bookmarkEnd w:id="57"/>
      <w:bookmarkEnd w:id="58"/>
    </w:p>
    <w:p w14:paraId="07AA7EB0" w14:textId="77777777" w:rsidR="00BD061E" w:rsidRPr="00D71CC7" w:rsidRDefault="00BD061E" w:rsidP="00BD061E">
      <w:pPr>
        <w:jc w:val="both"/>
      </w:pPr>
      <w:r>
        <w:t xml:space="preserve">In each time step, after Flux-PIHM finishes computation and reached a solution in the water distribution, RT will be called to perform reactive transport simulation based on the flow field information generated in Flux-PIHM. A flow chart of the RT component is </w:t>
      </w:r>
      <w:r>
        <w:lastRenderedPageBreak/>
        <w:t>provided in the following figure. The source code files responsible for the simulated processes are also indicated in different colors.</w:t>
      </w:r>
    </w:p>
    <w:p w14:paraId="32CAE6FA" w14:textId="77777777" w:rsidR="00BD061E" w:rsidRPr="00DC4F9D" w:rsidRDefault="00BD061E" w:rsidP="00BD061E"/>
    <w:p w14:paraId="2D0BD1C6" w14:textId="77777777" w:rsidR="00BD061E" w:rsidRPr="003877C4" w:rsidRDefault="00BD061E" w:rsidP="00BD061E">
      <w:pPr>
        <w:jc w:val="center"/>
      </w:pPr>
      <w:r w:rsidRPr="00203DC7">
        <w:rPr>
          <w:noProof/>
        </w:rPr>
        <w:drawing>
          <wp:inline distT="0" distB="0" distL="0" distR="0" wp14:anchorId="5EC0FC2E" wp14:editId="2C97697F">
            <wp:extent cx="4572000" cy="3602375"/>
            <wp:effectExtent l="0" t="0" r="0" b="4445"/>
            <wp:docPr id="1097"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3602375"/>
                    </a:xfrm>
                    <a:prstGeom prst="rect">
                      <a:avLst/>
                    </a:prstGeom>
                    <a:noFill/>
                    <a:ln>
                      <a:noFill/>
                    </a:ln>
                  </pic:spPr>
                </pic:pic>
              </a:graphicData>
            </a:graphic>
          </wp:inline>
        </w:drawing>
      </w:r>
    </w:p>
    <w:p w14:paraId="397B6150" w14:textId="77777777" w:rsidR="00BD061E" w:rsidRDefault="00BD061E" w:rsidP="00BD061E">
      <w:pPr>
        <w:pStyle w:val="Caption"/>
      </w:pPr>
      <w:bookmarkStart w:id="59" w:name="_Toc303453297"/>
      <w:r>
        <w:t xml:space="preserve">Figure </w:t>
      </w:r>
      <w:fldSimple w:instr=" STYLEREF 1 \s ">
        <w:r>
          <w:rPr>
            <w:noProof/>
          </w:rPr>
          <w:t>5</w:t>
        </w:r>
      </w:fldSimple>
      <w:r>
        <w:noBreakHyphen/>
      </w:r>
      <w:fldSimple w:instr=" SEQ Figure \* ARABIC \s 1 ">
        <w:r>
          <w:rPr>
            <w:noProof/>
          </w:rPr>
          <w:t>2</w:t>
        </w:r>
      </w:fldSimple>
      <w:r>
        <w:t xml:space="preserve"> Flow chart of RT for each time step. [</w:t>
      </w:r>
      <w:r w:rsidRPr="00203DC7">
        <w:rPr>
          <w:b/>
        </w:rPr>
        <w:t>C</w:t>
      </w:r>
      <w:r>
        <w:t>] is the vector of primary species concentration; [</w:t>
      </w:r>
      <w:r w:rsidRPr="00203DC7">
        <w:rPr>
          <w:b/>
        </w:rPr>
        <w:t>U</w:t>
      </w:r>
      <w:r>
        <w:t>] is the vector of total species concentration. A nested Newton Raphson iteration is performed to solve for concentration evolution resulted from reactions.</w:t>
      </w:r>
      <w:bookmarkEnd w:id="59"/>
    </w:p>
    <w:p w14:paraId="4D50FF5F" w14:textId="77777777" w:rsidR="00BD061E" w:rsidRPr="00203DC7" w:rsidRDefault="00BD061E" w:rsidP="00BD061E">
      <w:pPr>
        <w:rPr>
          <w:b/>
          <w:bCs/>
          <w:iCs/>
          <w:szCs w:val="28"/>
        </w:rPr>
        <w:sectPr w:rsidR="00BD061E" w:rsidRPr="00203DC7" w:rsidSect="00EF1D46">
          <w:headerReference w:type="default" r:id="rId76"/>
          <w:pgSz w:w="12240" w:h="15840" w:code="1"/>
          <w:pgMar w:top="1872" w:right="1440" w:bottom="1440" w:left="2160" w:header="1440" w:footer="1008" w:gutter="0"/>
          <w:cols w:space="720"/>
          <w:docGrid w:linePitch="360"/>
        </w:sectPr>
      </w:pPr>
    </w:p>
    <w:p w14:paraId="3761BA07" w14:textId="77777777" w:rsidR="00BD061E" w:rsidRDefault="00BD061E" w:rsidP="00BD061E">
      <w:pPr>
        <w:ind w:left="576" w:firstLine="144"/>
      </w:pPr>
    </w:p>
    <w:p w14:paraId="524A5EAA" w14:textId="77777777" w:rsidR="00BD061E" w:rsidRPr="00BD061E" w:rsidRDefault="00BD061E" w:rsidP="00BD061E"/>
    <w:p w14:paraId="7FEF29F2" w14:textId="141DA391" w:rsidR="00BA2161" w:rsidRDefault="00B47E3A" w:rsidP="00BA2161">
      <w:pPr>
        <w:pStyle w:val="Heading2"/>
      </w:pPr>
      <w:bookmarkStart w:id="60" w:name="_Toc303690415"/>
      <w:r>
        <w:t xml:space="preserve">General introductions to </w:t>
      </w:r>
      <w:r w:rsidR="00BA2161">
        <w:t>RT source codes</w:t>
      </w:r>
      <w:bookmarkEnd w:id="60"/>
    </w:p>
    <w:p w14:paraId="717737CE" w14:textId="15127D45" w:rsidR="00F27C51" w:rsidRDefault="00F27C51" w:rsidP="00F27C51">
      <w:pPr>
        <w:ind w:left="576" w:firstLine="144"/>
      </w:pPr>
      <w:r>
        <w:t>RT source codes includes four files:</w:t>
      </w:r>
    </w:p>
    <w:p w14:paraId="05A4C703" w14:textId="77777777" w:rsidR="00F27C51" w:rsidRPr="00F27C51" w:rsidRDefault="00F27C51" w:rsidP="00F27C51">
      <w:pPr>
        <w:ind w:left="576"/>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11"/>
        <w:gridCol w:w="7345"/>
      </w:tblGrid>
      <w:tr w:rsidR="00BA2161" w:rsidRPr="009856B6" w14:paraId="0BAC540E" w14:textId="77777777" w:rsidTr="00BA2161">
        <w:tc>
          <w:tcPr>
            <w:tcW w:w="1511" w:type="dxa"/>
          </w:tcPr>
          <w:p w14:paraId="0556002F" w14:textId="060CA261" w:rsidR="00BA2161" w:rsidRPr="009856B6" w:rsidRDefault="00BA2161" w:rsidP="007A776D">
            <w:pPr>
              <w:rPr>
                <w:rFonts w:cs="Times New Roman"/>
                <w:sz w:val="20"/>
                <w:szCs w:val="20"/>
              </w:rPr>
            </w:pPr>
            <w:r>
              <w:rPr>
                <w:rFonts w:cs="Times New Roman"/>
                <w:sz w:val="20"/>
                <w:szCs w:val="20"/>
              </w:rPr>
              <w:t>rt.h</w:t>
            </w:r>
          </w:p>
        </w:tc>
        <w:tc>
          <w:tcPr>
            <w:tcW w:w="7345" w:type="dxa"/>
          </w:tcPr>
          <w:p w14:paraId="4F51AED0" w14:textId="1EFB9F88" w:rsidR="00BA2161" w:rsidRPr="009856B6" w:rsidRDefault="00BA2161" w:rsidP="007A776D">
            <w:pPr>
              <w:rPr>
                <w:rFonts w:cs="Times New Roman"/>
                <w:sz w:val="20"/>
                <w:szCs w:val="20"/>
              </w:rPr>
            </w:pPr>
            <w:r>
              <w:rPr>
                <w:rFonts w:cs="Times New Roman"/>
                <w:sz w:val="20"/>
                <w:szCs w:val="20"/>
              </w:rPr>
              <w:t>Data structure and library for RT</w:t>
            </w:r>
          </w:p>
        </w:tc>
      </w:tr>
      <w:tr w:rsidR="00BA2161" w:rsidRPr="009856B6" w14:paraId="7206D1A2" w14:textId="77777777" w:rsidTr="00BA2161">
        <w:tc>
          <w:tcPr>
            <w:tcW w:w="1511" w:type="dxa"/>
          </w:tcPr>
          <w:p w14:paraId="7D66A4DE" w14:textId="0544F675" w:rsidR="00BA2161" w:rsidRDefault="00BA2161" w:rsidP="007A776D">
            <w:pPr>
              <w:rPr>
                <w:rFonts w:cs="Times New Roman"/>
                <w:sz w:val="20"/>
                <w:szCs w:val="20"/>
              </w:rPr>
            </w:pPr>
            <w:r>
              <w:rPr>
                <w:rFonts w:cs="Times New Roman"/>
                <w:sz w:val="20"/>
                <w:szCs w:val="20"/>
              </w:rPr>
              <w:t>rt.c</w:t>
            </w:r>
          </w:p>
        </w:tc>
        <w:tc>
          <w:tcPr>
            <w:tcW w:w="7345" w:type="dxa"/>
          </w:tcPr>
          <w:p w14:paraId="65CFDAB9" w14:textId="3623EB97" w:rsidR="00BA2161" w:rsidRPr="009856B6" w:rsidRDefault="00BA2161" w:rsidP="007A776D">
            <w:pPr>
              <w:rPr>
                <w:rFonts w:cs="Times New Roman"/>
                <w:sz w:val="20"/>
                <w:szCs w:val="20"/>
              </w:rPr>
            </w:pPr>
            <w:r>
              <w:rPr>
                <w:rFonts w:cs="Times New Roman"/>
                <w:sz w:val="20"/>
                <w:szCs w:val="20"/>
              </w:rPr>
              <w:t>RT main code</w:t>
            </w:r>
          </w:p>
        </w:tc>
      </w:tr>
      <w:tr w:rsidR="00BA2161" w:rsidRPr="009856B6" w14:paraId="25EAEF79" w14:textId="77777777" w:rsidTr="00BA2161">
        <w:tc>
          <w:tcPr>
            <w:tcW w:w="1511" w:type="dxa"/>
          </w:tcPr>
          <w:p w14:paraId="6D21658A" w14:textId="4907DCF7" w:rsidR="00BA2161" w:rsidRPr="009856B6" w:rsidRDefault="00BA2161" w:rsidP="007A776D">
            <w:pPr>
              <w:rPr>
                <w:rFonts w:cs="Times New Roman"/>
                <w:sz w:val="20"/>
                <w:szCs w:val="20"/>
              </w:rPr>
            </w:pPr>
            <w:r>
              <w:rPr>
                <w:rFonts w:cs="Times New Roman"/>
                <w:sz w:val="20"/>
                <w:szCs w:val="20"/>
              </w:rPr>
              <w:t>os3d.c</w:t>
            </w:r>
          </w:p>
        </w:tc>
        <w:tc>
          <w:tcPr>
            <w:tcW w:w="7345" w:type="dxa"/>
          </w:tcPr>
          <w:p w14:paraId="354151C6" w14:textId="3C3D6A3E" w:rsidR="00BA2161" w:rsidRPr="009856B6" w:rsidRDefault="00F27C51" w:rsidP="007A776D">
            <w:pPr>
              <w:rPr>
                <w:rFonts w:cs="Times New Roman"/>
                <w:sz w:val="20"/>
                <w:szCs w:val="20"/>
              </w:rPr>
            </w:pPr>
            <w:r>
              <w:rPr>
                <w:rFonts w:cs="Times New Roman"/>
                <w:sz w:val="20"/>
                <w:szCs w:val="20"/>
              </w:rPr>
              <w:t>Mass transfer functions</w:t>
            </w:r>
          </w:p>
        </w:tc>
      </w:tr>
      <w:tr w:rsidR="00BA2161" w:rsidRPr="009856B6" w14:paraId="64AF1886" w14:textId="77777777" w:rsidTr="00BA2161">
        <w:tc>
          <w:tcPr>
            <w:tcW w:w="1511" w:type="dxa"/>
          </w:tcPr>
          <w:p w14:paraId="40F1C6EE" w14:textId="6251DB31" w:rsidR="00BA2161" w:rsidRPr="009856B6" w:rsidRDefault="00BA2161" w:rsidP="007A776D">
            <w:pPr>
              <w:rPr>
                <w:rFonts w:cs="Times New Roman"/>
                <w:sz w:val="20"/>
                <w:szCs w:val="20"/>
              </w:rPr>
            </w:pPr>
            <w:r>
              <w:rPr>
                <w:rFonts w:cs="Times New Roman"/>
                <w:sz w:val="20"/>
                <w:szCs w:val="20"/>
              </w:rPr>
              <w:t>react.c</w:t>
            </w:r>
          </w:p>
        </w:tc>
        <w:tc>
          <w:tcPr>
            <w:tcW w:w="7345" w:type="dxa"/>
          </w:tcPr>
          <w:p w14:paraId="1669675D" w14:textId="7A3E1F23" w:rsidR="00BA2161" w:rsidRPr="009856B6" w:rsidRDefault="00F27C51" w:rsidP="00F27C51">
            <w:pPr>
              <w:rPr>
                <w:rFonts w:cs="Times New Roman"/>
                <w:sz w:val="20"/>
                <w:szCs w:val="20"/>
              </w:rPr>
            </w:pPr>
            <w:r>
              <w:rPr>
                <w:rFonts w:cs="Times New Roman"/>
                <w:sz w:val="20"/>
                <w:szCs w:val="20"/>
              </w:rPr>
              <w:t>Chemical reaction functions</w:t>
            </w:r>
          </w:p>
        </w:tc>
      </w:tr>
    </w:tbl>
    <w:p w14:paraId="7CF7E4A6" w14:textId="77777777" w:rsidR="00DA10B7" w:rsidRDefault="00DA10B7" w:rsidP="00443C97">
      <w:pPr>
        <w:spacing w:before="120" w:after="120"/>
      </w:pPr>
    </w:p>
    <w:p w14:paraId="3BAED85C" w14:textId="2AB922B9" w:rsidR="00F27C51" w:rsidRDefault="00F27C51" w:rsidP="00443C97">
      <w:pPr>
        <w:spacing w:before="120" w:after="120"/>
      </w:pPr>
      <w:r>
        <w:tab/>
        <w:t>The functions of each file will be discussed in the following sections.</w:t>
      </w:r>
    </w:p>
    <w:p w14:paraId="083F266B" w14:textId="77777777" w:rsidR="00BB6980" w:rsidRDefault="00BB6980" w:rsidP="00BB6980">
      <w:pPr>
        <w:pStyle w:val="Heading3"/>
        <w:widowControl w:val="0"/>
        <w:tabs>
          <w:tab w:val="left" w:pos="720"/>
        </w:tabs>
        <w:suppressAutoHyphens/>
        <w:spacing w:before="720" w:after="480" w:line="240" w:lineRule="auto"/>
        <w:ind w:left="0" w:firstLine="0"/>
      </w:pPr>
      <w:bookmarkStart w:id="61" w:name="_Toc377397108"/>
      <w:bookmarkStart w:id="62" w:name="_Toc303453604"/>
      <w:bookmarkStart w:id="63" w:name="_Toc303690416"/>
      <w:r>
        <w:t>Data Structure and Library &lt;rt.h&gt;</w:t>
      </w:r>
      <w:bookmarkEnd w:id="62"/>
      <w:bookmarkEnd w:id="63"/>
    </w:p>
    <w:p w14:paraId="79B19BA7" w14:textId="77777777" w:rsidR="00BB6980" w:rsidRDefault="00BB6980" w:rsidP="00BB6980">
      <w:pPr>
        <w:spacing w:line="360" w:lineRule="auto"/>
        <w:ind w:firstLine="720"/>
        <w:jc w:val="both"/>
      </w:pPr>
      <w:r>
        <w:t>This is the header file for the RT simulator. It contains the definition of the data structures used in other codes. We will introduce the data structures from a top-down perspective:</w:t>
      </w:r>
    </w:p>
    <w:p w14:paraId="2DAD4C22" w14:textId="77777777" w:rsidR="00BB6980" w:rsidRDefault="00BB6980" w:rsidP="00BB6980">
      <w:pPr>
        <w:spacing w:line="360" w:lineRule="auto"/>
        <w:ind w:firstLine="720"/>
        <w:jc w:val="both"/>
      </w:pPr>
      <w:r>
        <w:t xml:space="preserve">At the highest level, all the data are stored in a grand data structure that is called </w:t>
      </w:r>
      <w:r w:rsidRPr="001F61AD">
        <w:rPr>
          <w:i/>
        </w:rPr>
        <w:t>chem_data_structure</w:t>
      </w:r>
      <w:r>
        <w:t>. Within this data structure, runtime related and global variables are stored. These variables are generally specified in the beginning of the simulation and will stay constant throughout the simulation. These variables are used to control the simulator.</w:t>
      </w:r>
    </w:p>
    <w:p w14:paraId="6C4E6E92" w14:textId="77777777" w:rsidR="00BB6980" w:rsidRDefault="00BB6980" w:rsidP="00BB6980">
      <w:pPr>
        <w:spacing w:line="360" w:lineRule="auto"/>
        <w:jc w:val="both"/>
      </w:pPr>
      <w:r>
        <w:tab/>
        <w:t xml:space="preserve">Since the simulation domain is discretized into hundreds of elements, the physical and chemical properties of each element are organized into a single class that is called </w:t>
      </w:r>
      <w:r w:rsidRPr="001F61AD">
        <w:rPr>
          <w:i/>
        </w:rPr>
        <w:t>vol_conc_type</w:t>
      </w:r>
      <w:r>
        <w:rPr>
          <w:i/>
        </w:rPr>
        <w:t xml:space="preserve"> </w:t>
      </w:r>
      <w:r>
        <w:t>(volume/concentration data type). In this class, the volumetric properties such as bottom area, water height, porosity, saturation and temperature are stored, visited and updated in every time step. In general, RT simulator relies on Flux-PIHM to update these physical variables. Concentrations of chemical species are also stored here. In each time step, RT solves for the advection-diffusion-reaction equation and updates the concentrations accordingly.</w:t>
      </w:r>
    </w:p>
    <w:p w14:paraId="17F4B60D" w14:textId="77777777" w:rsidR="00BB6980" w:rsidRDefault="00BB6980" w:rsidP="00BB6980">
      <w:pPr>
        <w:spacing w:line="360" w:lineRule="auto"/>
        <w:ind w:firstLine="720"/>
        <w:jc w:val="both"/>
      </w:pPr>
      <w:r>
        <w:t xml:space="preserve">RT uses a connection-based finite volume method to solve for the differential equations. A key component of this connection-based method is the definition of connection class </w:t>
      </w:r>
      <w:r w:rsidRPr="00692EBC">
        <w:rPr>
          <w:i/>
        </w:rPr>
        <w:t>face_type</w:t>
      </w:r>
      <w:r>
        <w:t xml:space="preserve">. In </w:t>
      </w:r>
      <w:r w:rsidRPr="00827424">
        <w:rPr>
          <w:i/>
        </w:rPr>
        <w:t>face_type</w:t>
      </w:r>
      <w:r>
        <w:t xml:space="preserve"> instance, the information on the upstream, </w:t>
      </w:r>
      <w:r>
        <w:lastRenderedPageBreak/>
        <w:t>downstream nodes is recorded. RT also stores some dynamic variables, such as the flow velocity in this data type.</w:t>
      </w:r>
    </w:p>
    <w:p w14:paraId="21F8D07D" w14:textId="77777777" w:rsidR="00BB6980" w:rsidRDefault="00BB6980" w:rsidP="00BB6980">
      <w:pPr>
        <w:spacing w:line="360" w:lineRule="auto"/>
        <w:ind w:firstLine="720"/>
        <w:jc w:val="both"/>
      </w:pPr>
      <w:r>
        <w:t xml:space="preserve">For the chemical reaction calculation, each of the chemical species is realized by using a </w:t>
      </w:r>
      <w:r w:rsidRPr="00612F93">
        <w:rPr>
          <w:i/>
        </w:rPr>
        <w:t>species_type</w:t>
      </w:r>
      <w:r>
        <w:t xml:space="preserve"> data structure. Key chemical parameters such as the molar weight, charge, species names are stored in this data class. Additional data structure is also used to store the information on kinetic reactions (</w:t>
      </w:r>
      <w:r w:rsidRPr="00612F93">
        <w:rPr>
          <w:i/>
        </w:rPr>
        <w:t>Kinetic_reaction_structure</w:t>
      </w:r>
      <w:r>
        <w:t>).</w:t>
      </w:r>
    </w:p>
    <w:p w14:paraId="616314FD" w14:textId="77777777" w:rsidR="00BB6980" w:rsidRDefault="00BB6980" w:rsidP="00BB6980">
      <w:pPr>
        <w:spacing w:line="360" w:lineRule="auto"/>
        <w:jc w:val="both"/>
      </w:pPr>
      <w:r>
        <w:t>For details of the data structures, developers should refer to the source code and code comments. Most of the data types within data structures are quite self-explanatory or explained in the comments.</w:t>
      </w:r>
    </w:p>
    <w:p w14:paraId="312915FD" w14:textId="77777777" w:rsidR="00BB6980" w:rsidRDefault="00BB6980" w:rsidP="00BB6980">
      <w:pPr>
        <w:pStyle w:val="Heading3"/>
        <w:widowControl w:val="0"/>
        <w:tabs>
          <w:tab w:val="left" w:pos="720"/>
        </w:tabs>
        <w:suppressAutoHyphens/>
        <w:spacing w:before="720" w:after="480" w:line="240" w:lineRule="auto"/>
        <w:ind w:left="0" w:firstLine="0"/>
      </w:pPr>
      <w:bookmarkStart w:id="64" w:name="_Toc303453605"/>
      <w:bookmarkStart w:id="65" w:name="_Toc303690417"/>
      <w:r>
        <w:t>RT component main code &lt;rt.c&gt;</w:t>
      </w:r>
      <w:bookmarkEnd w:id="64"/>
      <w:bookmarkEnd w:id="65"/>
    </w:p>
    <w:p w14:paraId="103D49DA" w14:textId="77777777" w:rsidR="00BB6980" w:rsidRDefault="00BB6980" w:rsidP="00BB6980">
      <w:pPr>
        <w:spacing w:before="120" w:after="120" w:line="360" w:lineRule="auto"/>
        <w:jc w:val="both"/>
      </w:pPr>
      <w:r>
        <w:tab/>
        <w:t>This is the source code for data exchange between RT and Flux-PIHM, as well as many controlling functions:</w:t>
      </w:r>
    </w:p>
    <w:p w14:paraId="1A46F9DA" w14:textId="77777777" w:rsidR="00BB6980" w:rsidRDefault="00BB6980" w:rsidP="00BB6980">
      <w:pPr>
        <w:spacing w:before="120" w:after="120" w:line="360" w:lineRule="auto"/>
        <w:jc w:val="both"/>
        <w:rPr>
          <w:i/>
        </w:rPr>
      </w:pPr>
      <w:r>
        <w:tab/>
      </w:r>
      <w:r w:rsidRPr="00612F93">
        <w:rPr>
          <w:i/>
        </w:rPr>
        <w:t>chem_alloc</w:t>
      </w:r>
      <w:r>
        <w:rPr>
          <w:i/>
        </w:rPr>
        <w:t>:</w:t>
      </w:r>
    </w:p>
    <w:p w14:paraId="2FEBE8E1" w14:textId="77777777" w:rsidR="00BB6980" w:rsidRDefault="00BB6980" w:rsidP="00BB6980">
      <w:pPr>
        <w:spacing w:before="120" w:after="120" w:line="360" w:lineRule="auto"/>
        <w:jc w:val="both"/>
      </w:pPr>
      <w:r>
        <w:rPr>
          <w:i/>
        </w:rPr>
        <w:tab/>
      </w:r>
      <w:r>
        <w:t>This is the function that allocation memory spaces for and initialize the chemical data structure, reading input files and look up chemical reaction network from the chemical database.</w:t>
      </w:r>
    </w:p>
    <w:p w14:paraId="0851BA90" w14:textId="77777777" w:rsidR="00BB6980" w:rsidRDefault="00BB6980" w:rsidP="00BB6980">
      <w:pPr>
        <w:spacing w:before="120" w:after="120" w:line="360" w:lineRule="auto"/>
        <w:jc w:val="both"/>
      </w:pPr>
      <w:r>
        <w:tab/>
      </w:r>
      <w:r>
        <w:rPr>
          <w:i/>
        </w:rPr>
        <w:t>f</w:t>
      </w:r>
      <w:r w:rsidRPr="008F501D">
        <w:rPr>
          <w:i/>
        </w:rPr>
        <w:t>luxtrans</w:t>
      </w:r>
      <w:r>
        <w:t>:</w:t>
      </w:r>
    </w:p>
    <w:p w14:paraId="426EC9FB" w14:textId="77777777" w:rsidR="00BB6980" w:rsidRDefault="00BB6980" w:rsidP="00BB6980">
      <w:pPr>
        <w:spacing w:before="120" w:after="120" w:line="360" w:lineRule="auto"/>
        <w:jc w:val="both"/>
      </w:pPr>
      <w:r>
        <w:t xml:space="preserve"> </w:t>
      </w:r>
      <w:r>
        <w:tab/>
        <w:t>This is the function that import flow field information from Flux-PIHM at the end of every Flux-PIHM time step. The data be transferred include: surface flow, subsurface flow, water storage in the saturated and unsaturated zone, evapotranspiration, net precipitation, infiltration, recharge. This function also calls os3d for the advection diffusion dispersion calculation.</w:t>
      </w:r>
    </w:p>
    <w:p w14:paraId="2F476758" w14:textId="77777777" w:rsidR="00BB6980" w:rsidRDefault="00BB6980" w:rsidP="00BB6980">
      <w:pPr>
        <w:spacing w:before="120" w:after="120" w:line="360" w:lineRule="auto"/>
        <w:jc w:val="both"/>
      </w:pPr>
      <w:r>
        <w:tab/>
      </w:r>
      <w:r w:rsidRPr="008F501D">
        <w:rPr>
          <w:i/>
        </w:rPr>
        <w:t>Monitor</w:t>
      </w:r>
      <w:r>
        <w:t>:</w:t>
      </w:r>
    </w:p>
    <w:p w14:paraId="6154678B" w14:textId="77777777" w:rsidR="00BB6980" w:rsidRDefault="00BB6980" w:rsidP="00BB6980">
      <w:pPr>
        <w:spacing w:before="120" w:after="120" w:line="360" w:lineRule="auto"/>
        <w:jc w:val="both"/>
      </w:pPr>
      <w:r>
        <w:tab/>
        <w:t xml:space="preserve">This function performs a mass balance check on the imported Flux-PIHM water distribution and flow rates. </w:t>
      </w:r>
    </w:p>
    <w:p w14:paraId="7E1531C2" w14:textId="77777777" w:rsidR="00BB6980" w:rsidRDefault="00BB6980" w:rsidP="00BB6980">
      <w:pPr>
        <w:spacing w:before="120" w:after="120" w:line="360" w:lineRule="auto"/>
        <w:jc w:val="both"/>
      </w:pPr>
      <w:r>
        <w:tab/>
      </w:r>
      <w:r w:rsidRPr="004D0BFD">
        <w:rPr>
          <w:i/>
        </w:rPr>
        <w:t>PrintChem</w:t>
      </w:r>
      <w:r>
        <w:t>:</w:t>
      </w:r>
    </w:p>
    <w:p w14:paraId="0E22DFC2" w14:textId="77777777" w:rsidR="00BB6980" w:rsidRDefault="00BB6980" w:rsidP="00BB6980">
      <w:pPr>
        <w:spacing w:before="120" w:after="120" w:line="360" w:lineRule="auto"/>
        <w:jc w:val="both"/>
      </w:pPr>
      <w:r>
        <w:lastRenderedPageBreak/>
        <w:tab/>
        <w:t>This function outputs the RT variables into output files at a predefined frequency.</w:t>
      </w:r>
    </w:p>
    <w:p w14:paraId="6AEEC7C0" w14:textId="77777777" w:rsidR="00BB6980" w:rsidRDefault="00BB6980" w:rsidP="00BB6980">
      <w:pPr>
        <w:spacing w:before="120" w:after="120" w:line="360" w:lineRule="auto"/>
        <w:jc w:val="both"/>
      </w:pPr>
      <w:r>
        <w:tab/>
      </w:r>
      <w:r w:rsidRPr="004D0BFD">
        <w:rPr>
          <w:i/>
        </w:rPr>
        <w:t>AdptTime</w:t>
      </w:r>
      <w:r>
        <w:t>:</w:t>
      </w:r>
    </w:p>
    <w:p w14:paraId="65720C61" w14:textId="77777777" w:rsidR="00BB6980" w:rsidRDefault="00BB6980" w:rsidP="00BB6980">
      <w:pPr>
        <w:spacing w:before="120" w:after="120" w:line="360" w:lineRule="auto"/>
        <w:jc w:val="both"/>
      </w:pPr>
      <w:r>
        <w:tab/>
        <w:t>This function handles the adaptive time stepping in RT for the reaction step. Initially, the reaction time step is set to be equal to the time step of Flux-PIHM simulation. If a certain element failed to converge in the reaction step, its time step will be reduced by a half until it converges.</w:t>
      </w:r>
    </w:p>
    <w:p w14:paraId="6351DA59" w14:textId="77777777" w:rsidR="00BB6980" w:rsidRPr="00612F93" w:rsidRDefault="00BB6980" w:rsidP="00BB6980">
      <w:pPr>
        <w:pStyle w:val="Heading3"/>
        <w:widowControl w:val="0"/>
        <w:tabs>
          <w:tab w:val="left" w:pos="720"/>
        </w:tabs>
        <w:suppressAutoHyphens/>
        <w:spacing w:before="720" w:after="480" w:line="240" w:lineRule="auto"/>
        <w:ind w:left="0" w:firstLine="0"/>
      </w:pPr>
      <w:bookmarkStart w:id="66" w:name="_Toc303453606"/>
      <w:bookmarkStart w:id="67" w:name="_Toc303690418"/>
      <w:r>
        <w:t>Transport functions &lt;os3d.c&gt;</w:t>
      </w:r>
      <w:bookmarkEnd w:id="66"/>
      <w:bookmarkEnd w:id="67"/>
    </w:p>
    <w:p w14:paraId="563284DD" w14:textId="4EA287B4" w:rsidR="00BB6980" w:rsidRDefault="00BB6980" w:rsidP="00BB6980">
      <w:pPr>
        <w:keepNext/>
        <w:keepLines/>
        <w:numPr>
          <w:ilvl w:val="2"/>
          <w:numId w:val="0"/>
        </w:numPr>
        <w:spacing w:before="240" w:after="240" w:line="360" w:lineRule="auto"/>
        <w:jc w:val="both"/>
        <w:outlineLvl w:val="2"/>
      </w:pPr>
      <w:r>
        <w:tab/>
        <w:t xml:space="preserve">The source code os3d.c, as the name implies, utilizing the operator splitting (3D) method to solve for the mass transfer part of the advection diffusion equation </w:t>
      </w:r>
      <w:r>
        <w:fldChar w:fldCharType="begin">
          <w:fldData xml:space="preserve">PEVuZE5vdGU+PENpdGU+PEF1dGhvcj5aeXNzZXQ8L0F1dGhvcj48WWVhcj4xOTk0PC9ZZWFyPjxS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</w:fldData>
        </w:fldChar>
      </w:r>
      <w:r w:rsidR="00E90F41">
        <w:instrText xml:space="preserve"> ADDIN EN.CITE </w:instrText>
      </w:r>
      <w:r w:rsidR="00E90F41">
        <w:fldChar w:fldCharType="begin">
          <w:fldData xml:space="preserve">PEVuZE5vdGU+PENpdGU+PEF1dGhvcj5aeXNzZXQ8L0F1dGhvcj48WWVhcj4xOTk0PC9ZZWFyPjxS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</w:fldData>
        </w:fldChar>
      </w:r>
      <w:r w:rsidR="00E90F41">
        <w:instrText xml:space="preserve"> ADDIN EN.CITE.DATA </w:instrText>
      </w:r>
      <w:r w:rsidR="00E90F41">
        <w:fldChar w:fldCharType="end"/>
      </w:r>
      <w:r>
        <w:fldChar w:fldCharType="separate"/>
      </w:r>
      <w:r w:rsidR="00E90F41">
        <w:rPr>
          <w:noProof/>
        </w:rPr>
        <w:t>[</w:t>
      </w:r>
      <w:r w:rsidR="00E90F41" w:rsidRPr="00E90F41">
        <w:rPr>
          <w:i/>
          <w:noProof/>
        </w:rPr>
        <w:t>Steefel et al.</w:t>
      </w:r>
      <w:r w:rsidR="00E90F41">
        <w:rPr>
          <w:noProof/>
        </w:rPr>
        <w:t xml:space="preserve">, 2014; </w:t>
      </w:r>
      <w:r w:rsidR="00E90F41" w:rsidRPr="00E90F41">
        <w:rPr>
          <w:i/>
          <w:noProof/>
        </w:rPr>
        <w:t>Zysset et al.</w:t>
      </w:r>
      <w:r w:rsidR="00E90F41">
        <w:rPr>
          <w:noProof/>
        </w:rPr>
        <w:t>, 1994]</w:t>
      </w:r>
      <w:r>
        <w:fldChar w:fldCharType="end"/>
      </w:r>
      <w:r>
        <w:t xml:space="preserve">. Such a separation in solving process is made possible by carefully controlling the time step </w:t>
      </w:r>
      <w:r>
        <w:fldChar w:fldCharType="begin"/>
      </w:r>
      <w:r w:rsidR="00E90F41">
        <w:instrText xml:space="preserve"> ADDIN EN.CITE &lt;EndNote&gt;&lt;Cite&gt;&lt;Author&gt;Jacques&lt;/Author&gt;&lt;Year&gt;2006&lt;/Year&gt;&lt;RecNum&gt;416&lt;/RecNum&gt;&lt;DisplayText&gt;[&lt;style face="italic"&gt;Jacques et al.&lt;/style&gt;, 2006]&lt;/DisplayText&gt;&lt;record&gt;&lt;rec-number&gt;416&lt;/rec-number&gt;&lt;foreign-keys&gt;&lt;key app="EN" db-id="2vrav0drjraa9ee55d1pfstqwd92wvvds2dz" timestamp="1413230584"&gt;416&lt;/key&gt;&lt;/foreign-keys&gt;&lt;ref-type name="Journal Article"&gt;17&lt;/ref-type&gt;&lt;contributors&gt;&lt;authors&gt;&lt;author&gt;Jacques, Diederik&lt;/author&gt;&lt;author&gt;Šimůnek, J&lt;/author&gt;&lt;author&gt;Mallants, Dirk&lt;/author&gt;&lt;author&gt;van Genuchten, M Th&lt;/author&gt;&lt;/authors&gt;&lt;/contributors&gt;&lt;titles&gt;&lt;title&gt;Operator-splitting errors in coupled reactive transport codes for transient variably saturated flow and contaminant transport in layered soil profiles&lt;/title&gt;&lt;secondary-title&gt;Journal of contaminant hydrology&lt;/secondary-title&gt;&lt;/titles&gt;&lt;periodical&gt;&lt;full-title&gt;Journal of Contaminant Hydrology&lt;/full-title&gt;&lt;/periodical&gt;&lt;pages&gt;197-218&lt;/pages&gt;&lt;volume&gt;88&lt;/volume&gt;&lt;number&gt;3&lt;/number&gt;&lt;dates&gt;&lt;year&gt;2006&lt;/year&gt;&lt;/dates&gt;&lt;isbn&gt;0169-7722&lt;/isbn&gt;&lt;urls&gt;&lt;/urls&gt;&lt;/record&gt;&lt;/Cite&gt;&lt;/EndNote&gt;</w:instrText>
      </w:r>
      <w:r>
        <w:fldChar w:fldCharType="separate"/>
      </w:r>
      <w:r w:rsidR="00E90F41">
        <w:rPr>
          <w:noProof/>
        </w:rPr>
        <w:t>[</w:t>
      </w:r>
      <w:r w:rsidR="00E90F41" w:rsidRPr="00E90F41">
        <w:rPr>
          <w:i/>
          <w:noProof/>
        </w:rPr>
        <w:t>Jacques et al.</w:t>
      </w:r>
      <w:r w:rsidR="00E90F41">
        <w:rPr>
          <w:noProof/>
        </w:rPr>
        <w:t>, 2006]</w:t>
      </w:r>
      <w:r>
        <w:fldChar w:fldCharType="end"/>
      </w:r>
      <w:r>
        <w:t xml:space="preserve">. This function also handles the additional source/ sink of chemical species. </w:t>
      </w:r>
    </w:p>
    <w:p w14:paraId="6B1FE7C7" w14:textId="77777777" w:rsidR="00BB6980" w:rsidRPr="00697F6C" w:rsidRDefault="00BB6980" w:rsidP="00BB6980">
      <w:pPr>
        <w:pStyle w:val="Heading3"/>
        <w:widowControl w:val="0"/>
        <w:tabs>
          <w:tab w:val="left" w:pos="720"/>
        </w:tabs>
        <w:suppressAutoHyphens/>
        <w:spacing w:before="720" w:after="480" w:line="240" w:lineRule="auto"/>
        <w:ind w:left="0" w:firstLine="0"/>
      </w:pPr>
      <w:bookmarkStart w:id="68" w:name="_Toc303453607"/>
      <w:bookmarkStart w:id="69" w:name="_Toc303690419"/>
      <w:r>
        <w:t>Reaction Functions &lt;react.c&gt;</w:t>
      </w:r>
      <w:bookmarkEnd w:id="68"/>
      <w:bookmarkEnd w:id="69"/>
    </w:p>
    <w:p w14:paraId="420BA0CC" w14:textId="77777777" w:rsidR="00BB6980" w:rsidRDefault="00BB6980" w:rsidP="00BB6980">
      <w:pPr>
        <w:spacing w:before="120" w:after="120" w:line="360" w:lineRule="auto"/>
        <w:jc w:val="both"/>
      </w:pPr>
      <w:r>
        <w:tab/>
        <w:t xml:space="preserve">The react.c code contains mainly three functions: 1) </w:t>
      </w:r>
      <w:r w:rsidRPr="00B47E3A">
        <w:rPr>
          <w:i/>
        </w:rPr>
        <w:t>Lookup</w:t>
      </w:r>
      <w:r>
        <w:t xml:space="preserve"> function to help the code read the chemical database; 2) </w:t>
      </w:r>
      <w:r w:rsidRPr="00B47E3A">
        <w:rPr>
          <w:i/>
        </w:rPr>
        <w:t>Speciation</w:t>
      </w:r>
      <w:r>
        <w:t xml:space="preserve"> function to calculate the chemical equilibrium status from the given set of primary and secondary species and their corresponding total concentration; 3) </w:t>
      </w:r>
      <w:r w:rsidRPr="00B47E3A">
        <w:rPr>
          <w:i/>
        </w:rPr>
        <w:t>React</w:t>
      </w:r>
      <w:r>
        <w:t xml:space="preserve"> function that is responsible for calculation of kinetic reactions, which will be called at every RT-Flux-PIHM time step. </w:t>
      </w:r>
    </w:p>
    <w:p w14:paraId="53249457" w14:textId="77777777" w:rsidR="00BB6980" w:rsidRPr="004D0BFD" w:rsidRDefault="00BB6980" w:rsidP="00BB6980">
      <w:pPr>
        <w:rPr>
          <w:i/>
        </w:rPr>
      </w:pPr>
      <w:r w:rsidRPr="004D0BFD">
        <w:rPr>
          <w:i/>
        </w:rPr>
        <w:t>Lookup</w:t>
      </w:r>
      <w:r>
        <w:rPr>
          <w:i/>
        </w:rPr>
        <w:t>:</w:t>
      </w:r>
    </w:p>
    <w:p w14:paraId="3D5BAC77" w14:textId="77777777" w:rsidR="00BB6980" w:rsidRDefault="00BB6980" w:rsidP="00BB6980">
      <w:pPr>
        <w:spacing w:line="360" w:lineRule="auto"/>
        <w:ind w:firstLine="720"/>
        <w:jc w:val="both"/>
      </w:pPr>
      <w:r>
        <w:t>When the user specifies a chemical species in the input file, it usually only have two components: the name of the chemical species and the total concentration. It becomes the code’s job to find out the right chemical parameters for this given chemical species. Therefore, the code searches for the name of the chemical species in the appropriate section of the database file.</w:t>
      </w:r>
      <w:r w:rsidRPr="005566E8">
        <w:rPr>
          <w:i/>
        </w:rPr>
        <w:t xml:space="preserve"> Lookup</w:t>
      </w:r>
      <w:r>
        <w:t xml:space="preserve"> function is designed for this purpose. </w:t>
      </w:r>
    </w:p>
    <w:p w14:paraId="00F4296D" w14:textId="77777777" w:rsidR="00BB6980" w:rsidRDefault="00BB6980" w:rsidP="00BB6980">
      <w:pPr>
        <w:spacing w:line="360" w:lineRule="auto"/>
        <w:jc w:val="both"/>
        <w:rPr>
          <w:i/>
        </w:rPr>
      </w:pPr>
    </w:p>
    <w:p w14:paraId="31E5E60F" w14:textId="77777777" w:rsidR="00BB6980" w:rsidRPr="004D0BFD" w:rsidRDefault="00BB6980" w:rsidP="00BB6980">
      <w:pPr>
        <w:spacing w:line="360" w:lineRule="auto"/>
        <w:jc w:val="both"/>
        <w:rPr>
          <w:i/>
        </w:rPr>
      </w:pPr>
      <w:r w:rsidRPr="004D0BFD">
        <w:rPr>
          <w:i/>
        </w:rPr>
        <w:lastRenderedPageBreak/>
        <w:t>Speciation</w:t>
      </w:r>
      <w:r>
        <w:rPr>
          <w:i/>
        </w:rPr>
        <w:t>:</w:t>
      </w:r>
    </w:p>
    <w:p w14:paraId="5BB78E69" w14:textId="77777777" w:rsidR="00BB6980" w:rsidRDefault="00BB6980" w:rsidP="00BB6980">
      <w:pPr>
        <w:spacing w:before="120" w:after="120" w:line="360" w:lineRule="auto"/>
        <w:ind w:firstLine="720"/>
        <w:jc w:val="both"/>
        <w:rPr>
          <w:szCs w:val="22"/>
          <w:lang w:eastAsia="zh-CN"/>
        </w:rPr>
      </w:pPr>
      <w:r>
        <w:rPr>
          <w:szCs w:val="22"/>
          <w:lang w:eastAsia="zh-CN"/>
        </w:rPr>
        <w:t>The speciation function is used to calculate the concentrations of individual species from the total concentrations and thermodynamic parameters. The calculation follows an iterative manner as detailed in section 3.8.</w:t>
      </w:r>
    </w:p>
    <w:p w14:paraId="2BDF49FE" w14:textId="77777777" w:rsidR="00BB6980" w:rsidRPr="006F7A08" w:rsidRDefault="00BB6980" w:rsidP="00BB6980">
      <w:pPr>
        <w:spacing w:before="120" w:after="120" w:line="360" w:lineRule="auto"/>
        <w:jc w:val="both"/>
        <w:rPr>
          <w:szCs w:val="22"/>
          <w:lang w:eastAsia="zh-CN"/>
        </w:rPr>
      </w:pPr>
      <w:r>
        <w:rPr>
          <w:szCs w:val="22"/>
          <w:lang w:eastAsia="zh-CN"/>
        </w:rPr>
        <w:t xml:space="preserve">RT-Flux-PIHM currently supports two modes of speciation: 1) speciation from total concentrations and 2) speciation from total concentration and pH. The method of the first mode could be found in section 3.8. In the second mode, total concentrations for all the other species are given except for hydrogen. Instead of specifying the total concentration of hydrogen ion, pH is specified, which is actually the activity of hydrogen ion.  This specification actually reduces the number of total unknowns in the system from </w:t>
      </w:r>
      <w:r>
        <w:rPr>
          <w:i/>
          <w:szCs w:val="22"/>
          <w:lang w:eastAsia="zh-CN"/>
        </w:rPr>
        <w:t>N</w:t>
      </w:r>
      <w:r w:rsidRPr="006F7A08">
        <w:rPr>
          <w:i/>
          <w:szCs w:val="22"/>
          <w:vertAlign w:val="subscript"/>
          <w:lang w:eastAsia="zh-CN"/>
        </w:rPr>
        <w:t>c</w:t>
      </w:r>
      <w:r>
        <w:rPr>
          <w:szCs w:val="22"/>
          <w:lang w:eastAsia="zh-CN"/>
        </w:rPr>
        <w:t xml:space="preserve"> to </w:t>
      </w:r>
      <w:r w:rsidRPr="006F7A08">
        <w:rPr>
          <w:i/>
          <w:szCs w:val="22"/>
          <w:lang w:eastAsia="zh-CN"/>
        </w:rPr>
        <w:t>N</w:t>
      </w:r>
      <w:r w:rsidRPr="006F7A08">
        <w:rPr>
          <w:i/>
          <w:szCs w:val="22"/>
          <w:vertAlign w:val="subscript"/>
          <w:lang w:eastAsia="zh-CN"/>
        </w:rPr>
        <w:t>c</w:t>
      </w:r>
      <w:r>
        <w:rPr>
          <w:szCs w:val="22"/>
          <w:lang w:eastAsia="zh-CN"/>
        </w:rPr>
        <w:t xml:space="preserve">-1. Therefore, we are only required to solve for this system with </w:t>
      </w:r>
      <w:r w:rsidRPr="006F7A08">
        <w:rPr>
          <w:i/>
          <w:szCs w:val="22"/>
          <w:lang w:eastAsia="zh-CN"/>
        </w:rPr>
        <w:t>N</w:t>
      </w:r>
      <w:r w:rsidRPr="006F7A08">
        <w:rPr>
          <w:i/>
          <w:szCs w:val="22"/>
          <w:vertAlign w:val="subscript"/>
          <w:lang w:eastAsia="zh-CN"/>
        </w:rPr>
        <w:t>c</w:t>
      </w:r>
      <w:r>
        <w:rPr>
          <w:szCs w:val="22"/>
          <w:lang w:eastAsia="zh-CN"/>
        </w:rPr>
        <w:t xml:space="preserve">-1 total concentrations. Once this system is solved and the concentrations for all other primary species are obtained, we calculate back the total concentration of hydrogen ion and store it. </w:t>
      </w:r>
    </w:p>
    <w:p w14:paraId="30267063" w14:textId="77777777" w:rsidR="00BB6980" w:rsidRPr="004D0BFD" w:rsidRDefault="00BB6980" w:rsidP="00BB6980">
      <w:pPr>
        <w:rPr>
          <w:i/>
        </w:rPr>
      </w:pPr>
      <w:r w:rsidRPr="004D0BFD">
        <w:rPr>
          <w:i/>
        </w:rPr>
        <w:t>React</w:t>
      </w:r>
      <w:r>
        <w:rPr>
          <w:i/>
        </w:rPr>
        <w:t>:</w:t>
      </w:r>
    </w:p>
    <w:p w14:paraId="4DB25B02" w14:textId="77777777" w:rsidR="00BB6980" w:rsidRDefault="00BB6980" w:rsidP="00BB6980">
      <w:pPr>
        <w:spacing w:before="120" w:after="160" w:line="360" w:lineRule="auto"/>
        <w:ind w:firstLine="432"/>
        <w:jc w:val="both"/>
        <w:rPr>
          <w:szCs w:val="22"/>
          <w:lang w:eastAsia="zh-CN"/>
        </w:rPr>
      </w:pPr>
      <w:r>
        <w:t xml:space="preserve">In each time step, the reaction rate of the kinetic reaction is calculated based on TST rate law and the current concentration of all species. Based on this reaction rate, an increase in product concentration is derived so as a reduction in the reactant concentration. Note that the concentrations derived here is still total concentrations. After this step, the system use speciation method to determine the exact concentrations of primary and secondary species. With the new concentrations of all species, the kinetic reaction rate is calculated again. </w:t>
      </w:r>
      <w:r w:rsidRPr="00697F6C">
        <w:rPr>
          <w:szCs w:val="22"/>
          <w:lang w:eastAsia="zh-CN"/>
        </w:rPr>
        <w:t xml:space="preserve">This </w:t>
      </w:r>
      <w:r>
        <w:rPr>
          <w:szCs w:val="22"/>
          <w:lang w:eastAsia="zh-CN"/>
        </w:rPr>
        <w:t xml:space="preserve">process could also </w:t>
      </w:r>
      <w:r w:rsidRPr="00697F6C">
        <w:rPr>
          <w:szCs w:val="22"/>
          <w:lang w:eastAsia="zh-CN"/>
        </w:rPr>
        <w:t xml:space="preserve">be conceptualized in such a way: in every incremental time step, kinetic reactions will only generate </w:t>
      </w:r>
      <w:r>
        <w:rPr>
          <w:szCs w:val="22"/>
          <w:lang w:eastAsia="zh-CN"/>
        </w:rPr>
        <w:t>total concentration for primary</w:t>
      </w:r>
      <w:r w:rsidRPr="00697F6C">
        <w:rPr>
          <w:szCs w:val="22"/>
          <w:lang w:eastAsia="zh-CN"/>
        </w:rPr>
        <w:t xml:space="preserve"> </w:t>
      </w:r>
      <w:r>
        <w:rPr>
          <w:szCs w:val="22"/>
          <w:lang w:eastAsia="zh-CN"/>
        </w:rPr>
        <w:t>species. Then</w:t>
      </w:r>
      <w:r w:rsidRPr="00697F6C">
        <w:rPr>
          <w:szCs w:val="22"/>
          <w:lang w:eastAsia="zh-CN"/>
        </w:rPr>
        <w:t xml:space="preserve"> the primary species will automatically equilibrate with the secondary species.</w:t>
      </w:r>
    </w:p>
    <w:p w14:paraId="4E5A3BC9" w14:textId="77777777" w:rsidR="00BB6980" w:rsidRDefault="00BB6980" w:rsidP="00BB6980"/>
    <w:p w14:paraId="76B4629C" w14:textId="77777777" w:rsidR="00BB6980" w:rsidRDefault="00BB6980" w:rsidP="00BB6980">
      <w:pPr>
        <w:rPr>
          <w:b/>
          <w:bCs/>
          <w:iCs/>
          <w:szCs w:val="28"/>
        </w:rPr>
      </w:pPr>
      <w:r>
        <w:br w:type="page"/>
      </w:r>
    </w:p>
    <w:p w14:paraId="0DB01631" w14:textId="4FD88958" w:rsidR="00DA10B7" w:rsidRDefault="00DA10B7" w:rsidP="009C5155">
      <w:pPr>
        <w:pStyle w:val="Heading1"/>
      </w:pPr>
      <w:bookmarkStart w:id="70" w:name="_Toc303690420"/>
      <w:r w:rsidRPr="00697F6C">
        <w:lastRenderedPageBreak/>
        <w:t>Flux-PIHM processes</w:t>
      </w:r>
      <w:bookmarkEnd w:id="61"/>
      <w:bookmarkEnd w:id="70"/>
    </w:p>
    <w:p w14:paraId="5FEAAD3C" w14:textId="77777777" w:rsidR="004C58EB" w:rsidRDefault="004C58EB" w:rsidP="004C58EB">
      <w:pPr>
        <w:ind w:firstLine="720"/>
        <w:jc w:val="both"/>
      </w:pPr>
    </w:p>
    <w:p w14:paraId="61E6190A" w14:textId="77777777" w:rsidR="004C58EB" w:rsidRDefault="004C58EB" w:rsidP="004C58EB">
      <w:pPr>
        <w:ind w:firstLine="720"/>
        <w:jc w:val="both"/>
      </w:pPr>
      <w:r>
        <w:t>The reactive transport code RT depends on the field flow information calculated in Flux-PIHM, a hydrological land surface simulator. Dr. Duffy’s research group in the Department of Civil and Environmental Engineering has developed this simulator in Penn State. Since the flow field used in the RT simulation is generated in Flux-PIHM, it will be beneficial to introduce the governing equations of Flux-PIHM for the flow field before we proceed to the details of RT itself.</w:t>
      </w:r>
    </w:p>
    <w:p w14:paraId="535B82DA" w14:textId="77777777" w:rsidR="004C58EB" w:rsidRDefault="004C58EB" w:rsidP="004C58EB">
      <w:pPr>
        <w:jc w:val="center"/>
      </w:pPr>
      <w:r w:rsidRPr="00292A93">
        <w:rPr>
          <w:noProof/>
        </w:rPr>
        <w:drawing>
          <wp:inline distT="0" distB="0" distL="0" distR="0" wp14:anchorId="4CC10F13" wp14:editId="256C2226">
            <wp:extent cx="3465094" cy="2926080"/>
            <wp:effectExtent l="0" t="0" r="2540" b="7620"/>
            <wp:docPr id="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65094" cy="2926080"/>
                    </a:xfrm>
                    <a:prstGeom prst="rect">
                      <a:avLst/>
                    </a:prstGeom>
                  </pic:spPr>
                </pic:pic>
              </a:graphicData>
            </a:graphic>
          </wp:inline>
        </w:drawing>
      </w:r>
    </w:p>
    <w:p w14:paraId="78B7C673" w14:textId="77777777" w:rsidR="004C58EB" w:rsidRDefault="004C58EB" w:rsidP="004C58EB">
      <w:pPr>
        <w:pStyle w:val="Caption"/>
      </w:pPr>
      <w:bookmarkStart w:id="71" w:name="_Toc303453292"/>
      <w:r>
        <w:t xml:space="preserve">Figure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w:t>
      </w:r>
      <w:r w:rsidRPr="00292A93">
        <w:t>Schematic plot of PIHM illustrating unstructured grids and processes within each grid (adapted after Qu and Duffy 2007).</w:t>
      </w:r>
      <w:bookmarkEnd w:id="71"/>
    </w:p>
    <w:p w14:paraId="3D452123" w14:textId="77777777" w:rsidR="004C58EB" w:rsidRPr="0089635F" w:rsidRDefault="004C58EB" w:rsidP="004C58EB">
      <w:pPr>
        <w:spacing w:after="120"/>
        <w:ind w:firstLine="720"/>
        <w:jc w:val="both"/>
        <w:rPr>
          <w:szCs w:val="22"/>
        </w:rPr>
      </w:pPr>
      <w:r w:rsidRPr="0089635F">
        <w:rPr>
          <w:szCs w:val="22"/>
        </w:rPr>
        <w:t xml:space="preserve">In Flux-PIHM, </w:t>
      </w:r>
      <w:r>
        <w:rPr>
          <w:szCs w:val="22"/>
        </w:rPr>
        <w:t xml:space="preserve">several </w:t>
      </w:r>
      <w:r w:rsidRPr="0089635F">
        <w:rPr>
          <w:szCs w:val="22"/>
        </w:rPr>
        <w:t>state variables are used as the principal unknowns to describe the water distribution in each prismatic element</w:t>
      </w:r>
      <w:r>
        <w:rPr>
          <w:szCs w:val="22"/>
        </w:rPr>
        <w:t>. They include</w:t>
      </w:r>
      <w:r w:rsidRPr="0089635F">
        <w:rPr>
          <w:szCs w:val="22"/>
        </w:rPr>
        <w:t xml:space="preserve"> water storage</w:t>
      </w:r>
      <w:r>
        <w:rPr>
          <w:szCs w:val="22"/>
        </w:rPr>
        <w:t xml:space="preserve"> at surface</w:t>
      </w:r>
      <w:r w:rsidRPr="0089635F">
        <w:rPr>
          <w:szCs w:val="22"/>
        </w:rPr>
        <w:t xml:space="preserve"> </w:t>
      </w:r>
      <w:r w:rsidRPr="0089635F">
        <w:rPr>
          <w:i/>
          <w:szCs w:val="22"/>
        </w:rPr>
        <w:t>h</w:t>
      </w:r>
      <w:r w:rsidRPr="0089635F">
        <w:rPr>
          <w:i/>
          <w:szCs w:val="22"/>
          <w:vertAlign w:val="subscript"/>
        </w:rPr>
        <w:t>s</w:t>
      </w:r>
      <w:r w:rsidRPr="0089635F">
        <w:rPr>
          <w:szCs w:val="22"/>
        </w:rPr>
        <w:t xml:space="preserve"> [m</w:t>
      </w:r>
      <w:r w:rsidRPr="0089635F">
        <w:rPr>
          <w:szCs w:val="22"/>
          <w:vertAlign w:val="superscript"/>
        </w:rPr>
        <w:t>3</w:t>
      </w:r>
      <w:r w:rsidRPr="0089635F">
        <w:rPr>
          <w:szCs w:val="22"/>
        </w:rPr>
        <w:t>/m</w:t>
      </w:r>
      <w:r w:rsidRPr="0089635F">
        <w:rPr>
          <w:szCs w:val="22"/>
          <w:vertAlign w:val="superscript"/>
        </w:rPr>
        <w:t>2</w:t>
      </w:r>
      <w:r w:rsidRPr="0089635F">
        <w:rPr>
          <w:szCs w:val="22"/>
        </w:rPr>
        <w:t>]</w:t>
      </w:r>
      <w:r>
        <w:rPr>
          <w:szCs w:val="22"/>
        </w:rPr>
        <w:t xml:space="preserve"> (water that builds upon land surface and forms overland flow)</w:t>
      </w:r>
      <w:r w:rsidRPr="0089635F">
        <w:rPr>
          <w:szCs w:val="22"/>
        </w:rPr>
        <w:t xml:space="preserve">, water storage in the unsaturated zone </w:t>
      </w:r>
      <w:r w:rsidRPr="0089635F">
        <w:rPr>
          <w:i/>
          <w:szCs w:val="22"/>
        </w:rPr>
        <w:t>h</w:t>
      </w:r>
      <w:r w:rsidRPr="0089635F">
        <w:rPr>
          <w:i/>
          <w:szCs w:val="22"/>
          <w:vertAlign w:val="subscript"/>
        </w:rPr>
        <w:t>u</w:t>
      </w:r>
      <w:r w:rsidRPr="0089635F">
        <w:rPr>
          <w:szCs w:val="22"/>
          <w:vertAlign w:val="subscript"/>
        </w:rPr>
        <w:t xml:space="preserve"> </w:t>
      </w:r>
      <w:r w:rsidRPr="0089635F">
        <w:rPr>
          <w:szCs w:val="22"/>
        </w:rPr>
        <w:t>[m</w:t>
      </w:r>
      <w:r w:rsidRPr="0089635F">
        <w:rPr>
          <w:szCs w:val="22"/>
          <w:vertAlign w:val="superscript"/>
        </w:rPr>
        <w:t>3</w:t>
      </w:r>
      <w:r w:rsidRPr="0089635F">
        <w:rPr>
          <w:szCs w:val="22"/>
        </w:rPr>
        <w:t>/m</w:t>
      </w:r>
      <w:r w:rsidRPr="0089635F">
        <w:rPr>
          <w:szCs w:val="22"/>
          <w:vertAlign w:val="superscript"/>
        </w:rPr>
        <w:t>2</w:t>
      </w:r>
      <w:r w:rsidRPr="0089635F">
        <w:rPr>
          <w:szCs w:val="22"/>
        </w:rPr>
        <w:t xml:space="preserve">], and water storage in the saturated zone </w:t>
      </w:r>
      <w:r w:rsidRPr="0089635F">
        <w:rPr>
          <w:i/>
          <w:szCs w:val="22"/>
        </w:rPr>
        <w:t>h</w:t>
      </w:r>
      <w:r w:rsidRPr="0089635F">
        <w:rPr>
          <w:i/>
          <w:szCs w:val="22"/>
          <w:vertAlign w:val="subscript"/>
        </w:rPr>
        <w:t>g</w:t>
      </w:r>
      <w:r w:rsidRPr="0089635F">
        <w:rPr>
          <w:szCs w:val="22"/>
        </w:rPr>
        <w:t xml:space="preserve"> [m</w:t>
      </w:r>
      <w:r w:rsidRPr="0089635F">
        <w:rPr>
          <w:szCs w:val="22"/>
          <w:vertAlign w:val="superscript"/>
        </w:rPr>
        <w:t>3</w:t>
      </w:r>
      <w:r w:rsidRPr="0089635F">
        <w:rPr>
          <w:szCs w:val="22"/>
        </w:rPr>
        <w:t>/m</w:t>
      </w:r>
      <w:r w:rsidRPr="0089635F">
        <w:rPr>
          <w:szCs w:val="22"/>
          <w:vertAlign w:val="superscript"/>
        </w:rPr>
        <w:t>2</w:t>
      </w:r>
      <w:r w:rsidRPr="0089635F">
        <w:rPr>
          <w:szCs w:val="22"/>
        </w:rPr>
        <w:t xml:space="preserve">], where each storage volume is normalized by the base area of the prismatic element. The surface water storage in element </w:t>
      </w:r>
      <w:r w:rsidRPr="0089635F">
        <w:rPr>
          <w:i/>
          <w:szCs w:val="22"/>
        </w:rPr>
        <w:t>i</w:t>
      </w:r>
      <w:r w:rsidRPr="0089635F">
        <w:rPr>
          <w:szCs w:val="22"/>
        </w:rPr>
        <w:t xml:space="preserve"> </w:t>
      </w:r>
      <w:r>
        <w:rPr>
          <w:szCs w:val="22"/>
        </w:rPr>
        <w:t>depends on</w:t>
      </w:r>
      <w:r w:rsidRPr="0089635F">
        <w:rPr>
          <w:szCs w:val="22"/>
        </w:rPr>
        <w:t xml:space="preserve"> precipitation</w:t>
      </w:r>
      <w:r>
        <w:rPr>
          <w:szCs w:val="22"/>
        </w:rPr>
        <w:t>,</w:t>
      </w:r>
      <w:r w:rsidRPr="0089635F">
        <w:rPr>
          <w:szCs w:val="22"/>
        </w:rPr>
        <w:t xml:space="preserve"> infiltration, evaporation</w:t>
      </w:r>
      <w:r>
        <w:rPr>
          <w:szCs w:val="22"/>
        </w:rPr>
        <w:t>,</w:t>
      </w:r>
      <w:r w:rsidRPr="0089635F">
        <w:rPr>
          <w:szCs w:val="22"/>
        </w:rPr>
        <w:t xml:space="preserve"> and overland flow rates</w:t>
      </w:r>
      <w:r>
        <w:rPr>
          <w:szCs w:val="22"/>
        </w:rPr>
        <w:t xml:space="preserve"> in and out of the element </w:t>
      </w:r>
      <w:r w:rsidRPr="0089635F">
        <w:rPr>
          <w:i/>
          <w:szCs w:val="22"/>
        </w:rPr>
        <w:t>i</w:t>
      </w:r>
      <w:r w:rsidRPr="0089635F">
        <w:rPr>
          <w:szCs w:val="22"/>
        </w:rPr>
        <w:t>:</w:t>
      </w:r>
    </w:p>
    <w:p w14:paraId="20152331" w14:textId="2955E97A" w:rsidR="004C58EB" w:rsidRPr="0089635F" w:rsidRDefault="004C58EB" w:rsidP="004C58EB">
      <w:pPr>
        <w:pStyle w:val="Caption"/>
        <w:jc w:val="right"/>
        <w:rPr>
          <w:szCs w:val="22"/>
        </w:rPr>
      </w:pPr>
      <w:r>
        <w:rPr>
          <w:noProof/>
          <w:position w:val="-38"/>
          <w:lang w:eastAsia="en-US"/>
        </w:rPr>
        <w:drawing>
          <wp:inline distT="0" distB="0" distL="0" distR="0" wp14:anchorId="5ED12BDC" wp14:editId="47DAA0C1">
            <wp:extent cx="1930400" cy="495300"/>
            <wp:effectExtent l="0" t="0" r="0" b="1270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30400" cy="495300"/>
                    </a:xfrm>
                    <a:prstGeom prst="rect">
                      <a:avLst/>
                    </a:prstGeom>
                    <a:noFill/>
                    <a:ln>
                      <a:noFill/>
                    </a:ln>
                  </pic:spPr>
                </pic:pic>
              </a:graphicData>
            </a:graphic>
          </wp:inline>
        </w:drawing>
      </w:r>
      <w:r w:rsidRPr="0089635F">
        <w:rPr>
          <w:position w:val="-34"/>
          <w:szCs w:val="22"/>
        </w:rPr>
        <w:t xml:space="preserve">                                    </w:t>
      </w:r>
      <w:r>
        <w:t xml:space="preserv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 \* ARABIC \s 1 </w:instrText>
      </w:r>
      <w:r>
        <w:fldChar w:fldCharType="separate"/>
      </w:r>
      <w:r>
        <w:rPr>
          <w:noProof/>
        </w:rPr>
        <w:t>1</w:t>
      </w:r>
      <w:r>
        <w:rPr>
          <w:noProof/>
        </w:rPr>
        <w:fldChar w:fldCharType="end"/>
      </w:r>
    </w:p>
    <w:p w14:paraId="65F3E2B8" w14:textId="108C03F4" w:rsidR="004C58EB" w:rsidRPr="0089635F" w:rsidRDefault="004C58EB" w:rsidP="004C58EB">
      <w:pPr>
        <w:spacing w:before="120" w:after="120"/>
        <w:ind w:firstLine="720"/>
        <w:jc w:val="both"/>
        <w:rPr>
          <w:szCs w:val="22"/>
        </w:rPr>
      </w:pPr>
      <w:r w:rsidRPr="0089635F">
        <w:rPr>
          <w:szCs w:val="22"/>
        </w:rPr>
        <w:t xml:space="preserve">where </w:t>
      </w:r>
      <w:r w:rsidRPr="0089635F">
        <w:rPr>
          <w:i/>
          <w:szCs w:val="22"/>
        </w:rPr>
        <w:t>p,</w:t>
      </w:r>
      <w:r w:rsidRPr="0089635F">
        <w:rPr>
          <w:szCs w:val="22"/>
        </w:rPr>
        <w:t xml:space="preserve"> </w:t>
      </w:r>
      <w:r w:rsidRPr="0089635F">
        <w:rPr>
          <w:i/>
          <w:szCs w:val="22"/>
        </w:rPr>
        <w:t>q</w:t>
      </w:r>
      <w:r w:rsidRPr="0089635F">
        <w:rPr>
          <w:i/>
          <w:szCs w:val="22"/>
          <w:vertAlign w:val="subscript"/>
        </w:rPr>
        <w:t>infiltration</w:t>
      </w:r>
      <w:r w:rsidRPr="0089635F">
        <w:rPr>
          <w:i/>
          <w:szCs w:val="22"/>
        </w:rPr>
        <w:t>, e</w:t>
      </w:r>
      <w:r w:rsidRPr="0089635F">
        <w:rPr>
          <w:szCs w:val="22"/>
        </w:rPr>
        <w:t xml:space="preserve">, and </w:t>
      </w:r>
      <w:r w:rsidRPr="0089635F">
        <w:rPr>
          <w:i/>
          <w:szCs w:val="22"/>
        </w:rPr>
        <w:t>q</w:t>
      </w:r>
      <w:r w:rsidRPr="0089635F">
        <w:rPr>
          <w:i/>
          <w:szCs w:val="22"/>
          <w:vertAlign w:val="subscript"/>
        </w:rPr>
        <w:t xml:space="preserve">s,ij </w:t>
      </w:r>
      <w:r w:rsidRPr="0089635F">
        <w:rPr>
          <w:szCs w:val="22"/>
        </w:rPr>
        <w:t xml:space="preserve">are the </w:t>
      </w:r>
      <w:r>
        <w:rPr>
          <w:szCs w:val="22"/>
        </w:rPr>
        <w:t xml:space="preserve">rates of </w:t>
      </w:r>
      <w:r w:rsidRPr="0089635F">
        <w:rPr>
          <w:szCs w:val="22"/>
        </w:rPr>
        <w:t xml:space="preserve">throughfall precipitation, infiltration </w:t>
      </w:r>
      <w:r>
        <w:rPr>
          <w:szCs w:val="22"/>
        </w:rPr>
        <w:t>from the water on land surface  to the unsaturated zone</w:t>
      </w:r>
      <w:r w:rsidRPr="0089635F">
        <w:rPr>
          <w:szCs w:val="22"/>
        </w:rPr>
        <w:t>, evapo</w:t>
      </w:r>
      <w:r>
        <w:rPr>
          <w:szCs w:val="22"/>
        </w:rPr>
        <w:t>transpi</w:t>
      </w:r>
      <w:r w:rsidRPr="0089635F">
        <w:rPr>
          <w:szCs w:val="22"/>
        </w:rPr>
        <w:t>ration</w:t>
      </w:r>
      <w:r>
        <w:rPr>
          <w:szCs w:val="22"/>
        </w:rPr>
        <w:t>,</w:t>
      </w:r>
      <w:r w:rsidRPr="0089635F">
        <w:rPr>
          <w:szCs w:val="22"/>
        </w:rPr>
        <w:t xml:space="preserve"> and lateral surface flow</w:t>
      </w:r>
      <w:r>
        <w:rPr>
          <w:szCs w:val="22"/>
        </w:rPr>
        <w:t xml:space="preserve"> </w:t>
      </w:r>
      <w:r w:rsidRPr="0089635F">
        <w:rPr>
          <w:szCs w:val="22"/>
        </w:rPr>
        <w:t xml:space="preserve">from element </w:t>
      </w:r>
      <w:r>
        <w:rPr>
          <w:i/>
          <w:szCs w:val="22"/>
        </w:rPr>
        <w:t>i</w:t>
      </w:r>
      <w:r w:rsidRPr="0089635F">
        <w:rPr>
          <w:szCs w:val="22"/>
        </w:rPr>
        <w:t xml:space="preserve"> to </w:t>
      </w:r>
      <w:r>
        <w:rPr>
          <w:i/>
          <w:szCs w:val="22"/>
        </w:rPr>
        <w:t>j</w:t>
      </w:r>
      <w:r w:rsidRPr="0089635F">
        <w:rPr>
          <w:szCs w:val="22"/>
        </w:rPr>
        <w:t>, respectively, all normalized by the base area of the finite element [m</w:t>
      </w:r>
      <w:r w:rsidRPr="0089635F">
        <w:rPr>
          <w:szCs w:val="22"/>
          <w:vertAlign w:val="superscript"/>
        </w:rPr>
        <w:t>3</w:t>
      </w:r>
      <w:r w:rsidRPr="0089635F">
        <w:rPr>
          <w:szCs w:val="22"/>
        </w:rPr>
        <w:t>/(m</w:t>
      </w:r>
      <w:r w:rsidRPr="0089635F">
        <w:rPr>
          <w:szCs w:val="22"/>
          <w:vertAlign w:val="superscript"/>
        </w:rPr>
        <w:t>2</w:t>
      </w:r>
      <w:r w:rsidRPr="0089635F">
        <w:rPr>
          <w:szCs w:val="22"/>
        </w:rPr>
        <w:t xml:space="preserve"> s)]. </w:t>
      </w:r>
      <w:r w:rsidRPr="0089635F">
        <w:rPr>
          <w:i/>
          <w:szCs w:val="22"/>
        </w:rPr>
        <w:t>N</w:t>
      </w:r>
      <w:r w:rsidRPr="0089635F">
        <w:rPr>
          <w:i/>
          <w:szCs w:val="22"/>
          <w:vertAlign w:val="subscript"/>
        </w:rPr>
        <w:t>i,1</w:t>
      </w:r>
      <w:r w:rsidRPr="0089635F">
        <w:rPr>
          <w:szCs w:val="22"/>
          <w:vertAlign w:val="subscript"/>
        </w:rPr>
        <w:t>~3</w:t>
      </w:r>
      <w:r w:rsidRPr="0089635F">
        <w:rPr>
          <w:szCs w:val="22"/>
        </w:rPr>
        <w:t xml:space="preserve"> is the index of the neighboring elements of element </w:t>
      </w:r>
      <w:r w:rsidRPr="0089635F">
        <w:rPr>
          <w:i/>
          <w:szCs w:val="22"/>
        </w:rPr>
        <w:t>i</w:t>
      </w:r>
      <w:r w:rsidRPr="0089635F">
        <w:rPr>
          <w:szCs w:val="22"/>
        </w:rPr>
        <w:t xml:space="preserve">. The flux rates </w:t>
      </w:r>
      <w:r w:rsidRPr="0089635F">
        <w:rPr>
          <w:i/>
          <w:szCs w:val="22"/>
        </w:rPr>
        <w:t>p, q</w:t>
      </w:r>
      <w:r w:rsidRPr="0089635F">
        <w:rPr>
          <w:i/>
          <w:szCs w:val="22"/>
          <w:vertAlign w:val="subscript"/>
        </w:rPr>
        <w:t>infiltration</w:t>
      </w:r>
      <w:r w:rsidRPr="0089635F">
        <w:rPr>
          <w:szCs w:val="22"/>
        </w:rPr>
        <w:t>, and</w:t>
      </w:r>
      <w:r w:rsidRPr="0089635F">
        <w:rPr>
          <w:i/>
          <w:szCs w:val="22"/>
        </w:rPr>
        <w:t xml:space="preserve"> e </w:t>
      </w:r>
      <w:r w:rsidRPr="0089635F">
        <w:rPr>
          <w:szCs w:val="22"/>
        </w:rPr>
        <w:t xml:space="preserve">are computed in the land surface module Flux while </w:t>
      </w:r>
      <w:r w:rsidRPr="0089635F">
        <w:rPr>
          <w:i/>
          <w:szCs w:val="22"/>
        </w:rPr>
        <w:t>q</w:t>
      </w:r>
      <w:r w:rsidRPr="0089635F">
        <w:rPr>
          <w:i/>
          <w:szCs w:val="22"/>
          <w:vertAlign w:val="subscript"/>
        </w:rPr>
        <w:t>s,</w:t>
      </w:r>
      <w:r>
        <w:rPr>
          <w:i/>
          <w:szCs w:val="22"/>
          <w:vertAlign w:val="subscript"/>
        </w:rPr>
        <w:t>i</w:t>
      </w:r>
      <w:r w:rsidRPr="0089635F">
        <w:rPr>
          <w:i/>
          <w:szCs w:val="22"/>
          <w:vertAlign w:val="subscript"/>
        </w:rPr>
        <w:t xml:space="preserve">j </w:t>
      </w:r>
      <w:r w:rsidRPr="0089635F">
        <w:rPr>
          <w:szCs w:val="22"/>
        </w:rPr>
        <w:t xml:space="preserve">is calculated based on a diffusion wave approximation of the 2D St. Venant equation </w:t>
      </w:r>
      <w:r w:rsidRPr="0089635F">
        <w:rPr>
          <w:szCs w:val="22"/>
        </w:rPr>
        <w:lastRenderedPageBreak/>
        <w:fldChar w:fldCharType="begin"/>
      </w:r>
      <w:r w:rsidR="00E90F41">
        <w:rPr>
          <w:szCs w:val="22"/>
        </w:rPr>
        <w:instrText xml:space="preserve"> ADDIN EN.CITE &lt;EndNote&gt;&lt;Cite&gt;&lt;Author&gt;Gottardi&lt;/Author&gt;&lt;Year&gt;1993&lt;/Year&gt;&lt;RecNum&gt;185&lt;/RecNum&gt;&lt;DisplayText&gt;[&lt;style face="italic"&gt;Gottardi and Venutelli&lt;/style&gt;, 1993]&lt;/DisplayText&gt;&lt;record&gt;&lt;rec-number&gt;185&lt;/rec-number&gt;&lt;foreign-keys&gt;&lt;key app="EN" db-id="2vrav0drjraa9ee55d1pfstqwd92wvvds2dz" timestamp="0"&gt;185&lt;/key&gt;&lt;/foreign-keys&gt;&lt;ref-type name="Journal Article"&gt;17&lt;/ref-type&gt;&lt;contributors&gt;&lt;authors&gt;&lt;author&gt;Gottardi, G&lt;/author&gt;&lt;author&gt;Venutelli, M&lt;/author&gt;&lt;/authors&gt;&lt;/contributors&gt;&lt;titles&gt;&lt;title&gt;A control-volume finite-element model for two-dimensional overland flow&lt;/title&gt;&lt;secondary-title&gt;Advances in water resources&lt;/secondary-title&gt;&lt;/titles&gt;&lt;periodical&gt;&lt;full-title&gt;Advances in Water Resources&lt;/full-title&gt;&lt;/periodical&gt;&lt;pages&gt;277-284&lt;/pages&gt;&lt;volume&gt;16&lt;/volume&gt;&lt;number&gt;5&lt;/number&gt;&lt;dates&gt;&lt;year&gt;1993&lt;/year&gt;&lt;/dates&gt;&lt;isbn&gt;0309-1708&lt;/isbn&gt;&lt;urls&gt;&lt;/urls&gt;&lt;/record&gt;&lt;/Cite&gt;&lt;/EndNote&gt;</w:instrText>
      </w:r>
      <w:r w:rsidRPr="0089635F">
        <w:rPr>
          <w:szCs w:val="22"/>
        </w:rPr>
        <w:fldChar w:fldCharType="separate"/>
      </w:r>
      <w:r w:rsidR="00E90F41">
        <w:rPr>
          <w:noProof/>
          <w:szCs w:val="22"/>
        </w:rPr>
        <w:t>[</w:t>
      </w:r>
      <w:r w:rsidR="00E90F41" w:rsidRPr="00E90F41">
        <w:rPr>
          <w:i/>
          <w:noProof/>
          <w:szCs w:val="22"/>
        </w:rPr>
        <w:t>Gottardi and Venutelli</w:t>
      </w:r>
      <w:r w:rsidR="00E90F41">
        <w:rPr>
          <w:noProof/>
          <w:szCs w:val="22"/>
        </w:rPr>
        <w:t>, 1993]</w:t>
      </w:r>
      <w:r w:rsidRPr="0089635F">
        <w:rPr>
          <w:szCs w:val="22"/>
        </w:rPr>
        <w:fldChar w:fldCharType="end"/>
      </w:r>
      <w:r>
        <w:rPr>
          <w:szCs w:val="22"/>
        </w:rPr>
        <w:t xml:space="preserve">. </w:t>
      </w:r>
      <w:r w:rsidRPr="0089635F">
        <w:rPr>
          <w:szCs w:val="22"/>
        </w:rPr>
        <w:t xml:space="preserve">The water storage </w:t>
      </w:r>
      <w:r>
        <w:rPr>
          <w:szCs w:val="22"/>
        </w:rPr>
        <w:t xml:space="preserve">on </w:t>
      </w:r>
      <w:r w:rsidRPr="0089635F">
        <w:rPr>
          <w:szCs w:val="22"/>
        </w:rPr>
        <w:t>surface</w:t>
      </w:r>
      <w:r w:rsidRPr="0089635F" w:rsidDel="00470448">
        <w:rPr>
          <w:szCs w:val="22"/>
        </w:rPr>
        <w:t xml:space="preserve"> </w:t>
      </w:r>
      <w:r>
        <w:rPr>
          <w:szCs w:val="22"/>
        </w:rPr>
        <w:t>governs the</w:t>
      </w:r>
      <w:r w:rsidRPr="0089635F">
        <w:rPr>
          <w:szCs w:val="22"/>
        </w:rPr>
        <w:t xml:space="preserve"> amount of overland flow. </w:t>
      </w:r>
    </w:p>
    <w:p w14:paraId="584D9777" w14:textId="77777777" w:rsidR="004C58EB" w:rsidRDefault="004C58EB" w:rsidP="004C58EB">
      <w:pPr>
        <w:spacing w:before="120" w:after="120"/>
        <w:jc w:val="both"/>
        <w:rPr>
          <w:szCs w:val="22"/>
        </w:rPr>
      </w:pPr>
      <w:r>
        <w:rPr>
          <w:szCs w:val="22"/>
        </w:rPr>
        <w:t>Water height</w:t>
      </w:r>
      <w:r w:rsidRPr="0089635F">
        <w:rPr>
          <w:szCs w:val="22"/>
        </w:rPr>
        <w:t xml:space="preserve"> in the unsaturated and saturated zones of element </w:t>
      </w:r>
      <w:r w:rsidRPr="0089635F">
        <w:rPr>
          <w:i/>
          <w:szCs w:val="22"/>
        </w:rPr>
        <w:t>i</w:t>
      </w:r>
      <w:r w:rsidRPr="0089635F">
        <w:rPr>
          <w:szCs w:val="22"/>
        </w:rPr>
        <w:t xml:space="preserve"> are each calculated as follows:</w:t>
      </w:r>
      <w:r w:rsidRPr="0089635F">
        <w:rPr>
          <w:position w:val="-34"/>
          <w:szCs w:val="22"/>
        </w:rPr>
        <w:t xml:space="preserve">                           </w:t>
      </w:r>
      <w:r w:rsidRPr="0089635F">
        <w:rPr>
          <w:position w:val="-34"/>
          <w:szCs w:val="22"/>
          <w:lang w:eastAsia="zh-CN"/>
        </w:rPr>
        <w:t xml:space="preserve">   </w:t>
      </w:r>
      <w:r>
        <w:rPr>
          <w:position w:val="-34"/>
          <w:szCs w:val="22"/>
        </w:rPr>
        <w:t xml:space="preserve">          </w:t>
      </w:r>
    </w:p>
    <w:p w14:paraId="33B89C47" w14:textId="694BA377" w:rsidR="004C58EB" w:rsidRPr="008C185B" w:rsidRDefault="004C58EB" w:rsidP="004C58EB">
      <w:pPr>
        <w:jc w:val="right"/>
      </w:pPr>
      <w:r>
        <w:rPr>
          <w:noProof/>
          <w:position w:val="-24"/>
        </w:rPr>
        <w:drawing>
          <wp:inline distT="0" distB="0" distL="0" distR="0" wp14:anchorId="198C745C" wp14:editId="48B1D52B">
            <wp:extent cx="1549400" cy="393700"/>
            <wp:effectExtent l="0" t="0" r="0" b="1270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49400" cy="393700"/>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 \* ARABIC \s 1 </w:instrText>
      </w:r>
      <w:r>
        <w:fldChar w:fldCharType="separate"/>
      </w:r>
      <w:r>
        <w:rPr>
          <w:noProof/>
        </w:rPr>
        <w:t>2</w:t>
      </w:r>
      <w:r>
        <w:rPr>
          <w:noProof/>
        </w:rPr>
        <w:fldChar w:fldCharType="end"/>
      </w:r>
    </w:p>
    <w:p w14:paraId="4C5026C9" w14:textId="77777777" w:rsidR="004C58EB" w:rsidRDefault="004C58EB" w:rsidP="004C58EB">
      <w:pPr>
        <w:rPr>
          <w:position w:val="-34"/>
          <w:szCs w:val="22"/>
        </w:rPr>
      </w:pPr>
      <w:r>
        <w:rPr>
          <w:position w:val="-34"/>
          <w:szCs w:val="22"/>
        </w:rPr>
        <w:t>a</w:t>
      </w:r>
      <w:r w:rsidRPr="0089635F">
        <w:rPr>
          <w:position w:val="-34"/>
          <w:szCs w:val="22"/>
        </w:rPr>
        <w:t>nd</w:t>
      </w:r>
    </w:p>
    <w:p w14:paraId="39ECC270" w14:textId="107A9D76" w:rsidR="004C58EB" w:rsidRPr="0089635F" w:rsidRDefault="004C58EB" w:rsidP="004C58EB">
      <w:pPr>
        <w:pStyle w:val="Caption"/>
        <w:jc w:val="right"/>
        <w:rPr>
          <w:position w:val="-34"/>
          <w:szCs w:val="22"/>
        </w:rPr>
      </w:pPr>
      <w:r>
        <w:rPr>
          <w:noProof/>
          <w:position w:val="-38"/>
          <w:lang w:eastAsia="en-US"/>
        </w:rPr>
        <w:drawing>
          <wp:inline distT="0" distB="0" distL="0" distR="0" wp14:anchorId="3C58B44E" wp14:editId="052FA932">
            <wp:extent cx="1562100" cy="495300"/>
            <wp:effectExtent l="0" t="0" r="12700" b="1270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62100" cy="495300"/>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 \* ARABIC \s 1 </w:instrText>
      </w:r>
      <w:r>
        <w:fldChar w:fldCharType="separate"/>
      </w:r>
      <w:r>
        <w:rPr>
          <w:noProof/>
        </w:rPr>
        <w:t>3</w:t>
      </w:r>
      <w:r>
        <w:rPr>
          <w:noProof/>
        </w:rPr>
        <w:fldChar w:fldCharType="end"/>
      </w:r>
    </w:p>
    <w:p w14:paraId="4AEC1F39" w14:textId="77777777" w:rsidR="004C58EB" w:rsidRDefault="004C58EB" w:rsidP="004C58EB">
      <w:pPr>
        <w:spacing w:after="120"/>
        <w:ind w:firstLine="720"/>
        <w:jc w:val="both"/>
        <w:rPr>
          <w:szCs w:val="22"/>
        </w:rPr>
      </w:pPr>
      <w:r w:rsidRPr="0089635F">
        <w:rPr>
          <w:szCs w:val="22"/>
        </w:rPr>
        <w:t>where</w:t>
      </w:r>
      <w:r>
        <w:rPr>
          <w:szCs w:val="22"/>
        </w:rPr>
        <w:t xml:space="preserve"> </w:t>
      </w:r>
      <w:r w:rsidRPr="008C185B">
        <w:rPr>
          <w:i/>
          <w:szCs w:val="22"/>
        </w:rPr>
        <w:sym w:font="Symbol" w:char="F071"/>
      </w:r>
      <w:r>
        <w:rPr>
          <w:noProof/>
          <w:position w:val="-6"/>
          <w:szCs w:val="22"/>
        </w:rPr>
        <w:t xml:space="preserve"> </w:t>
      </w:r>
      <w:r w:rsidRPr="0089635F">
        <w:rPr>
          <w:szCs w:val="22"/>
        </w:rPr>
        <w:t>is the porosity [m</w:t>
      </w:r>
      <w:r w:rsidRPr="0089635F">
        <w:rPr>
          <w:szCs w:val="22"/>
          <w:vertAlign w:val="superscript"/>
        </w:rPr>
        <w:t>3</w:t>
      </w:r>
      <w:r w:rsidRPr="0089635F">
        <w:rPr>
          <w:szCs w:val="22"/>
          <w:vertAlign w:val="subscript"/>
        </w:rPr>
        <w:t xml:space="preserve"> </w:t>
      </w:r>
      <w:r w:rsidRPr="0089635F">
        <w:rPr>
          <w:szCs w:val="22"/>
        </w:rPr>
        <w:t>pore space /m</w:t>
      </w:r>
      <w:r w:rsidRPr="0089635F">
        <w:rPr>
          <w:szCs w:val="22"/>
          <w:vertAlign w:val="superscript"/>
        </w:rPr>
        <w:t>3</w:t>
      </w:r>
      <w:r w:rsidRPr="0089635F">
        <w:rPr>
          <w:szCs w:val="22"/>
        </w:rPr>
        <w:t xml:space="preserve"> porous medium]; </w:t>
      </w:r>
      <w:r w:rsidRPr="0089635F">
        <w:rPr>
          <w:i/>
          <w:szCs w:val="22"/>
        </w:rPr>
        <w:t>q</w:t>
      </w:r>
      <w:r w:rsidRPr="0089635F">
        <w:rPr>
          <w:i/>
          <w:szCs w:val="22"/>
          <w:vertAlign w:val="subscript"/>
        </w:rPr>
        <w:t>recharge</w:t>
      </w:r>
      <w:r w:rsidRPr="0089635F">
        <w:rPr>
          <w:szCs w:val="22"/>
        </w:rPr>
        <w:t xml:space="preserve"> </w:t>
      </w:r>
      <w:r>
        <w:rPr>
          <w:szCs w:val="22"/>
        </w:rPr>
        <w:t>is</w:t>
      </w:r>
      <w:r w:rsidRPr="0089635F">
        <w:rPr>
          <w:szCs w:val="22"/>
        </w:rPr>
        <w:t xml:space="preserve"> the area-normalized recharge rate into </w:t>
      </w:r>
      <w:r>
        <w:rPr>
          <w:szCs w:val="22"/>
        </w:rPr>
        <w:t xml:space="preserve">the saturated </w:t>
      </w:r>
      <w:r w:rsidRPr="0089635F">
        <w:rPr>
          <w:szCs w:val="22"/>
        </w:rPr>
        <w:t>zone [m</w:t>
      </w:r>
      <w:r w:rsidRPr="0089635F">
        <w:rPr>
          <w:szCs w:val="22"/>
          <w:vertAlign w:val="superscript"/>
        </w:rPr>
        <w:t>3</w:t>
      </w:r>
      <w:r w:rsidRPr="0089635F">
        <w:rPr>
          <w:szCs w:val="22"/>
        </w:rPr>
        <w:t>/(m</w:t>
      </w:r>
      <w:r w:rsidRPr="0089635F">
        <w:rPr>
          <w:szCs w:val="22"/>
          <w:vertAlign w:val="superscript"/>
        </w:rPr>
        <w:t>2</w:t>
      </w:r>
      <w:r w:rsidRPr="0089635F">
        <w:rPr>
          <w:szCs w:val="22"/>
        </w:rPr>
        <w:t xml:space="preserve"> s</w:t>
      </w:r>
      <w:r>
        <w:rPr>
          <w:szCs w:val="22"/>
        </w:rPr>
        <w:t>)]</w:t>
      </w:r>
      <w:r w:rsidRPr="0089635F">
        <w:rPr>
          <w:szCs w:val="22"/>
        </w:rPr>
        <w:t xml:space="preserve">; </w:t>
      </w:r>
      <w:r w:rsidRPr="0089635F">
        <w:rPr>
          <w:i/>
          <w:szCs w:val="22"/>
        </w:rPr>
        <w:t>q</w:t>
      </w:r>
      <w:r w:rsidRPr="0089635F">
        <w:rPr>
          <w:i/>
          <w:szCs w:val="22"/>
          <w:vertAlign w:val="subscript"/>
        </w:rPr>
        <w:t>g,ij</w:t>
      </w:r>
      <w:r w:rsidRPr="0089635F">
        <w:rPr>
          <w:szCs w:val="22"/>
        </w:rPr>
        <w:t xml:space="preserve"> is the saturated-zone-area normalized lateral flow rate [m</w:t>
      </w:r>
      <w:r w:rsidRPr="0089635F">
        <w:rPr>
          <w:szCs w:val="22"/>
          <w:vertAlign w:val="superscript"/>
        </w:rPr>
        <w:t>3</w:t>
      </w:r>
      <w:r w:rsidRPr="0089635F">
        <w:rPr>
          <w:szCs w:val="22"/>
        </w:rPr>
        <w:t>/(m</w:t>
      </w:r>
      <w:r w:rsidRPr="0089635F">
        <w:rPr>
          <w:szCs w:val="22"/>
          <w:vertAlign w:val="superscript"/>
        </w:rPr>
        <w:t>2</w:t>
      </w:r>
      <w:r w:rsidRPr="0089635F">
        <w:rPr>
          <w:szCs w:val="22"/>
        </w:rPr>
        <w:t xml:space="preserve"> s)] from element </w:t>
      </w:r>
      <w:r w:rsidRPr="0089635F">
        <w:rPr>
          <w:i/>
          <w:szCs w:val="22"/>
        </w:rPr>
        <w:t>i</w:t>
      </w:r>
      <w:r w:rsidRPr="0089635F">
        <w:rPr>
          <w:szCs w:val="22"/>
        </w:rPr>
        <w:t xml:space="preserve"> to </w:t>
      </w:r>
      <w:r w:rsidRPr="0089635F">
        <w:rPr>
          <w:i/>
          <w:szCs w:val="22"/>
        </w:rPr>
        <w:t xml:space="preserve">j  </w:t>
      </w:r>
      <w:r>
        <w:rPr>
          <w:szCs w:val="22"/>
        </w:rPr>
        <w:t>in the saturated zone, which is based on Darcy’s law:</w:t>
      </w:r>
    </w:p>
    <w:p w14:paraId="5F76B40F" w14:textId="3DA3F9E2" w:rsidR="004C58EB" w:rsidRDefault="004C58EB" w:rsidP="004C58EB">
      <w:pPr>
        <w:pStyle w:val="Caption"/>
        <w:jc w:val="right"/>
      </w:pPr>
      <w:r>
        <w:rPr>
          <w:noProof/>
          <w:position w:val="-34"/>
          <w:szCs w:val="22"/>
          <w:lang w:eastAsia="en-US"/>
        </w:rPr>
        <w:drawing>
          <wp:inline distT="0" distB="0" distL="0" distR="0" wp14:anchorId="3209E7BB" wp14:editId="6AB1AF6E">
            <wp:extent cx="2057400" cy="50800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57400" cy="508000"/>
                    </a:xfrm>
                    <a:prstGeom prst="rect">
                      <a:avLst/>
                    </a:prstGeom>
                    <a:noFill/>
                    <a:ln>
                      <a:noFill/>
                    </a:ln>
                  </pic:spPr>
                </pic:pic>
              </a:graphicData>
            </a:graphic>
          </wp:inline>
        </w:drawing>
      </w:r>
      <w:r>
        <w:rPr>
          <w:szCs w:val="22"/>
        </w:rPr>
        <w:t xml:space="preserve">                                       </w:t>
      </w:r>
      <w:r>
        <w:t xml:space="preserv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 \* ARABIC \s 1 </w:instrText>
      </w:r>
      <w:r>
        <w:fldChar w:fldCharType="separate"/>
      </w:r>
      <w:r>
        <w:rPr>
          <w:noProof/>
        </w:rPr>
        <w:t>4</w:t>
      </w:r>
      <w:r>
        <w:rPr>
          <w:noProof/>
        </w:rPr>
        <w:fldChar w:fldCharType="end"/>
      </w:r>
    </w:p>
    <w:p w14:paraId="67E681EF" w14:textId="77777777" w:rsidR="004C58EB" w:rsidRPr="001B5A55" w:rsidRDefault="004C58EB" w:rsidP="004C58EB">
      <w:pPr>
        <w:ind w:firstLine="720"/>
      </w:pPr>
      <w:r>
        <w:t xml:space="preserve">where </w:t>
      </w:r>
      <w:r w:rsidRPr="001B5A55">
        <w:rPr>
          <w:i/>
        </w:rPr>
        <w:t>K</w:t>
      </w:r>
      <w:r w:rsidRPr="001B5A55">
        <w:rPr>
          <w:i/>
          <w:vertAlign w:val="subscript"/>
        </w:rPr>
        <w:t>eff</w:t>
      </w:r>
      <w:r>
        <w:t xml:space="preserve"> is the effective hydraulic conductivity between element </w:t>
      </w:r>
      <w:r w:rsidRPr="001B5A55">
        <w:rPr>
          <w:i/>
        </w:rPr>
        <w:t>i</w:t>
      </w:r>
      <w:r>
        <w:t xml:space="preserve"> and </w:t>
      </w:r>
      <w:r w:rsidRPr="001B5A55">
        <w:rPr>
          <w:i/>
        </w:rPr>
        <w:t>j</w:t>
      </w:r>
      <w:r>
        <w:t xml:space="preserve"> [m/s]; </w:t>
      </w:r>
      <w:r w:rsidRPr="001B5A55">
        <w:rPr>
          <w:i/>
        </w:rPr>
        <w:t>B</w:t>
      </w:r>
      <w:r w:rsidRPr="001B5A55">
        <w:rPr>
          <w:i/>
          <w:vertAlign w:val="subscript"/>
        </w:rPr>
        <w:t>ij</w:t>
      </w:r>
      <w:r>
        <w:t xml:space="preserve"> is the length of the common boundary; </w:t>
      </w:r>
      <w:r w:rsidRPr="001B5A55">
        <w:rPr>
          <w:i/>
        </w:rPr>
        <w:t>H</w:t>
      </w:r>
      <w:r w:rsidRPr="001B5A55">
        <w:rPr>
          <w:i/>
          <w:vertAlign w:val="subscript"/>
        </w:rPr>
        <w:t>g</w:t>
      </w:r>
      <w:r>
        <w:t xml:space="preserve"> is the hydraulic head which equals to </w:t>
      </w:r>
      <w:r w:rsidRPr="001B5A55">
        <w:rPr>
          <w:i/>
        </w:rPr>
        <w:t>h</w:t>
      </w:r>
      <w:r w:rsidRPr="001B5A55">
        <w:rPr>
          <w:i/>
          <w:vertAlign w:val="subscript"/>
        </w:rPr>
        <w:t>g</w:t>
      </w:r>
      <w:r w:rsidRPr="001B5A55">
        <w:rPr>
          <w:i/>
        </w:rPr>
        <w:t xml:space="preserve"> + z</w:t>
      </w:r>
      <w:r>
        <w:rPr>
          <w:i/>
        </w:rPr>
        <w:t xml:space="preserve">, </w:t>
      </w:r>
      <w:r>
        <w:t xml:space="preserve">where </w:t>
      </w:r>
      <w:r w:rsidRPr="001B5A55">
        <w:rPr>
          <w:i/>
        </w:rPr>
        <w:t>z</w:t>
      </w:r>
      <w:r>
        <w:t xml:space="preserve"> is the elevation of the bedrock; </w:t>
      </w:r>
      <w:r w:rsidRPr="00AC5199">
        <w:rPr>
          <w:i/>
        </w:rPr>
        <w:t>A</w:t>
      </w:r>
      <w:r w:rsidRPr="00AC5199">
        <w:rPr>
          <w:i/>
          <w:vertAlign w:val="subscript"/>
        </w:rPr>
        <w:t>i</w:t>
      </w:r>
      <w:r>
        <w:t xml:space="preserve"> is the base area of the prismatic element.</w:t>
      </w:r>
    </w:p>
    <w:p w14:paraId="1113898A" w14:textId="47722E87" w:rsidR="004C58EB" w:rsidRPr="0089635F" w:rsidRDefault="004C58EB" w:rsidP="004C58EB">
      <w:pPr>
        <w:spacing w:after="120"/>
        <w:jc w:val="both"/>
        <w:rPr>
          <w:szCs w:val="22"/>
        </w:rPr>
      </w:pPr>
      <w:r>
        <w:rPr>
          <w:szCs w:val="22"/>
        </w:rPr>
        <w:t>In Flux-PIHM, l</w:t>
      </w:r>
      <w:r w:rsidRPr="0089635F">
        <w:rPr>
          <w:szCs w:val="22"/>
        </w:rPr>
        <w:t xml:space="preserve">ateral flow rates are assumed to be zero </w:t>
      </w:r>
      <w:r w:rsidRPr="008016F3">
        <w:rPr>
          <w:szCs w:val="22"/>
        </w:rPr>
        <w:t xml:space="preserve">in the unsaturated zone </w:t>
      </w:r>
      <w:r w:rsidRPr="0089635F">
        <w:rPr>
          <w:szCs w:val="22"/>
        </w:rPr>
        <w:t xml:space="preserve">so that only vertical flow occurs and equation (2) only has the infiltration and recharge terms. Within each element, the saturated and unsaturated zones are divided by the </w:t>
      </w:r>
      <w:r>
        <w:rPr>
          <w:szCs w:val="22"/>
        </w:rPr>
        <w:t xml:space="preserve">(perched) </w:t>
      </w:r>
      <w:r w:rsidRPr="0089635F">
        <w:rPr>
          <w:szCs w:val="22"/>
        </w:rPr>
        <w:t xml:space="preserve">water table in the soil layer. </w:t>
      </w:r>
      <w:r>
        <w:rPr>
          <w:szCs w:val="22"/>
        </w:rPr>
        <w:t>Because</w:t>
      </w:r>
      <w:r w:rsidRPr="0089635F">
        <w:rPr>
          <w:szCs w:val="22"/>
        </w:rPr>
        <w:t xml:space="preserve"> </w:t>
      </w:r>
      <w:r>
        <w:rPr>
          <w:szCs w:val="22"/>
        </w:rPr>
        <w:t xml:space="preserve">the position of the </w:t>
      </w:r>
      <w:r w:rsidRPr="0089635F">
        <w:rPr>
          <w:szCs w:val="22"/>
        </w:rPr>
        <w:t>water table is variable in time and space, so are the thicknesses of the saturated and unsaturated zone</w:t>
      </w:r>
      <w:r>
        <w:rPr>
          <w:szCs w:val="22"/>
        </w:rPr>
        <w:t>s</w:t>
      </w:r>
      <w:r w:rsidRPr="0089635F">
        <w:rPr>
          <w:szCs w:val="22"/>
        </w:rPr>
        <w:t xml:space="preserve">. Flux-PIHM assumes a zero flux boundary condition at the </w:t>
      </w:r>
      <w:r>
        <w:rPr>
          <w:szCs w:val="22"/>
        </w:rPr>
        <w:t>top of the “</w:t>
      </w:r>
      <w:r w:rsidRPr="0089635F">
        <w:rPr>
          <w:szCs w:val="22"/>
        </w:rPr>
        <w:t>bedrock</w:t>
      </w:r>
      <w:r>
        <w:rPr>
          <w:szCs w:val="22"/>
        </w:rPr>
        <w:t>”</w:t>
      </w:r>
      <w:r w:rsidRPr="0089635F">
        <w:rPr>
          <w:szCs w:val="22"/>
        </w:rPr>
        <w:t>.</w:t>
      </w:r>
      <w:r>
        <w:rPr>
          <w:szCs w:val="22"/>
        </w:rPr>
        <w:t xml:space="preserve"> </w:t>
      </w:r>
      <w:r w:rsidRPr="0089635F">
        <w:rPr>
          <w:szCs w:val="22"/>
        </w:rPr>
        <w:t xml:space="preserve">Recharge is calculated based on integration over the unsaturated zone using the Van Genuchten equation </w:t>
      </w:r>
      <w:r w:rsidRPr="0089635F">
        <w:rPr>
          <w:szCs w:val="22"/>
        </w:rPr>
        <w:fldChar w:fldCharType="begin"/>
      </w:r>
      <w:r w:rsidR="00E90F41">
        <w:rPr>
          <w:szCs w:val="22"/>
        </w:rPr>
        <w:instrText xml:space="preserve"> ADDIN EN.CITE &lt;EndNote&gt;&lt;Cite&gt;&lt;Author&gt;Qu&lt;/Author&gt;&lt;Year&gt;2007&lt;/Year&gt;&lt;RecNum&gt;133&lt;/RecNum&gt;&lt;DisplayText&gt;[&lt;style face="italic"&gt;Qu and Duffy&lt;/style&gt;, 2007; &lt;style face="italic"&gt;Van Genuchten&lt;/style&gt;, 1980]&lt;/DisplayText&gt;&lt;record&gt;&lt;rec-number&gt;133&lt;/rec-number&gt;&lt;foreign-keys&gt;&lt;key app="EN" db-id="2vrav0drjraa9ee55d1pfstqwd92wvvds2dz" timestamp="0"&gt;133&lt;/key&gt;&lt;/foreign-keys&gt;&lt;ref-type name="Journal Article"&gt;17&lt;/ref-type&gt;&lt;contributors&gt;&lt;authors&gt;&lt;author&gt;Qu, Yizhong&lt;/author&gt;&lt;author&gt;Duffy, Christopher J&lt;/author&gt;&lt;/authors&gt;&lt;/contributors&gt;&lt;titles&gt;&lt;title&gt;A semidiscrete finite volume formulation for multiprocess watershed simulation&lt;/title&gt;&lt;secondary-title&gt;Water Resources Research&lt;/secondary-title&gt;&lt;/titles&gt;&lt;periodical&gt;&lt;full-title&gt;Water Resources Research&lt;/full-title&gt;&lt;/periodical&gt;&lt;pages&gt;W08419&lt;/pages&gt;&lt;volume&gt;43&lt;/volume&gt;&lt;number&gt;8&lt;/number&gt;&lt;dates&gt;&lt;year&gt;2007&lt;/year&gt;&lt;/dates&gt;&lt;isbn&gt;0043-1397&lt;/isbn&gt;&lt;urls&gt;&lt;/urls&gt;&lt;/record&gt;&lt;/Cite&gt;&lt;Cite&gt;&lt;Author&gt;Van Genuchten&lt;/Author&gt;&lt;Year&gt;1980&lt;/Year&gt;&lt;RecNum&gt;450&lt;/RecNum&gt;&lt;record&gt;&lt;rec-number&gt;450&lt;/rec-number&gt;&lt;foreign-keys&gt;&lt;key app="EN" db-id="2vrav0drjraa9ee55d1pfstqwd92wvvds2dz" timestamp="1423605690"&gt;450&lt;/key&gt;&lt;/foreign-keys&gt;&lt;ref-type name="Journal Article"&gt;17&lt;/ref-type&gt;&lt;contributors&gt;&lt;authors&gt;&lt;author&gt;Van Genuchten, M Th&lt;/author&gt;&lt;/authors&gt;&lt;/contributors&gt;&lt;titles&gt;&lt;title&gt;A closed-form equation for predicting the hydraulic conductivity of unsaturated soils&lt;/title&gt;&lt;secondary-title&gt;Soil science society of America journal&lt;/secondary-title&gt;&lt;/titles&gt;&lt;periodical&gt;&lt;full-title&gt;Soil Science Society of America Journal&lt;/full-title&gt;&lt;/periodical&gt;&lt;pages&gt;892-898&lt;/pages&gt;&lt;volume&gt;44&lt;/volume&gt;&lt;number&gt;5&lt;/number&gt;&lt;dates&gt;&lt;year&gt;1980&lt;/year&gt;&lt;/dates&gt;&lt;isbn&gt;0361-5995&lt;/isbn&gt;&lt;urls&gt;&lt;/urls&gt;&lt;/record&gt;&lt;/Cite&gt;&lt;/EndNote&gt;</w:instrText>
      </w:r>
      <w:r w:rsidRPr="0089635F">
        <w:rPr>
          <w:szCs w:val="22"/>
        </w:rPr>
        <w:fldChar w:fldCharType="separate"/>
      </w:r>
      <w:r w:rsidR="00E90F41">
        <w:rPr>
          <w:noProof/>
          <w:szCs w:val="22"/>
        </w:rPr>
        <w:t>[</w:t>
      </w:r>
      <w:r w:rsidR="00E90F41" w:rsidRPr="00E90F41">
        <w:rPr>
          <w:i/>
          <w:noProof/>
          <w:szCs w:val="22"/>
        </w:rPr>
        <w:t>Qu and Duffy</w:t>
      </w:r>
      <w:r w:rsidR="00E90F41">
        <w:rPr>
          <w:noProof/>
          <w:szCs w:val="22"/>
        </w:rPr>
        <w:t xml:space="preserve">, 2007; </w:t>
      </w:r>
      <w:r w:rsidR="00E90F41" w:rsidRPr="00E90F41">
        <w:rPr>
          <w:i/>
          <w:noProof/>
          <w:szCs w:val="22"/>
        </w:rPr>
        <w:t>Van Genuchten</w:t>
      </w:r>
      <w:r w:rsidR="00E90F41">
        <w:rPr>
          <w:noProof/>
          <w:szCs w:val="22"/>
        </w:rPr>
        <w:t>, 1980]</w:t>
      </w:r>
      <w:r w:rsidRPr="0089635F">
        <w:rPr>
          <w:szCs w:val="22"/>
        </w:rPr>
        <w:fldChar w:fldCharType="end"/>
      </w:r>
      <w:r w:rsidRPr="0089635F">
        <w:rPr>
          <w:szCs w:val="22"/>
        </w:rPr>
        <w:t>.</w:t>
      </w:r>
      <w:r>
        <w:rPr>
          <w:szCs w:val="22"/>
        </w:rPr>
        <w:t xml:space="preserve"> Macro pore flow is also simulated whenever the perched water table is higher than a predefined macro pore depth </w:t>
      </w:r>
      <w:r>
        <w:rPr>
          <w:szCs w:val="22"/>
        </w:rPr>
        <w:fldChar w:fldCharType="begin"/>
      </w:r>
      <w:r w:rsidR="00E90F41">
        <w:rPr>
          <w:szCs w:val="22"/>
        </w:rPr>
        <w:instrText xml:space="preserve"> ADDIN EN.CITE &lt;EndNote&gt;&lt;Cite&gt;&lt;Author&gt;Shi&lt;/Author&gt;&lt;Year&gt;2013&lt;/Year&gt;&lt;RecNum&gt;216&lt;/RecNum&gt;&lt;DisplayText&gt;[&lt;style face="italic"&gt;Beven and Germann&lt;/style&gt;, 1982; &lt;style face="italic"&gt;Shi et al.&lt;/style&gt;, 2013b]&lt;/DisplayText&gt;&lt;record&gt;&lt;rec-number&gt;216&lt;/rec-number&gt;&lt;foreign-keys&gt;&lt;key app="EN" db-id="2vrav0drjraa9ee55d1pfstqwd92wvvds2dz" timestamp="1396509144"&gt;216&lt;/key&gt;&lt;/foreign-keys&gt;&lt;ref-type name="Journal Article"&gt;17&lt;/ref-type&gt;&lt;contributors&gt;&lt;authors&gt;&lt;author&gt;Shi, Yuning&lt;/author&gt;&lt;author&gt;Davis, Kenneth J&lt;/author&gt;&lt;author&gt;Duffy, Christopher J&lt;/author&gt;&lt;author&gt;Yu, Xuan&lt;/author&gt;&lt;/authors&gt;&lt;/contributors&gt;&lt;titles&gt;&lt;title&gt;Development of a Coupled Land Surface Hydrologic Model and Evaluation at a Critical Zone Observatory&lt;/title&gt;&lt;secondary-title&gt;Journal of Hydrometeorology&lt;/secondary-title&gt;&lt;/titles&gt;&lt;periodical&gt;&lt;full-title&gt;Journal of Hydrometeorology&lt;/full-title&gt;&lt;/periodical&gt;&lt;volume&gt;14&lt;/volume&gt;&lt;number&gt;5&lt;/number&gt;&lt;dates&gt;&lt;year&gt;2013&lt;/year&gt;&lt;/dates&gt;&lt;isbn&gt;1525-755X&lt;/isbn&gt;&lt;urls&gt;&lt;/urls&gt;&lt;/record&gt;&lt;/Cite&gt;&lt;Cite&gt;&lt;Author&gt;Beven&lt;/Author&gt;&lt;Year&gt;1982&lt;/Year&gt;&lt;RecNum&gt;754&lt;/RecNum&gt;&lt;record&gt;&lt;rec-number&gt;754&lt;/rec-number&gt;&lt;foreign-keys&gt;&lt;key app="EN" db-id="2vrav0drjraa9ee55d1pfstqwd92wvvds2dz" timestamp="1435962794"&gt;754&lt;/key&gt;&lt;/foreign-keys&gt;&lt;ref-type name="Journal Article"&gt;17&lt;/ref-type&gt;&lt;contributors&gt;&lt;authors&gt;&lt;author&gt;Beven, Keith&lt;/author&gt;&lt;author&gt;Germann, Peter&lt;/author&gt;&lt;/authors&gt;&lt;/contributors&gt;&lt;titles&gt;&lt;title&gt;Macropores and water flow in soils&lt;/title&gt;&lt;secondary-title&gt;Water resources research&lt;/secondary-title&gt;&lt;/titles&gt;&lt;periodical&gt;&lt;full-title&gt;Water Resources Research&lt;/full-title&gt;&lt;/periodical&gt;&lt;pages&gt;1311-1325&lt;/pages&gt;&lt;volume&gt;18&lt;/volume&gt;&lt;number&gt;5&lt;/number&gt;&lt;dates&gt;&lt;year&gt;1982&lt;/year&gt;&lt;/dates&gt;&lt;isbn&gt;0043-1397&lt;/isbn&gt;&lt;urls&gt;&lt;/urls&gt;&lt;/record&gt;&lt;/Cite&gt;&lt;/EndNote&gt;</w:instrText>
      </w:r>
      <w:r>
        <w:rPr>
          <w:szCs w:val="22"/>
        </w:rPr>
        <w:fldChar w:fldCharType="separate"/>
      </w:r>
      <w:r w:rsidR="00E90F41">
        <w:rPr>
          <w:noProof/>
          <w:szCs w:val="22"/>
        </w:rPr>
        <w:t>[</w:t>
      </w:r>
      <w:r w:rsidR="00E90F41" w:rsidRPr="00E90F41">
        <w:rPr>
          <w:i/>
          <w:noProof/>
          <w:szCs w:val="22"/>
        </w:rPr>
        <w:t>Beven and Germann</w:t>
      </w:r>
      <w:r w:rsidR="00E90F41">
        <w:rPr>
          <w:noProof/>
          <w:szCs w:val="22"/>
        </w:rPr>
        <w:t xml:space="preserve">, 1982; </w:t>
      </w:r>
      <w:r w:rsidR="00E90F41" w:rsidRPr="00E90F41">
        <w:rPr>
          <w:i/>
          <w:noProof/>
          <w:szCs w:val="22"/>
        </w:rPr>
        <w:t>Shi et al.</w:t>
      </w:r>
      <w:r w:rsidR="00E90F41">
        <w:rPr>
          <w:noProof/>
          <w:szCs w:val="22"/>
        </w:rPr>
        <w:t>, 2013b]</w:t>
      </w:r>
      <w:r>
        <w:rPr>
          <w:szCs w:val="22"/>
        </w:rPr>
        <w:fldChar w:fldCharType="end"/>
      </w:r>
      <w:r>
        <w:rPr>
          <w:szCs w:val="22"/>
        </w:rPr>
        <w:t xml:space="preserve">. </w:t>
      </w:r>
      <w:r w:rsidRPr="0089635F">
        <w:rPr>
          <w:szCs w:val="22"/>
        </w:rPr>
        <w:t xml:space="preserve"> </w:t>
      </w:r>
    </w:p>
    <w:p w14:paraId="35903333" w14:textId="77777777" w:rsidR="004C58EB" w:rsidRDefault="004C58EB" w:rsidP="004C58EB">
      <w:pPr>
        <w:ind w:firstLine="720"/>
        <w:jc w:val="both"/>
      </w:pPr>
      <w:r>
        <w:t>Within the river channel, the 1D St. Venant equation is applied to calculate the exchange between river elements. The water storage in the river elements is given by:</w:t>
      </w:r>
    </w:p>
    <w:p w14:paraId="7808EA9D" w14:textId="2FFCDBC9" w:rsidR="004C58EB" w:rsidRDefault="004C58EB" w:rsidP="004C58EB">
      <w:pPr>
        <w:pStyle w:val="Caption"/>
        <w:jc w:val="right"/>
      </w:pPr>
      <w:r>
        <w:rPr>
          <w:noProof/>
          <w:position w:val="-30"/>
          <w:lang w:eastAsia="en-US"/>
        </w:rPr>
        <w:drawing>
          <wp:inline distT="0" distB="0" distL="0" distR="0" wp14:anchorId="410BD124" wp14:editId="303302BD">
            <wp:extent cx="2273300" cy="431800"/>
            <wp:effectExtent l="0" t="0" r="1270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73300" cy="431800"/>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 \* ARABIC \s 1 </w:instrText>
      </w:r>
      <w:r>
        <w:fldChar w:fldCharType="separate"/>
      </w:r>
      <w:r>
        <w:rPr>
          <w:noProof/>
        </w:rPr>
        <w:t>5</w:t>
      </w:r>
      <w:r>
        <w:rPr>
          <w:noProof/>
        </w:rPr>
        <w:fldChar w:fldCharType="end"/>
      </w:r>
    </w:p>
    <w:p w14:paraId="091D86FE" w14:textId="77777777" w:rsidR="004C58EB" w:rsidRPr="00AC5199" w:rsidRDefault="004C58EB" w:rsidP="004C58EB">
      <w:pPr>
        <w:ind w:firstLine="720"/>
        <w:jc w:val="both"/>
      </w:pPr>
      <w:r>
        <w:t xml:space="preserve">where </w:t>
      </w:r>
      <w:r w:rsidRPr="00AC5199">
        <w:rPr>
          <w:i/>
        </w:rPr>
        <w:t>h</w:t>
      </w:r>
      <w:r w:rsidRPr="00AC5199">
        <w:rPr>
          <w:i/>
          <w:vertAlign w:val="subscript"/>
        </w:rPr>
        <w:t>c,</w:t>
      </w:r>
      <w:r>
        <w:rPr>
          <w:i/>
          <w:vertAlign w:val="subscript"/>
        </w:rPr>
        <w:t>i</w:t>
      </w:r>
      <w:r>
        <w:t xml:space="preserve"> is the water storage in river channel; </w:t>
      </w:r>
      <w:r w:rsidRPr="00AC5199">
        <w:rPr>
          <w:i/>
        </w:rPr>
        <w:t>q</w:t>
      </w:r>
      <w:r w:rsidRPr="00AC5199">
        <w:rPr>
          <w:i/>
          <w:vertAlign w:val="superscript"/>
        </w:rPr>
        <w:t>c</w:t>
      </w:r>
      <w:r w:rsidRPr="00AC5199">
        <w:rPr>
          <w:i/>
          <w:vertAlign w:val="subscript"/>
        </w:rPr>
        <w:t>in</w:t>
      </w:r>
      <w:r>
        <w:rPr>
          <w:i/>
        </w:rPr>
        <w:t xml:space="preserve"> </w:t>
      </w:r>
      <w:r>
        <w:t xml:space="preserve">and </w:t>
      </w:r>
      <w:r>
        <w:rPr>
          <w:i/>
        </w:rPr>
        <w:t>q</w:t>
      </w:r>
      <w:r w:rsidRPr="00AC5199">
        <w:rPr>
          <w:i/>
          <w:vertAlign w:val="superscript"/>
        </w:rPr>
        <w:t>c</w:t>
      </w:r>
      <w:r w:rsidRPr="00AC5199">
        <w:rPr>
          <w:i/>
          <w:vertAlign w:val="subscript"/>
        </w:rPr>
        <w:t>out</w:t>
      </w:r>
      <w:r>
        <w:rPr>
          <w:i/>
        </w:rPr>
        <w:t xml:space="preserve"> </w:t>
      </w:r>
      <w:r>
        <w:t>are the area normalized flux rate from upstream element and to downstream element [m</w:t>
      </w:r>
      <w:r w:rsidRPr="009D0E0B">
        <w:rPr>
          <w:vertAlign w:val="superscript"/>
        </w:rPr>
        <w:t>3</w:t>
      </w:r>
      <w:r>
        <w:t>/m</w:t>
      </w:r>
      <w:r w:rsidRPr="009D0E0B">
        <w:rPr>
          <w:vertAlign w:val="superscript"/>
        </w:rPr>
        <w:t>2</w:t>
      </w:r>
      <w:r>
        <w:t xml:space="preserve">/s]; </w:t>
      </w:r>
      <w:r w:rsidRPr="009D0E0B">
        <w:rPr>
          <w:i/>
        </w:rPr>
        <w:t>q</w:t>
      </w:r>
      <w:r w:rsidRPr="009D0E0B">
        <w:rPr>
          <w:i/>
          <w:vertAlign w:val="subscript"/>
        </w:rPr>
        <w:t>s,l</w:t>
      </w:r>
      <w:r>
        <w:t xml:space="preserve"> and </w:t>
      </w:r>
      <w:r w:rsidRPr="009D0E0B">
        <w:rPr>
          <w:i/>
        </w:rPr>
        <w:t>q</w:t>
      </w:r>
      <w:r w:rsidRPr="009D0E0B">
        <w:rPr>
          <w:i/>
          <w:vertAlign w:val="subscript"/>
        </w:rPr>
        <w:t>g,l</w:t>
      </w:r>
      <w:r>
        <w:t xml:space="preserve"> are the area normalized flux rate from surface and aquifer of each side of the river channel.</w:t>
      </w:r>
    </w:p>
    <w:p w14:paraId="4CD07EC9" w14:textId="77777777" w:rsidR="004C58EB" w:rsidRDefault="004C58EB" w:rsidP="004C58EB">
      <w:pPr>
        <w:ind w:firstLine="720"/>
        <w:jc w:val="both"/>
      </w:pPr>
      <w:r>
        <w:t xml:space="preserve">If present, vegetation will intercept a fraction of rainfall. The storage of water there is given by: </w:t>
      </w:r>
    </w:p>
    <w:p w14:paraId="759CCDEB" w14:textId="73CAE592" w:rsidR="004C58EB" w:rsidRDefault="004C58EB" w:rsidP="004C58EB">
      <w:pPr>
        <w:pStyle w:val="Caption"/>
        <w:jc w:val="right"/>
      </w:pPr>
      <w:r>
        <w:rPr>
          <w:noProof/>
          <w:position w:val="-24"/>
          <w:lang w:eastAsia="en-US"/>
        </w:rPr>
        <w:lastRenderedPageBreak/>
        <w:drawing>
          <wp:inline distT="0" distB="0" distL="0" distR="0" wp14:anchorId="7D63349B" wp14:editId="21E1F042">
            <wp:extent cx="1092200" cy="393700"/>
            <wp:effectExtent l="0" t="0" r="0" b="1270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92200" cy="393700"/>
                    </a:xfrm>
                    <a:prstGeom prst="rect">
                      <a:avLst/>
                    </a:prstGeom>
                    <a:noFill/>
                    <a:ln>
                      <a:noFill/>
                    </a:ln>
                  </pic:spPr>
                </pic:pic>
              </a:graphicData>
            </a:graphic>
          </wp:inline>
        </w:drawing>
      </w:r>
      <w:r>
        <w:t xml:space="preserve">                                                   (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 \* ARABIC \s 1 </w:instrText>
      </w:r>
      <w:r>
        <w:fldChar w:fldCharType="separate"/>
      </w:r>
      <w:r>
        <w:rPr>
          <w:noProof/>
        </w:rPr>
        <w:t>6</w:t>
      </w:r>
      <w:r>
        <w:rPr>
          <w:noProof/>
        </w:rPr>
        <w:fldChar w:fldCharType="end"/>
      </w:r>
    </w:p>
    <w:p w14:paraId="1B94959A" w14:textId="63B188E7" w:rsidR="004C58EB" w:rsidRDefault="004C58EB" w:rsidP="004C58EB">
      <w:pPr>
        <w:jc w:val="both"/>
      </w:pPr>
      <w:r>
        <w:tab/>
        <w:t xml:space="preserve">where </w:t>
      </w:r>
      <w:r w:rsidRPr="009D0E0B">
        <w:rPr>
          <w:i/>
        </w:rPr>
        <w:t>h</w:t>
      </w:r>
      <w:r w:rsidRPr="009D0E0B">
        <w:rPr>
          <w:i/>
          <w:vertAlign w:val="subscript"/>
        </w:rPr>
        <w:t>v,i</w:t>
      </w:r>
      <w:r>
        <w:t xml:space="preserve"> is the water storage in the vegetation; </w:t>
      </w:r>
      <w:r w:rsidRPr="009D0E0B">
        <w:rPr>
          <w:i/>
        </w:rPr>
        <w:t>p</w:t>
      </w:r>
      <w:r w:rsidRPr="009D0E0B">
        <w:rPr>
          <w:i/>
          <w:vertAlign w:val="subscript"/>
        </w:rPr>
        <w:t>v</w:t>
      </w:r>
      <w:r>
        <w:t xml:space="preserve"> is the total water equivalent precipitation; </w:t>
      </w:r>
      <w:r w:rsidRPr="009D0E0B">
        <w:rPr>
          <w:i/>
        </w:rPr>
        <w:t>e</w:t>
      </w:r>
      <w:r w:rsidRPr="009D0E0B">
        <w:rPr>
          <w:i/>
          <w:vertAlign w:val="subscript"/>
        </w:rPr>
        <w:t>v</w:t>
      </w:r>
      <w:r>
        <w:t xml:space="preserve"> is th</w:t>
      </w:r>
      <w:bookmarkStart w:id="72" w:name="_GoBack"/>
      <w:bookmarkEnd w:id="72"/>
      <w:r>
        <w:t xml:space="preserve">e evapotranspiration within the surface vegetation. Moreover, for the calculation of net precipitation, soil evaporation and evapotranspiration in the system, surface and subsurface energy conservation are also considered in a land surface component adapted from Noah Land Surface Model </w:t>
      </w:r>
      <w:r>
        <w:fldChar w:fldCharType="begin"/>
      </w:r>
      <w:r w:rsidR="00E90F41">
        <w:instrText xml:space="preserve"> ADDIN EN.CITE &lt;EndNote&gt;&lt;Cite&gt;&lt;Author&gt;Shi&lt;/Author&gt;&lt;Year&gt;2013&lt;/Year&gt;&lt;RecNum&gt;216&lt;/RecNum&gt;&lt;DisplayText&gt;[&lt;style face="italic"&gt;Shi et al.&lt;/style&gt;, 2013b]&lt;/DisplayText&gt;&lt;record&gt;&lt;rec-number&gt;216&lt;/rec-number&gt;&lt;foreign-keys&gt;&lt;key app="EN" db-id="2vrav0drjraa9ee55d1pfstqwd92wvvds2dz" timestamp="1396509144"&gt;216&lt;/key&gt;&lt;/foreign-keys&gt;&lt;ref-type name="Journal Article"&gt;17&lt;/ref-type&gt;&lt;contributors&gt;&lt;authors&gt;&lt;author&gt;Shi, Yuning&lt;/author&gt;&lt;author&gt;Davis, Kenneth J&lt;/author&gt;&lt;author&gt;Duffy, Christopher J&lt;/author&gt;&lt;author&gt;Yu, Xuan&lt;/author&gt;&lt;/authors&gt;&lt;/contributors&gt;&lt;titles&gt;&lt;title&gt;Development of a Coupled Land Surface Hydrologic Model and Evaluation at a Critical Zone Observatory&lt;/title&gt;&lt;secondary-title&gt;Journal of Hydrometeorology&lt;/secondary-title&gt;&lt;/titles&gt;&lt;periodical&gt;&lt;full-title&gt;Journal of Hydrometeorology&lt;/full-title&gt;&lt;/periodical&gt;&lt;volume&gt;14&lt;/volume&gt;&lt;number&gt;5&lt;/number&gt;&lt;dates&gt;&lt;year&gt;2013&lt;/year&gt;&lt;/dates&gt;&lt;isbn&gt;1525-755X&lt;/isbn&gt;&lt;urls&gt;&lt;/urls&gt;&lt;/record&gt;&lt;/Cite&gt;&lt;/EndNote&gt;</w:instrText>
      </w:r>
      <w:r>
        <w:fldChar w:fldCharType="separate"/>
      </w:r>
      <w:r w:rsidR="00E90F41">
        <w:rPr>
          <w:noProof/>
        </w:rPr>
        <w:t>[</w:t>
      </w:r>
      <w:r w:rsidR="00E90F41" w:rsidRPr="00E90F41">
        <w:rPr>
          <w:i/>
          <w:noProof/>
        </w:rPr>
        <w:t>Shi et al.</w:t>
      </w:r>
      <w:r w:rsidR="00E90F41">
        <w:rPr>
          <w:noProof/>
        </w:rPr>
        <w:t>, 2013b]</w:t>
      </w:r>
      <w:r>
        <w:fldChar w:fldCharType="end"/>
      </w:r>
      <w:r>
        <w:t xml:space="preserve">. </w:t>
      </w:r>
    </w:p>
    <w:p w14:paraId="2E3BF7B5" w14:textId="77777777" w:rsidR="004C58EB" w:rsidRDefault="004C58EB" w:rsidP="004C58EB">
      <w:pPr>
        <w:jc w:val="center"/>
      </w:pPr>
      <w:r>
        <w:rPr>
          <w:noProof/>
        </w:rPr>
        <w:drawing>
          <wp:inline distT="0" distB="0" distL="0" distR="0" wp14:anchorId="4066C1E7" wp14:editId="41299A4D">
            <wp:extent cx="2286000" cy="2248930"/>
            <wp:effectExtent l="0" t="0" r="0" b="1206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09 at 11.09.18 AM.png"/>
                    <pic:cNvPicPr/>
                  </pic:nvPicPr>
                  <pic:blipFill>
                    <a:blip r:embed="rId83">
                      <a:extLst>
                        <a:ext uri="{28A0092B-C50C-407E-A947-70E740481C1C}">
                          <a14:useLocalDpi xmlns:a14="http://schemas.microsoft.com/office/drawing/2010/main" val="0"/>
                        </a:ext>
                      </a:extLst>
                    </a:blip>
                    <a:stretch>
                      <a:fillRect/>
                    </a:stretch>
                  </pic:blipFill>
                  <pic:spPr>
                    <a:xfrm>
                      <a:off x="0" y="0"/>
                      <a:ext cx="2286000" cy="2248930"/>
                    </a:xfrm>
                    <a:prstGeom prst="rect">
                      <a:avLst/>
                    </a:prstGeom>
                  </pic:spPr>
                </pic:pic>
              </a:graphicData>
            </a:graphic>
          </wp:inline>
        </w:drawing>
      </w:r>
    </w:p>
    <w:p w14:paraId="4D9AAE86" w14:textId="77777777" w:rsidR="004C58EB" w:rsidRDefault="004C58EB" w:rsidP="004C58EB">
      <w:pPr>
        <w:pStyle w:val="Caption"/>
      </w:pPr>
      <w:bookmarkStart w:id="73" w:name="_Toc303453293"/>
      <w:r>
        <w:t xml:space="preserve">Figure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xml:space="preserve"> Coupling structure in Flux-PIHM between PIHM and land surface model adapted from Noah Land Surface Model.</w:t>
      </w:r>
      <w:bookmarkEnd w:id="73"/>
    </w:p>
    <w:p w14:paraId="4226275E" w14:textId="4DB71300" w:rsidR="004C58EB" w:rsidRPr="00285B44" w:rsidRDefault="004C58EB" w:rsidP="004C58EB">
      <w:pPr>
        <w:jc w:val="both"/>
      </w:pPr>
      <w:r>
        <w:tab/>
        <w:t>More d</w:t>
      </w:r>
      <w:r w:rsidRPr="00757667">
        <w:t xml:space="preserve">etails in governing equations and processes have been elaborated in two introductory papers for PIHM and Flux-PIHM </w:t>
      </w:r>
      <w:r w:rsidRPr="00757667">
        <w:fldChar w:fldCharType="begin"/>
      </w:r>
      <w:r w:rsidR="00E90F41">
        <w:instrText xml:space="preserve"> ADDIN EN.CITE &lt;EndNote&gt;&lt;Cite&gt;&lt;Author&gt;Qu&lt;/Author&gt;&lt;Year&gt;2007&lt;/Year&gt;&lt;RecNum&gt;133&lt;/RecNum&gt;&lt;DisplayText&gt;[&lt;style face="italic"&gt;Qu and Duffy&lt;/style&gt;, 2007; &lt;style face="italic"&gt;Shi et al.&lt;/style&gt;, 2013a]&lt;/DisplayText&gt;&lt;record&gt;&lt;rec-number&gt;133&lt;/rec-number&gt;&lt;foreign-keys&gt;&lt;key app="EN" db-id="2vrav0drjraa9ee55d1pfstqwd92wvvds2dz" timestamp="0"&gt;133&lt;/key&gt;&lt;/foreign-keys&gt;&lt;ref-type name="Journal Article"&gt;17&lt;/ref-type&gt;&lt;contributors&gt;&lt;authors&gt;&lt;author&gt;Qu, Yizhong&lt;/author&gt;&lt;author&gt;Duffy, Christopher J&lt;/author&gt;&lt;/authors&gt;&lt;/contributors&gt;&lt;titles&gt;&lt;title&gt;A semidiscrete finite volume formulation for multiprocess watershed simulation&lt;/title&gt;&lt;secondary-title&gt;Water Resources Research&lt;/secondary-title&gt;&lt;/titles&gt;&lt;periodical&gt;&lt;full-title&gt;Water Resources Research&lt;/full-title&gt;&lt;/periodical&gt;&lt;pages&gt;W08419&lt;/pages&gt;&lt;volume&gt;43&lt;/volume&gt;&lt;number&gt;8&lt;/number&gt;&lt;dates&gt;&lt;year&gt;2007&lt;/year&gt;&lt;/dates&gt;&lt;isbn&gt;0043-1397&lt;/isbn&gt;&lt;urls&gt;&lt;/urls&gt;&lt;/record&gt;&lt;/Cite&gt;&lt;Cite&gt;&lt;Author&gt;Shi&lt;/Author&gt;&lt;Year&gt;2013&lt;/Year&gt;&lt;RecNum&gt;138&lt;/RecNum&gt;&lt;record&gt;&lt;rec-number&gt;138&lt;/rec-number&gt;&lt;foreign-keys&gt;&lt;key app="EN" db-id="2vrav0drjraa9ee55d1pfstqwd92wvvds2dz" timestamp="0"&gt;138&lt;/key&gt;&lt;/foreign-keys&gt;&lt;ref-type name="Journal Article"&gt;17&lt;/ref-type&gt;&lt;contributors&gt;&lt;authors&gt;&lt;author&gt;Shi, Yuning&lt;/author&gt;&lt;author&gt;Davis, Kenneth J&lt;/author&gt;&lt;author&gt;Zhang, Fuqing&lt;/author&gt;&lt;author&gt;Duffy, Christopher J&lt;/author&gt;&lt;/authors&gt;&lt;/contributors&gt;&lt;titles&gt;&lt;title&gt;Evaluation of the Parameter Sensitivities of a Coupled Land Surface Hydrologic Model at a Critical Zone Observatory&lt;/title&gt;&lt;secondary-title&gt;Journal of Hydrometeorology&lt;/secondary-title&gt;&lt;/titles&gt;&lt;periodical&gt;&lt;full-title&gt;Journal of Hydrometeorology&lt;/full-title&gt;&lt;/periodical&gt;&lt;number&gt;2013&lt;/number&gt;&lt;dates&gt;&lt;year&gt;2013&lt;/year&gt;&lt;/dates&gt;&lt;isbn&gt;1525-755X&lt;/isbn&gt;&lt;urls&gt;&lt;/urls&gt;&lt;/record&gt;&lt;/Cite&gt;&lt;/EndNote&gt;</w:instrText>
      </w:r>
      <w:r w:rsidRPr="00757667">
        <w:fldChar w:fldCharType="separate"/>
      </w:r>
      <w:r w:rsidR="00E90F41">
        <w:rPr>
          <w:noProof/>
        </w:rPr>
        <w:t>[</w:t>
      </w:r>
      <w:r w:rsidR="00E90F41" w:rsidRPr="00E90F41">
        <w:rPr>
          <w:i/>
          <w:noProof/>
        </w:rPr>
        <w:t>Qu and Duffy</w:t>
      </w:r>
      <w:r w:rsidR="00E90F41">
        <w:rPr>
          <w:noProof/>
        </w:rPr>
        <w:t xml:space="preserve">, 2007; </w:t>
      </w:r>
      <w:r w:rsidR="00E90F41" w:rsidRPr="00E90F41">
        <w:rPr>
          <w:i/>
          <w:noProof/>
        </w:rPr>
        <w:t>Shi et al.</w:t>
      </w:r>
      <w:r w:rsidR="00E90F41">
        <w:rPr>
          <w:noProof/>
        </w:rPr>
        <w:t>, 2013a]</w:t>
      </w:r>
      <w:r w:rsidRPr="00757667">
        <w:fldChar w:fldCharType="end"/>
      </w:r>
      <w:r w:rsidRPr="00757667">
        <w:t xml:space="preserve">. </w:t>
      </w:r>
    </w:p>
    <w:p w14:paraId="78A4A169" w14:textId="77777777" w:rsidR="004C58EB" w:rsidRPr="004C58EB" w:rsidRDefault="004C58EB" w:rsidP="004C58EB"/>
    <w:p w14:paraId="21877957" w14:textId="77777777" w:rsidR="00E90F41" w:rsidRDefault="00E90F41">
      <w:pPr>
        <w:rPr>
          <w:rFonts w:eastAsiaTheme="majorEastAsia" w:cstheme="majorBidi"/>
          <w:sz w:val="32"/>
          <w:szCs w:val="32"/>
          <w:lang w:eastAsia="zh-CN"/>
        </w:rPr>
      </w:pPr>
      <w:bookmarkStart w:id="74" w:name="_Toc303690421"/>
      <w:r>
        <w:br w:type="page"/>
      </w:r>
    </w:p>
    <w:p w14:paraId="7CBF4E05" w14:textId="3241CDF8" w:rsidR="008233BF" w:rsidRDefault="008233BF" w:rsidP="008233BF">
      <w:pPr>
        <w:pStyle w:val="Heading1"/>
      </w:pPr>
      <w:r>
        <w:lastRenderedPageBreak/>
        <w:t>Reference</w:t>
      </w:r>
      <w:bookmarkEnd w:id="74"/>
    </w:p>
    <w:p w14:paraId="57CA0CD8" w14:textId="77777777" w:rsidR="008233BF" w:rsidRDefault="008233BF" w:rsidP="008233BF">
      <w:pPr>
        <w:pStyle w:val="Heading1"/>
        <w:numPr>
          <w:ilvl w:val="0"/>
          <w:numId w:val="0"/>
        </w:numPr>
      </w:pPr>
    </w:p>
    <w:p w14:paraId="2B4B1702" w14:textId="77777777" w:rsidR="00E90F41" w:rsidRPr="00E90F41" w:rsidRDefault="008233BF" w:rsidP="00E90F41">
      <w:pPr>
        <w:pStyle w:val="EndNoteBibliography"/>
        <w:rPr>
          <w:noProof/>
        </w:rPr>
      </w:pPr>
      <w:r>
        <w:fldChar w:fldCharType="begin"/>
      </w:r>
      <w:r>
        <w:instrText xml:space="preserve"> ADDIN EN.REFLIST </w:instrText>
      </w:r>
      <w:r>
        <w:fldChar w:fldCharType="separate"/>
      </w:r>
      <w:r w:rsidR="00E90F41" w:rsidRPr="00E90F41">
        <w:rPr>
          <w:noProof/>
        </w:rPr>
        <w:t xml:space="preserve">Beven, K., and P. Germann (1982), Macropores and water flow in soils, </w:t>
      </w:r>
      <w:r w:rsidR="00E90F41" w:rsidRPr="00E90F41">
        <w:rPr>
          <w:i/>
          <w:noProof/>
        </w:rPr>
        <w:t>Water resources research</w:t>
      </w:r>
      <w:r w:rsidR="00E90F41" w:rsidRPr="00E90F41">
        <w:rPr>
          <w:noProof/>
        </w:rPr>
        <w:t xml:space="preserve">, </w:t>
      </w:r>
      <w:r w:rsidR="00E90F41" w:rsidRPr="00E90F41">
        <w:rPr>
          <w:i/>
          <w:noProof/>
        </w:rPr>
        <w:t>18</w:t>
      </w:r>
      <w:r w:rsidR="00E90F41" w:rsidRPr="00E90F41">
        <w:rPr>
          <w:noProof/>
        </w:rPr>
        <w:t>(5), 1311-1325.</w:t>
      </w:r>
    </w:p>
    <w:p w14:paraId="77CB5CDF" w14:textId="77777777" w:rsidR="00E90F41" w:rsidRPr="00E90F41" w:rsidRDefault="00E90F41" w:rsidP="00E90F41">
      <w:pPr>
        <w:pStyle w:val="EndNoteBibliography"/>
        <w:rPr>
          <w:noProof/>
        </w:rPr>
      </w:pPr>
      <w:r w:rsidRPr="00E90F41">
        <w:rPr>
          <w:noProof/>
        </w:rPr>
        <w:t xml:space="preserve">Eyring, H. (1935), The activated complex in chemical reactions, </w:t>
      </w:r>
      <w:r w:rsidRPr="00E90F41">
        <w:rPr>
          <w:i/>
          <w:noProof/>
        </w:rPr>
        <w:t>The Journal of Chemical Physics</w:t>
      </w:r>
      <w:r w:rsidRPr="00E90F41">
        <w:rPr>
          <w:noProof/>
        </w:rPr>
        <w:t xml:space="preserve">, </w:t>
      </w:r>
      <w:r w:rsidRPr="00E90F41">
        <w:rPr>
          <w:i/>
          <w:noProof/>
        </w:rPr>
        <w:t>3</w:t>
      </w:r>
      <w:r w:rsidRPr="00E90F41">
        <w:rPr>
          <w:noProof/>
        </w:rPr>
        <w:t>, 107.</w:t>
      </w:r>
    </w:p>
    <w:p w14:paraId="1407AE1F" w14:textId="77777777" w:rsidR="00E90F41" w:rsidRPr="00E90F41" w:rsidRDefault="00E90F41" w:rsidP="00E90F41">
      <w:pPr>
        <w:pStyle w:val="EndNoteBibliography"/>
        <w:rPr>
          <w:noProof/>
        </w:rPr>
      </w:pPr>
      <w:r w:rsidRPr="00E90F41">
        <w:rPr>
          <w:noProof/>
        </w:rPr>
        <w:t xml:space="preserve">Goddéris, Y., and S. L. Brantley (2013), Earthcasting the future Critical Zone, </w:t>
      </w:r>
      <w:r w:rsidRPr="00E90F41">
        <w:rPr>
          <w:i/>
          <w:noProof/>
        </w:rPr>
        <w:t>Elem. Sci. Anth.</w:t>
      </w:r>
      <w:r w:rsidRPr="00E90F41">
        <w:rPr>
          <w:noProof/>
        </w:rPr>
        <w:t xml:space="preserve">, </w:t>
      </w:r>
      <w:r w:rsidRPr="00E90F41">
        <w:rPr>
          <w:i/>
          <w:noProof/>
        </w:rPr>
        <w:t>1</w:t>
      </w:r>
      <w:r w:rsidRPr="00E90F41">
        <w:rPr>
          <w:noProof/>
        </w:rPr>
        <w:t>(1), 000019.</w:t>
      </w:r>
    </w:p>
    <w:p w14:paraId="3EB84FA8" w14:textId="77777777" w:rsidR="00E90F41" w:rsidRPr="00E90F41" w:rsidRDefault="00E90F41" w:rsidP="00E90F41">
      <w:pPr>
        <w:pStyle w:val="EndNoteBibliography"/>
        <w:rPr>
          <w:noProof/>
        </w:rPr>
      </w:pPr>
      <w:r w:rsidRPr="00E90F41">
        <w:rPr>
          <w:noProof/>
        </w:rPr>
        <w:t xml:space="preserve">Gottardi, G., and M. Venutelli (1993), A control-volume finite-element model for two-dimensional overland flow, </w:t>
      </w:r>
      <w:r w:rsidRPr="00E90F41">
        <w:rPr>
          <w:i/>
          <w:noProof/>
        </w:rPr>
        <w:t>Advances in water resources</w:t>
      </w:r>
      <w:r w:rsidRPr="00E90F41">
        <w:rPr>
          <w:noProof/>
        </w:rPr>
        <w:t xml:space="preserve">, </w:t>
      </w:r>
      <w:r w:rsidRPr="00E90F41">
        <w:rPr>
          <w:i/>
          <w:noProof/>
        </w:rPr>
        <w:t>16</w:t>
      </w:r>
      <w:r w:rsidRPr="00E90F41">
        <w:rPr>
          <w:noProof/>
        </w:rPr>
        <w:t>(5), 277-284.</w:t>
      </w:r>
    </w:p>
    <w:p w14:paraId="608B81C4" w14:textId="77777777" w:rsidR="00E90F41" w:rsidRPr="00E90F41" w:rsidRDefault="00E90F41" w:rsidP="00E90F41">
      <w:pPr>
        <w:pStyle w:val="EndNoteBibliography"/>
        <w:rPr>
          <w:noProof/>
        </w:rPr>
      </w:pPr>
      <w:r w:rsidRPr="00E90F41">
        <w:rPr>
          <w:noProof/>
        </w:rPr>
        <w:t xml:space="preserve">Gupta, A. D., L. Lake, G. Pope, K. Sepehrnoori, and M. King (1991), High-resolution monotonic schemes for reservoir fluid flow simulation, </w:t>
      </w:r>
      <w:r w:rsidRPr="00E90F41">
        <w:rPr>
          <w:i/>
          <w:noProof/>
        </w:rPr>
        <w:t>In Situ;(United States)</w:t>
      </w:r>
      <w:r w:rsidRPr="00E90F41">
        <w:rPr>
          <w:noProof/>
        </w:rPr>
        <w:t xml:space="preserve">, </w:t>
      </w:r>
      <w:r w:rsidRPr="00E90F41">
        <w:rPr>
          <w:i/>
          <w:noProof/>
        </w:rPr>
        <w:t>15</w:t>
      </w:r>
      <w:r w:rsidRPr="00E90F41">
        <w:rPr>
          <w:noProof/>
        </w:rPr>
        <w:t>(3).</w:t>
      </w:r>
    </w:p>
    <w:p w14:paraId="64181E88" w14:textId="77777777" w:rsidR="00E90F41" w:rsidRPr="00E90F41" w:rsidRDefault="00E90F41" w:rsidP="00E90F41">
      <w:pPr>
        <w:pStyle w:val="EndNoteBibliography"/>
        <w:rPr>
          <w:noProof/>
        </w:rPr>
      </w:pPr>
      <w:r w:rsidRPr="00E90F41">
        <w:rPr>
          <w:noProof/>
        </w:rPr>
        <w:t xml:space="preserve">Helgeson, H. C., W. M. Murphy, and P. Aagaard (1984), Thermodynamic and kinetic constraints on reaction rates among minerals and aqueous solutions. II. Rate constants, effective surface area, and the hydrolysis of feldspar, </w:t>
      </w:r>
      <w:r w:rsidRPr="00E90F41">
        <w:rPr>
          <w:i/>
          <w:noProof/>
        </w:rPr>
        <w:t>Geochimica et Cosmochimica Acta</w:t>
      </w:r>
      <w:r w:rsidRPr="00E90F41">
        <w:rPr>
          <w:noProof/>
        </w:rPr>
        <w:t xml:space="preserve">, </w:t>
      </w:r>
      <w:r w:rsidRPr="00E90F41">
        <w:rPr>
          <w:i/>
          <w:noProof/>
        </w:rPr>
        <w:t>48</w:t>
      </w:r>
      <w:r w:rsidRPr="00E90F41">
        <w:rPr>
          <w:noProof/>
        </w:rPr>
        <w:t>(12), 2405-2432.</w:t>
      </w:r>
    </w:p>
    <w:p w14:paraId="398AF962" w14:textId="77777777" w:rsidR="00E90F41" w:rsidRPr="00E90F41" w:rsidRDefault="00E90F41" w:rsidP="00E90F41">
      <w:pPr>
        <w:pStyle w:val="EndNoteBibliography"/>
        <w:rPr>
          <w:noProof/>
        </w:rPr>
      </w:pPr>
      <w:r w:rsidRPr="00E90F41">
        <w:rPr>
          <w:noProof/>
        </w:rPr>
        <w:t xml:space="preserve">Hindmarsh, A. C., P. N. Brown, K. E. Grant, S. L. Lee, R. Serban, D. E. Shumaker, and C. S. Woodward (2005), SUNDIALS: Suite of nonlinear and differential/algebraic equation solvers, </w:t>
      </w:r>
      <w:r w:rsidRPr="00E90F41">
        <w:rPr>
          <w:i/>
          <w:noProof/>
        </w:rPr>
        <w:t>ACM Transactions on Mathematical Software (TOMS)</w:t>
      </w:r>
      <w:r w:rsidRPr="00E90F41">
        <w:rPr>
          <w:noProof/>
        </w:rPr>
        <w:t xml:space="preserve">, </w:t>
      </w:r>
      <w:r w:rsidRPr="00E90F41">
        <w:rPr>
          <w:i/>
          <w:noProof/>
        </w:rPr>
        <w:t>31</w:t>
      </w:r>
      <w:r w:rsidRPr="00E90F41">
        <w:rPr>
          <w:noProof/>
        </w:rPr>
        <w:t>(3), 363-396.</w:t>
      </w:r>
    </w:p>
    <w:p w14:paraId="323356B5" w14:textId="77777777" w:rsidR="00E90F41" w:rsidRPr="00E90F41" w:rsidRDefault="00E90F41" w:rsidP="00E90F41">
      <w:pPr>
        <w:pStyle w:val="EndNoteBibliography"/>
        <w:rPr>
          <w:noProof/>
        </w:rPr>
      </w:pPr>
      <w:r w:rsidRPr="00E90F41">
        <w:rPr>
          <w:noProof/>
        </w:rPr>
        <w:t xml:space="preserve">Jacques, D., J. Šimůnek, D. Mallants, and M. T. van Genuchten (2006), Operator-splitting errors in coupled reactive transport codes for transient variably saturated flow and contaminant transport in layered soil profiles, </w:t>
      </w:r>
      <w:r w:rsidRPr="00E90F41">
        <w:rPr>
          <w:i/>
          <w:noProof/>
        </w:rPr>
        <w:t>Journal of contaminant hydrology</w:t>
      </w:r>
      <w:r w:rsidRPr="00E90F41">
        <w:rPr>
          <w:noProof/>
        </w:rPr>
        <w:t xml:space="preserve">, </w:t>
      </w:r>
      <w:r w:rsidRPr="00E90F41">
        <w:rPr>
          <w:i/>
          <w:noProof/>
        </w:rPr>
        <w:t>88</w:t>
      </w:r>
      <w:r w:rsidRPr="00E90F41">
        <w:rPr>
          <w:noProof/>
        </w:rPr>
        <w:t>(3), 197-218.</w:t>
      </w:r>
    </w:p>
    <w:p w14:paraId="68133CDC" w14:textId="77777777" w:rsidR="00E90F41" w:rsidRPr="00E90F41" w:rsidRDefault="00E90F41" w:rsidP="00E90F41">
      <w:pPr>
        <w:pStyle w:val="EndNoteBibliography"/>
        <w:rPr>
          <w:noProof/>
        </w:rPr>
      </w:pPr>
      <w:r w:rsidRPr="00E90F41">
        <w:rPr>
          <w:noProof/>
        </w:rPr>
        <w:t xml:space="preserve">Kirkner, D. J., and H. Reeves (1988), Multicomponent mass transport with homogeneous and heterogeneous chemical reactions: effect of the chemistry on the choice of numerical algorithm: 1. Theory, </w:t>
      </w:r>
      <w:r w:rsidRPr="00E90F41">
        <w:rPr>
          <w:i/>
          <w:noProof/>
        </w:rPr>
        <w:t>Water Resources Research</w:t>
      </w:r>
      <w:r w:rsidRPr="00E90F41">
        <w:rPr>
          <w:noProof/>
        </w:rPr>
        <w:t xml:space="preserve">, </w:t>
      </w:r>
      <w:r w:rsidRPr="00E90F41">
        <w:rPr>
          <w:i/>
          <w:noProof/>
        </w:rPr>
        <w:t>24</w:t>
      </w:r>
      <w:r w:rsidRPr="00E90F41">
        <w:rPr>
          <w:noProof/>
        </w:rPr>
        <w:t>(10), 1719-1729.</w:t>
      </w:r>
    </w:p>
    <w:p w14:paraId="2B8BDC1A" w14:textId="77777777" w:rsidR="00E90F41" w:rsidRPr="00E90F41" w:rsidRDefault="00E90F41" w:rsidP="00E90F41">
      <w:pPr>
        <w:pStyle w:val="EndNoteBibliography"/>
        <w:rPr>
          <w:noProof/>
        </w:rPr>
      </w:pPr>
      <w:r w:rsidRPr="00E90F41">
        <w:rPr>
          <w:noProof/>
        </w:rPr>
        <w:t xml:space="preserve">Lasaga, A. C. (1984), Chemical kinetics of water-rock interactions, </w:t>
      </w:r>
      <w:r w:rsidRPr="00E90F41">
        <w:rPr>
          <w:i/>
          <w:noProof/>
        </w:rPr>
        <w:t>Journal of Geophysical Research</w:t>
      </w:r>
      <w:r w:rsidRPr="00E90F41">
        <w:rPr>
          <w:noProof/>
        </w:rPr>
        <w:t xml:space="preserve">, </w:t>
      </w:r>
      <w:r w:rsidRPr="00E90F41">
        <w:rPr>
          <w:i/>
          <w:noProof/>
        </w:rPr>
        <w:t>89</w:t>
      </w:r>
      <w:r w:rsidRPr="00E90F41">
        <w:rPr>
          <w:noProof/>
        </w:rPr>
        <w:t>(B6), 4009-4025.</w:t>
      </w:r>
    </w:p>
    <w:p w14:paraId="7E1716FD" w14:textId="77777777" w:rsidR="00E90F41" w:rsidRPr="00E90F41" w:rsidRDefault="00E90F41" w:rsidP="00E90F41">
      <w:pPr>
        <w:pStyle w:val="EndNoteBibliography"/>
        <w:rPr>
          <w:noProof/>
        </w:rPr>
      </w:pPr>
      <w:r w:rsidRPr="00E90F41">
        <w:rPr>
          <w:noProof/>
        </w:rPr>
        <w:t xml:space="preserve">Lasaga, A. C. (1998), </w:t>
      </w:r>
      <w:r w:rsidRPr="00E90F41">
        <w:rPr>
          <w:i/>
          <w:noProof/>
        </w:rPr>
        <w:t>Kinetic theory in the earth sciences</w:t>
      </w:r>
      <w:r w:rsidRPr="00E90F41">
        <w:rPr>
          <w:noProof/>
        </w:rPr>
        <w:t>, 811 pp., Princeton University Press, Princeton.</w:t>
      </w:r>
    </w:p>
    <w:p w14:paraId="24466AAA" w14:textId="77777777" w:rsidR="00E90F41" w:rsidRPr="00E90F41" w:rsidRDefault="00E90F41" w:rsidP="00E90F41">
      <w:pPr>
        <w:pStyle w:val="EndNoteBibliography"/>
        <w:rPr>
          <w:noProof/>
        </w:rPr>
      </w:pPr>
      <w:r w:rsidRPr="00E90F41">
        <w:rPr>
          <w:noProof/>
        </w:rPr>
        <w:t xml:space="preserve">Li, S., and C. J. Duffy (2012), Fully-Coupled Modeling of Shallow Water Flow and Pollutant Transport on Unstructured Grids, </w:t>
      </w:r>
      <w:r w:rsidRPr="00E90F41">
        <w:rPr>
          <w:i/>
          <w:noProof/>
        </w:rPr>
        <w:t>Procedia Environmental Sciences</w:t>
      </w:r>
      <w:r w:rsidRPr="00E90F41">
        <w:rPr>
          <w:noProof/>
        </w:rPr>
        <w:t xml:space="preserve">, </w:t>
      </w:r>
      <w:r w:rsidRPr="00E90F41">
        <w:rPr>
          <w:i/>
          <w:noProof/>
        </w:rPr>
        <w:t>13</w:t>
      </w:r>
      <w:r w:rsidRPr="00E90F41">
        <w:rPr>
          <w:noProof/>
        </w:rPr>
        <w:t>(0), 2098-2121.</w:t>
      </w:r>
    </w:p>
    <w:p w14:paraId="35BF2253" w14:textId="77777777" w:rsidR="00E90F41" w:rsidRPr="00E90F41" w:rsidRDefault="00E90F41" w:rsidP="00E90F41">
      <w:pPr>
        <w:pStyle w:val="EndNoteBibliography"/>
        <w:rPr>
          <w:noProof/>
        </w:rPr>
      </w:pPr>
      <w:r w:rsidRPr="00E90F41">
        <w:rPr>
          <w:noProof/>
        </w:rPr>
        <w:t xml:space="preserve">Nielsen, D., and J. Biggar (1986), Water flow and solute transport processes in the unsaturated zone, </w:t>
      </w:r>
      <w:r w:rsidRPr="00E90F41">
        <w:rPr>
          <w:i/>
          <w:noProof/>
        </w:rPr>
        <w:t>Water resources research</w:t>
      </w:r>
      <w:r w:rsidRPr="00E90F41">
        <w:rPr>
          <w:noProof/>
        </w:rPr>
        <w:t xml:space="preserve">, </w:t>
      </w:r>
      <w:r w:rsidRPr="00E90F41">
        <w:rPr>
          <w:i/>
          <w:noProof/>
        </w:rPr>
        <w:t>22</w:t>
      </w:r>
      <w:r w:rsidRPr="00E90F41">
        <w:rPr>
          <w:noProof/>
        </w:rPr>
        <w:t>(9S), 89S-108S.</w:t>
      </w:r>
    </w:p>
    <w:p w14:paraId="3ADBC9B5" w14:textId="77777777" w:rsidR="00E90F41" w:rsidRPr="00E90F41" w:rsidRDefault="00E90F41" w:rsidP="00E90F41">
      <w:pPr>
        <w:pStyle w:val="EndNoteBibliography"/>
        <w:rPr>
          <w:noProof/>
        </w:rPr>
      </w:pPr>
      <w:r w:rsidRPr="00E90F41">
        <w:rPr>
          <w:noProof/>
        </w:rPr>
        <w:t xml:space="preserve">Perrochet, P., and D. Bérod (1993), Stability of the standard Crank-Nicolson-Galerkin Scheme applied to the diffusion-convection equation: Some new insights, </w:t>
      </w:r>
      <w:r w:rsidRPr="00E90F41">
        <w:rPr>
          <w:i/>
          <w:noProof/>
        </w:rPr>
        <w:t>Water Resources Research</w:t>
      </w:r>
      <w:r w:rsidRPr="00E90F41">
        <w:rPr>
          <w:noProof/>
        </w:rPr>
        <w:t xml:space="preserve">, </w:t>
      </w:r>
      <w:r w:rsidRPr="00E90F41">
        <w:rPr>
          <w:i/>
          <w:noProof/>
        </w:rPr>
        <w:t>29</w:t>
      </w:r>
      <w:r w:rsidRPr="00E90F41">
        <w:rPr>
          <w:noProof/>
        </w:rPr>
        <w:t>(9), 3291-3297.</w:t>
      </w:r>
    </w:p>
    <w:p w14:paraId="00346476" w14:textId="77777777" w:rsidR="00E90F41" w:rsidRPr="00E90F41" w:rsidRDefault="00E90F41" w:rsidP="00E90F41">
      <w:pPr>
        <w:pStyle w:val="EndNoteBibliography"/>
        <w:rPr>
          <w:noProof/>
        </w:rPr>
      </w:pPr>
      <w:r w:rsidRPr="00E90F41">
        <w:rPr>
          <w:noProof/>
        </w:rPr>
        <w:t xml:space="preserve">Pitzer, K. S. (1977), Electrolyte theory-improvements since Debye and Hückel, </w:t>
      </w:r>
      <w:r w:rsidRPr="00E90F41">
        <w:rPr>
          <w:i/>
          <w:noProof/>
        </w:rPr>
        <w:t>Accounts of Chemical Research</w:t>
      </w:r>
      <w:r w:rsidRPr="00E90F41">
        <w:rPr>
          <w:noProof/>
        </w:rPr>
        <w:t xml:space="preserve">, </w:t>
      </w:r>
      <w:r w:rsidRPr="00E90F41">
        <w:rPr>
          <w:i/>
          <w:noProof/>
        </w:rPr>
        <w:t>10</w:t>
      </w:r>
      <w:r w:rsidRPr="00E90F41">
        <w:rPr>
          <w:noProof/>
        </w:rPr>
        <w:t>(10), 371-377.</w:t>
      </w:r>
    </w:p>
    <w:p w14:paraId="6CAE683B" w14:textId="77777777" w:rsidR="00E90F41" w:rsidRPr="00E90F41" w:rsidRDefault="00E90F41" w:rsidP="00E90F41">
      <w:pPr>
        <w:pStyle w:val="EndNoteBibliography"/>
        <w:rPr>
          <w:noProof/>
        </w:rPr>
      </w:pPr>
      <w:r w:rsidRPr="00E90F41">
        <w:rPr>
          <w:noProof/>
        </w:rPr>
        <w:t xml:space="preserve">Qu, Y., and C. J. Duffy (2007), A semidiscrete finite volume formulation for multiprocess watershed simulation, </w:t>
      </w:r>
      <w:r w:rsidRPr="00E90F41">
        <w:rPr>
          <w:i/>
          <w:noProof/>
        </w:rPr>
        <w:t>Water Resources Research</w:t>
      </w:r>
      <w:r w:rsidRPr="00E90F41">
        <w:rPr>
          <w:noProof/>
        </w:rPr>
        <w:t xml:space="preserve">, </w:t>
      </w:r>
      <w:r w:rsidRPr="00E90F41">
        <w:rPr>
          <w:i/>
          <w:noProof/>
        </w:rPr>
        <w:t>43</w:t>
      </w:r>
      <w:r w:rsidRPr="00E90F41">
        <w:rPr>
          <w:noProof/>
        </w:rPr>
        <w:t>(8), W08419.</w:t>
      </w:r>
    </w:p>
    <w:p w14:paraId="29758F2D" w14:textId="77777777" w:rsidR="00E90F41" w:rsidRPr="00E90F41" w:rsidRDefault="00E90F41" w:rsidP="00E90F41">
      <w:pPr>
        <w:pStyle w:val="EndNoteBibliography"/>
        <w:rPr>
          <w:noProof/>
        </w:rPr>
      </w:pPr>
      <w:r w:rsidRPr="00E90F41">
        <w:rPr>
          <w:noProof/>
        </w:rPr>
        <w:t xml:space="preserve">Saito, H., J. Šimůnek, and B. P. Mohanty (2006), Numerical analysis of coupled water, vapor, and heat transport in the vadose zone, </w:t>
      </w:r>
      <w:r w:rsidRPr="00E90F41">
        <w:rPr>
          <w:i/>
          <w:noProof/>
        </w:rPr>
        <w:t>Vadose Zone Journal</w:t>
      </w:r>
      <w:r w:rsidRPr="00E90F41">
        <w:rPr>
          <w:noProof/>
        </w:rPr>
        <w:t xml:space="preserve">, </w:t>
      </w:r>
      <w:r w:rsidRPr="00E90F41">
        <w:rPr>
          <w:i/>
          <w:noProof/>
        </w:rPr>
        <w:t>5</w:t>
      </w:r>
      <w:r w:rsidRPr="00E90F41">
        <w:rPr>
          <w:noProof/>
        </w:rPr>
        <w:t>(2), 784-800.</w:t>
      </w:r>
    </w:p>
    <w:p w14:paraId="0235263A" w14:textId="77777777" w:rsidR="00E90F41" w:rsidRPr="00E90F41" w:rsidRDefault="00E90F41" w:rsidP="00E90F41">
      <w:pPr>
        <w:pStyle w:val="EndNoteBibliography"/>
        <w:rPr>
          <w:noProof/>
        </w:rPr>
      </w:pPr>
      <w:r w:rsidRPr="00E90F41">
        <w:rPr>
          <w:noProof/>
        </w:rPr>
        <w:lastRenderedPageBreak/>
        <w:t xml:space="preserve">Shi, Y., K. J. Davis, F. Zhang, and C. J. Duffy (2013a), Evaluation of the Parameter Sensitivities of a Coupled Land Surface Hydrologic Model at a Critical Zone Observatory, </w:t>
      </w:r>
      <w:r w:rsidRPr="00E90F41">
        <w:rPr>
          <w:i/>
          <w:noProof/>
        </w:rPr>
        <w:t>Journal of Hydrometeorology</w:t>
      </w:r>
      <w:r w:rsidRPr="00E90F41">
        <w:rPr>
          <w:noProof/>
        </w:rPr>
        <w:t>(2013).</w:t>
      </w:r>
    </w:p>
    <w:p w14:paraId="6F3D90EA" w14:textId="77777777" w:rsidR="00E90F41" w:rsidRPr="00E90F41" w:rsidRDefault="00E90F41" w:rsidP="00E90F41">
      <w:pPr>
        <w:pStyle w:val="EndNoteBibliography"/>
        <w:rPr>
          <w:noProof/>
        </w:rPr>
      </w:pPr>
      <w:r w:rsidRPr="00E90F41">
        <w:rPr>
          <w:noProof/>
        </w:rPr>
        <w:t xml:space="preserve">Shi, Y., K. J. Davis, C. J. Duffy, and X. Yu (2013b), Development of a Coupled Land Surface Hydrologic Model and Evaluation at a Critical Zone Observatory, </w:t>
      </w:r>
      <w:r w:rsidRPr="00E90F41">
        <w:rPr>
          <w:i/>
          <w:noProof/>
        </w:rPr>
        <w:t>Journal of Hydrometeorology</w:t>
      </w:r>
      <w:r w:rsidRPr="00E90F41">
        <w:rPr>
          <w:noProof/>
        </w:rPr>
        <w:t xml:space="preserve">, </w:t>
      </w:r>
      <w:r w:rsidRPr="00E90F41">
        <w:rPr>
          <w:i/>
          <w:noProof/>
        </w:rPr>
        <w:t>14</w:t>
      </w:r>
      <w:r w:rsidRPr="00E90F41">
        <w:rPr>
          <w:noProof/>
        </w:rPr>
        <w:t>(5).</w:t>
      </w:r>
    </w:p>
    <w:p w14:paraId="2D214428" w14:textId="77777777" w:rsidR="00E90F41" w:rsidRPr="00E90F41" w:rsidRDefault="00E90F41" w:rsidP="00E90F41">
      <w:pPr>
        <w:pStyle w:val="EndNoteBibliography"/>
        <w:rPr>
          <w:noProof/>
        </w:rPr>
      </w:pPr>
      <w:r w:rsidRPr="00E90F41">
        <w:rPr>
          <w:noProof/>
        </w:rPr>
        <w:t xml:space="preserve">Šimůnek, J., N. J. Jarvis, M. T. Van Genuchten, and A. Gärdenäs (2003), Review and comparison of models for describing non-equilibrium and preferential flow and transport in the vadose zone, </w:t>
      </w:r>
      <w:r w:rsidRPr="00E90F41">
        <w:rPr>
          <w:i/>
          <w:noProof/>
        </w:rPr>
        <w:t>Journal of Hydrology</w:t>
      </w:r>
      <w:r w:rsidRPr="00E90F41">
        <w:rPr>
          <w:noProof/>
        </w:rPr>
        <w:t xml:space="preserve">, </w:t>
      </w:r>
      <w:r w:rsidRPr="00E90F41">
        <w:rPr>
          <w:i/>
          <w:noProof/>
        </w:rPr>
        <w:t>272</w:t>
      </w:r>
      <w:r w:rsidRPr="00E90F41">
        <w:rPr>
          <w:noProof/>
        </w:rPr>
        <w:t>(1), 14-35.</w:t>
      </w:r>
    </w:p>
    <w:p w14:paraId="5259F6DB" w14:textId="77777777" w:rsidR="00E90F41" w:rsidRPr="00E90F41" w:rsidRDefault="00E90F41" w:rsidP="00E90F41">
      <w:pPr>
        <w:pStyle w:val="EndNoteBibliography"/>
        <w:rPr>
          <w:noProof/>
        </w:rPr>
      </w:pPr>
      <w:r w:rsidRPr="00E90F41">
        <w:rPr>
          <w:noProof/>
        </w:rPr>
        <w:t xml:space="preserve">Steefel, C. (2009), CrunchFlow software for modeling multicomponent reactive flow and transport. User’s manual, </w:t>
      </w:r>
      <w:r w:rsidRPr="00E90F41">
        <w:rPr>
          <w:i/>
          <w:noProof/>
        </w:rPr>
        <w:t>Earth Sciences Division. Lawrence Berkeley, National Laboratory, Berkeley, CA. October</w:t>
      </w:r>
      <w:r w:rsidRPr="00E90F41">
        <w:rPr>
          <w:noProof/>
        </w:rPr>
        <w:t>, 12-91.</w:t>
      </w:r>
    </w:p>
    <w:p w14:paraId="53DDFAD4" w14:textId="77777777" w:rsidR="00E90F41" w:rsidRPr="00E90F41" w:rsidRDefault="00E90F41" w:rsidP="00E90F41">
      <w:pPr>
        <w:pStyle w:val="EndNoteBibliography"/>
        <w:rPr>
          <w:noProof/>
        </w:rPr>
      </w:pPr>
      <w:r w:rsidRPr="00E90F41">
        <w:rPr>
          <w:noProof/>
        </w:rPr>
        <w:t xml:space="preserve">Steefel, C. I., and A. C. Lasaga (1994), A Coupled Model for Transport of Multiple Chemical-Species and Kinetic Precipitation Dissolution Reactions with Application to Reactive Flow in Single-Phase Hydrothermal Systems, </w:t>
      </w:r>
      <w:r w:rsidRPr="00E90F41">
        <w:rPr>
          <w:i/>
          <w:noProof/>
        </w:rPr>
        <w:t>Am J Sci</w:t>
      </w:r>
      <w:r w:rsidRPr="00E90F41">
        <w:rPr>
          <w:noProof/>
        </w:rPr>
        <w:t xml:space="preserve">, </w:t>
      </w:r>
      <w:r w:rsidRPr="00E90F41">
        <w:rPr>
          <w:i/>
          <w:noProof/>
        </w:rPr>
        <w:t>294</w:t>
      </w:r>
      <w:r w:rsidRPr="00E90F41">
        <w:rPr>
          <w:noProof/>
        </w:rPr>
        <w:t>(5), 529-592.</w:t>
      </w:r>
    </w:p>
    <w:p w14:paraId="702C0528" w14:textId="77777777" w:rsidR="00E90F41" w:rsidRPr="00E90F41" w:rsidRDefault="00E90F41" w:rsidP="00E90F41">
      <w:pPr>
        <w:pStyle w:val="EndNoteBibliography"/>
        <w:rPr>
          <w:noProof/>
        </w:rPr>
      </w:pPr>
      <w:r w:rsidRPr="00E90F41">
        <w:rPr>
          <w:noProof/>
        </w:rPr>
        <w:t xml:space="preserve">Steefel, C. I., et al. (2014), Reactive transport codes for subsurface environmental simulation, </w:t>
      </w:r>
      <w:r w:rsidRPr="00E90F41">
        <w:rPr>
          <w:i/>
          <w:noProof/>
        </w:rPr>
        <w:t>Computational Geosciences</w:t>
      </w:r>
      <w:r w:rsidRPr="00E90F41">
        <w:rPr>
          <w:noProof/>
        </w:rPr>
        <w:t>, 1-34.</w:t>
      </w:r>
    </w:p>
    <w:p w14:paraId="0D638F4F" w14:textId="77777777" w:rsidR="00E90F41" w:rsidRPr="00E90F41" w:rsidRDefault="00E90F41" w:rsidP="00E90F41">
      <w:pPr>
        <w:pStyle w:val="EndNoteBibliography"/>
        <w:rPr>
          <w:noProof/>
        </w:rPr>
      </w:pPr>
      <w:r w:rsidRPr="00E90F41">
        <w:rPr>
          <w:noProof/>
        </w:rPr>
        <w:t xml:space="preserve">Van Genuchten, M. T. (1980), A closed-form equation for predicting the hydraulic conductivity of unsaturated soils, </w:t>
      </w:r>
      <w:r w:rsidRPr="00E90F41">
        <w:rPr>
          <w:i/>
          <w:noProof/>
        </w:rPr>
        <w:t>Soil science society of America journal</w:t>
      </w:r>
      <w:r w:rsidRPr="00E90F41">
        <w:rPr>
          <w:noProof/>
        </w:rPr>
        <w:t xml:space="preserve">, </w:t>
      </w:r>
      <w:r w:rsidRPr="00E90F41">
        <w:rPr>
          <w:i/>
          <w:noProof/>
        </w:rPr>
        <w:t>44</w:t>
      </w:r>
      <w:r w:rsidRPr="00E90F41">
        <w:rPr>
          <w:noProof/>
        </w:rPr>
        <w:t>(5), 892-898.</w:t>
      </w:r>
    </w:p>
    <w:p w14:paraId="3B87FF0A" w14:textId="77777777" w:rsidR="00E90F41" w:rsidRPr="00E90F41" w:rsidRDefault="00E90F41" w:rsidP="00E90F41">
      <w:pPr>
        <w:pStyle w:val="EndNoteBibliography"/>
        <w:rPr>
          <w:noProof/>
        </w:rPr>
      </w:pPr>
      <w:r w:rsidRPr="00E90F41">
        <w:rPr>
          <w:noProof/>
        </w:rPr>
        <w:t xml:space="preserve">Voss, C. I. (1984), </w:t>
      </w:r>
      <w:r w:rsidRPr="00E90F41">
        <w:rPr>
          <w:i/>
          <w:noProof/>
        </w:rPr>
        <w:t>A finite-element simulation model for saturated-unsaturated, fluid-density-dependent ground-water flow with energy transport or chemically-reactive single-species solute transport</w:t>
      </w:r>
      <w:r w:rsidRPr="00E90F41">
        <w:rPr>
          <w:noProof/>
        </w:rPr>
        <w:t>, US Geological Survey.</w:t>
      </w:r>
    </w:p>
    <w:p w14:paraId="34C2EBFA" w14:textId="77777777" w:rsidR="00E90F41" w:rsidRPr="00E90F41" w:rsidRDefault="00E90F41" w:rsidP="00E90F41">
      <w:pPr>
        <w:pStyle w:val="EndNoteBibliography"/>
        <w:rPr>
          <w:noProof/>
        </w:rPr>
      </w:pPr>
      <w:r w:rsidRPr="00E90F41">
        <w:rPr>
          <w:noProof/>
        </w:rPr>
        <w:t xml:space="preserve">Walsh, M., S. Bryant, R. Schechter, and L. Lake (1984), Precipitation and dissolution of solids attending flow through porous media, </w:t>
      </w:r>
      <w:r w:rsidRPr="00E90F41">
        <w:rPr>
          <w:i/>
          <w:noProof/>
        </w:rPr>
        <w:t>AIChE Journal</w:t>
      </w:r>
      <w:r w:rsidRPr="00E90F41">
        <w:rPr>
          <w:noProof/>
        </w:rPr>
        <w:t xml:space="preserve">, </w:t>
      </w:r>
      <w:r w:rsidRPr="00E90F41">
        <w:rPr>
          <w:i/>
          <w:noProof/>
        </w:rPr>
        <w:t>30</w:t>
      </w:r>
      <w:r w:rsidRPr="00E90F41">
        <w:rPr>
          <w:noProof/>
        </w:rPr>
        <w:t>(2), 317-328.</w:t>
      </w:r>
    </w:p>
    <w:p w14:paraId="1478CDE1" w14:textId="77777777" w:rsidR="00E90F41" w:rsidRPr="00E90F41" w:rsidRDefault="00E90F41" w:rsidP="00E90F41">
      <w:pPr>
        <w:pStyle w:val="EndNoteBibliography"/>
        <w:rPr>
          <w:noProof/>
        </w:rPr>
      </w:pPr>
      <w:r w:rsidRPr="00E90F41">
        <w:rPr>
          <w:noProof/>
        </w:rPr>
        <w:t xml:space="preserve">Xu, T., J. Samper, C. Ayora, M. Manzano, and E. Custodio (1999), Modeling of non-isothermal multi-component reactive transport in field scale porous media flow systems, </w:t>
      </w:r>
      <w:r w:rsidRPr="00E90F41">
        <w:rPr>
          <w:i/>
          <w:noProof/>
        </w:rPr>
        <w:t>Journal of Hydrology</w:t>
      </w:r>
      <w:r w:rsidRPr="00E90F41">
        <w:rPr>
          <w:noProof/>
        </w:rPr>
        <w:t xml:space="preserve">, </w:t>
      </w:r>
      <w:r w:rsidRPr="00E90F41">
        <w:rPr>
          <w:i/>
          <w:noProof/>
        </w:rPr>
        <w:t>214</w:t>
      </w:r>
      <w:r w:rsidRPr="00E90F41">
        <w:rPr>
          <w:noProof/>
        </w:rPr>
        <w:t>(1), 144-164.</w:t>
      </w:r>
    </w:p>
    <w:p w14:paraId="13C3C6A1" w14:textId="77777777" w:rsidR="00E90F41" w:rsidRPr="00E90F41" w:rsidRDefault="00E90F41" w:rsidP="00E90F41">
      <w:pPr>
        <w:pStyle w:val="EndNoteBibliography"/>
        <w:rPr>
          <w:noProof/>
        </w:rPr>
      </w:pPr>
      <w:r w:rsidRPr="00E90F41">
        <w:rPr>
          <w:noProof/>
        </w:rPr>
        <w:t xml:space="preserve">Yeh, G., and V. Tripathi (1989), A critical evaluation of recent developments in hydrogeochemical transport models of reactive multichemical components, </w:t>
      </w:r>
      <w:r w:rsidRPr="00E90F41">
        <w:rPr>
          <w:i/>
          <w:noProof/>
        </w:rPr>
        <w:t>Water resources research</w:t>
      </w:r>
      <w:r w:rsidRPr="00E90F41">
        <w:rPr>
          <w:noProof/>
        </w:rPr>
        <w:t xml:space="preserve">, </w:t>
      </w:r>
      <w:r w:rsidRPr="00E90F41">
        <w:rPr>
          <w:i/>
          <w:noProof/>
        </w:rPr>
        <w:t>25</w:t>
      </w:r>
      <w:r w:rsidRPr="00E90F41">
        <w:rPr>
          <w:noProof/>
        </w:rPr>
        <w:t>(1), 93-108.</w:t>
      </w:r>
    </w:p>
    <w:p w14:paraId="7EF1D100" w14:textId="77777777" w:rsidR="00E90F41" w:rsidRPr="00E90F41" w:rsidRDefault="00E90F41" w:rsidP="00E90F41">
      <w:pPr>
        <w:pStyle w:val="EndNoteBibliography"/>
        <w:rPr>
          <w:noProof/>
        </w:rPr>
      </w:pPr>
      <w:r w:rsidRPr="00E90F41">
        <w:rPr>
          <w:noProof/>
        </w:rPr>
        <w:t xml:space="preserve">Zysset, A., F. Stauffer, and T. Dracos (1994), Modeling of chemically reactive groundwater transport, </w:t>
      </w:r>
      <w:r w:rsidRPr="00E90F41">
        <w:rPr>
          <w:i/>
          <w:noProof/>
        </w:rPr>
        <w:t>Water Resources Research</w:t>
      </w:r>
      <w:r w:rsidRPr="00E90F41">
        <w:rPr>
          <w:noProof/>
        </w:rPr>
        <w:t xml:space="preserve">, </w:t>
      </w:r>
      <w:r w:rsidRPr="00E90F41">
        <w:rPr>
          <w:i/>
          <w:noProof/>
        </w:rPr>
        <w:t>30</w:t>
      </w:r>
      <w:r w:rsidRPr="00E90F41">
        <w:rPr>
          <w:noProof/>
        </w:rPr>
        <w:t>(7), 2217-2228.</w:t>
      </w:r>
    </w:p>
    <w:p w14:paraId="74F02A5C" w14:textId="396F53E2" w:rsidR="00294892" w:rsidRPr="00DA10B7" w:rsidRDefault="008233BF" w:rsidP="008233BF">
      <w:pPr>
        <w:pStyle w:val="Heading1"/>
      </w:pPr>
      <w:r>
        <w:fldChar w:fldCharType="end"/>
      </w:r>
      <w:bookmarkStart w:id="75" w:name="_Toc303690422"/>
      <w:bookmarkEnd w:id="75"/>
    </w:p>
    <w:sectPr w:rsidR="00294892" w:rsidRPr="00DA10B7" w:rsidSect="003169B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7A23CF" w14:textId="77777777" w:rsidR="003823E3" w:rsidRDefault="003823E3" w:rsidP="0067326F">
      <w:r>
        <w:separator/>
      </w:r>
    </w:p>
  </w:endnote>
  <w:endnote w:type="continuationSeparator" w:id="0">
    <w:p w14:paraId="02CBA72F" w14:textId="77777777" w:rsidR="003823E3" w:rsidRDefault="003823E3" w:rsidP="00673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1B084C" w14:textId="77777777" w:rsidR="003823E3" w:rsidRDefault="003823E3" w:rsidP="0067326F">
      <w:r>
        <w:separator/>
      </w:r>
    </w:p>
  </w:footnote>
  <w:footnote w:type="continuationSeparator" w:id="0">
    <w:p w14:paraId="105EBA8E" w14:textId="77777777" w:rsidR="003823E3" w:rsidRDefault="003823E3" w:rsidP="0067326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6FF7C" w14:textId="77777777" w:rsidR="00BD061E" w:rsidRDefault="00BD061E">
    <w:pPr>
      <w:pStyle w:val="Header"/>
      <w:jc w:val="right"/>
    </w:pPr>
    <w:r>
      <w:rPr>
        <w:rStyle w:val="PageNumber"/>
      </w:rPr>
      <w:fldChar w:fldCharType="begin"/>
    </w:r>
    <w:r>
      <w:rPr>
        <w:rStyle w:val="PageNumber"/>
      </w:rPr>
      <w:instrText xml:space="preserve"> PAGE </w:instrText>
    </w:r>
    <w:r>
      <w:rPr>
        <w:rStyle w:val="PageNumber"/>
      </w:rPr>
      <w:fldChar w:fldCharType="separate"/>
    </w:r>
    <w:r w:rsidR="00E90F41">
      <w:rPr>
        <w:rStyle w:val="PageNumber"/>
        <w:noProof/>
      </w:rPr>
      <w:t>39</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70760"/>
    <w:multiLevelType w:val="hybridMultilevel"/>
    <w:tmpl w:val="2A9C18D6"/>
    <w:lvl w:ilvl="0" w:tplc="5E36B390">
      <w:start w:val="1"/>
      <w:numFmt w:val="upperLetter"/>
      <w:lvlText w:val="%1."/>
      <w:lvlJc w:val="left"/>
      <w:pPr>
        <w:ind w:left="1740" w:hanging="10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FD6A64"/>
    <w:multiLevelType w:val="multilevel"/>
    <w:tmpl w:val="49103E7C"/>
    <w:lvl w:ilvl="0">
      <w:start w:val="1"/>
      <w:numFmt w:val="decimal"/>
      <w:suff w:val="space"/>
      <w:lvlText w:val="Chapter %1"/>
      <w:lvlJc w:val="left"/>
      <w:pPr>
        <w:ind w:left="0" w:firstLine="0"/>
      </w:pPr>
      <w:rPr>
        <w:rFonts w:hint="default"/>
        <w:sz w:val="22"/>
        <w:szCs w:val="2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02842782"/>
    <w:multiLevelType w:val="hybridMultilevel"/>
    <w:tmpl w:val="1B3C111A"/>
    <w:lvl w:ilvl="0" w:tplc="77DCB7C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8C1920"/>
    <w:multiLevelType w:val="multilevel"/>
    <w:tmpl w:val="6008AE04"/>
    <w:lvl w:ilvl="0">
      <w:start w:val="1"/>
      <w:numFmt w:val="decimal"/>
      <w:suff w:val="space"/>
      <w:lvlText w:val="Chapter %1"/>
      <w:lvlJc w:val="left"/>
      <w:pPr>
        <w:ind w:left="0" w:firstLine="0"/>
      </w:pPr>
      <w:rPr>
        <w:rFonts w:hint="default"/>
        <w:sz w:val="22"/>
        <w:szCs w:val="22"/>
      </w:rPr>
    </w:lvl>
    <w:lvl w:ilvl="1">
      <w:start w:val="1"/>
      <w:numFmt w:val="decimal"/>
      <w:suff w:val="nothing"/>
      <w:lvlText w:val="%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09E417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9364B0"/>
    <w:multiLevelType w:val="multilevel"/>
    <w:tmpl w:val="49103E7C"/>
    <w:lvl w:ilvl="0">
      <w:start w:val="1"/>
      <w:numFmt w:val="decimal"/>
      <w:suff w:val="space"/>
      <w:lvlText w:val="Chapter %1"/>
      <w:lvlJc w:val="left"/>
      <w:pPr>
        <w:ind w:left="0" w:firstLine="0"/>
      </w:pPr>
      <w:rPr>
        <w:rFonts w:hint="default"/>
        <w:sz w:val="22"/>
        <w:szCs w:val="2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0AAE62F6"/>
    <w:multiLevelType w:val="hybridMultilevel"/>
    <w:tmpl w:val="58AEA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4B32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D896446"/>
    <w:multiLevelType w:val="multilevel"/>
    <w:tmpl w:val="67B4BA7E"/>
    <w:lvl w:ilvl="0">
      <w:start w:val="1"/>
      <w:numFmt w:val="decimal"/>
      <w:pStyle w:val="Heading1"/>
      <w:suff w:val="space"/>
      <w:lvlText w:val="Chapter %1"/>
      <w:lvlJc w:val="left"/>
      <w:pPr>
        <w:ind w:left="0" w:firstLine="0"/>
      </w:pPr>
      <w:rPr>
        <w:rFonts w:hint="default"/>
        <w:sz w:val="22"/>
        <w:szCs w:val="22"/>
      </w:rPr>
    </w:lvl>
    <w:lvl w:ilvl="1">
      <w:start w:val="1"/>
      <w:numFmt w:val="decimal"/>
      <w:pStyle w:val="Heading2"/>
      <w:suff w:val="nothing"/>
      <w:lvlText w:val="%2. "/>
      <w:lvlJc w:val="left"/>
      <w:pPr>
        <w:ind w:left="0" w:firstLine="0"/>
      </w:pPr>
      <w:rPr>
        <w:rFonts w:hint="default"/>
      </w:rPr>
    </w:lvl>
    <w:lvl w:ilvl="2">
      <w:start w:val="1"/>
      <w:numFmt w:val="decimal"/>
      <w:pStyle w:val="Heading3"/>
      <w:suff w:val="nothing"/>
      <w:lvlText w:val="%2.%3 "/>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105A0349"/>
    <w:multiLevelType w:val="hybridMultilevel"/>
    <w:tmpl w:val="A83C9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143B06"/>
    <w:multiLevelType w:val="hybridMultilevel"/>
    <w:tmpl w:val="2FF416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103EE5"/>
    <w:multiLevelType w:val="hybridMultilevel"/>
    <w:tmpl w:val="427AA034"/>
    <w:lvl w:ilvl="0" w:tplc="82489C88">
      <w:start w:val="1"/>
      <w:numFmt w:val="bullet"/>
      <w:lvlText w:val="•"/>
      <w:lvlJc w:val="left"/>
      <w:pPr>
        <w:tabs>
          <w:tab w:val="num" w:pos="720"/>
        </w:tabs>
        <w:ind w:left="720" w:hanging="360"/>
      </w:pPr>
      <w:rPr>
        <w:rFonts w:ascii="Arial" w:hAnsi="Arial" w:hint="default"/>
      </w:rPr>
    </w:lvl>
    <w:lvl w:ilvl="1" w:tplc="A9B898D6" w:tentative="1">
      <w:start w:val="1"/>
      <w:numFmt w:val="bullet"/>
      <w:lvlText w:val="•"/>
      <w:lvlJc w:val="left"/>
      <w:pPr>
        <w:tabs>
          <w:tab w:val="num" w:pos="1440"/>
        </w:tabs>
        <w:ind w:left="1440" w:hanging="360"/>
      </w:pPr>
      <w:rPr>
        <w:rFonts w:ascii="Arial" w:hAnsi="Arial" w:hint="default"/>
      </w:rPr>
    </w:lvl>
    <w:lvl w:ilvl="2" w:tplc="F3CC60A4" w:tentative="1">
      <w:start w:val="1"/>
      <w:numFmt w:val="bullet"/>
      <w:lvlText w:val="•"/>
      <w:lvlJc w:val="left"/>
      <w:pPr>
        <w:tabs>
          <w:tab w:val="num" w:pos="2160"/>
        </w:tabs>
        <w:ind w:left="2160" w:hanging="360"/>
      </w:pPr>
      <w:rPr>
        <w:rFonts w:ascii="Arial" w:hAnsi="Arial" w:hint="default"/>
      </w:rPr>
    </w:lvl>
    <w:lvl w:ilvl="3" w:tplc="E7B46A88" w:tentative="1">
      <w:start w:val="1"/>
      <w:numFmt w:val="bullet"/>
      <w:lvlText w:val="•"/>
      <w:lvlJc w:val="left"/>
      <w:pPr>
        <w:tabs>
          <w:tab w:val="num" w:pos="2880"/>
        </w:tabs>
        <w:ind w:left="2880" w:hanging="360"/>
      </w:pPr>
      <w:rPr>
        <w:rFonts w:ascii="Arial" w:hAnsi="Arial" w:hint="default"/>
      </w:rPr>
    </w:lvl>
    <w:lvl w:ilvl="4" w:tplc="709EB68A" w:tentative="1">
      <w:start w:val="1"/>
      <w:numFmt w:val="bullet"/>
      <w:lvlText w:val="•"/>
      <w:lvlJc w:val="left"/>
      <w:pPr>
        <w:tabs>
          <w:tab w:val="num" w:pos="3600"/>
        </w:tabs>
        <w:ind w:left="3600" w:hanging="360"/>
      </w:pPr>
      <w:rPr>
        <w:rFonts w:ascii="Arial" w:hAnsi="Arial" w:hint="default"/>
      </w:rPr>
    </w:lvl>
    <w:lvl w:ilvl="5" w:tplc="73866630" w:tentative="1">
      <w:start w:val="1"/>
      <w:numFmt w:val="bullet"/>
      <w:lvlText w:val="•"/>
      <w:lvlJc w:val="left"/>
      <w:pPr>
        <w:tabs>
          <w:tab w:val="num" w:pos="4320"/>
        </w:tabs>
        <w:ind w:left="4320" w:hanging="360"/>
      </w:pPr>
      <w:rPr>
        <w:rFonts w:ascii="Arial" w:hAnsi="Arial" w:hint="default"/>
      </w:rPr>
    </w:lvl>
    <w:lvl w:ilvl="6" w:tplc="D9B81738" w:tentative="1">
      <w:start w:val="1"/>
      <w:numFmt w:val="bullet"/>
      <w:lvlText w:val="•"/>
      <w:lvlJc w:val="left"/>
      <w:pPr>
        <w:tabs>
          <w:tab w:val="num" w:pos="5040"/>
        </w:tabs>
        <w:ind w:left="5040" w:hanging="360"/>
      </w:pPr>
      <w:rPr>
        <w:rFonts w:ascii="Arial" w:hAnsi="Arial" w:hint="default"/>
      </w:rPr>
    </w:lvl>
    <w:lvl w:ilvl="7" w:tplc="17B8648C" w:tentative="1">
      <w:start w:val="1"/>
      <w:numFmt w:val="bullet"/>
      <w:lvlText w:val="•"/>
      <w:lvlJc w:val="left"/>
      <w:pPr>
        <w:tabs>
          <w:tab w:val="num" w:pos="5760"/>
        </w:tabs>
        <w:ind w:left="5760" w:hanging="360"/>
      </w:pPr>
      <w:rPr>
        <w:rFonts w:ascii="Arial" w:hAnsi="Arial" w:hint="default"/>
      </w:rPr>
    </w:lvl>
    <w:lvl w:ilvl="8" w:tplc="BC0CADD8" w:tentative="1">
      <w:start w:val="1"/>
      <w:numFmt w:val="bullet"/>
      <w:lvlText w:val="•"/>
      <w:lvlJc w:val="left"/>
      <w:pPr>
        <w:tabs>
          <w:tab w:val="num" w:pos="6480"/>
        </w:tabs>
        <w:ind w:left="6480" w:hanging="360"/>
      </w:pPr>
      <w:rPr>
        <w:rFonts w:ascii="Arial" w:hAnsi="Arial" w:hint="default"/>
      </w:rPr>
    </w:lvl>
  </w:abstractNum>
  <w:abstractNum w:abstractNumId="12">
    <w:nsid w:val="1D7C605D"/>
    <w:multiLevelType w:val="hybridMultilevel"/>
    <w:tmpl w:val="51C41E6A"/>
    <w:lvl w:ilvl="0" w:tplc="09CE6B92">
      <w:start w:val="1"/>
      <w:numFmt w:val="bullet"/>
      <w:lvlText w:val=""/>
      <w:lvlJc w:val="left"/>
      <w:pPr>
        <w:tabs>
          <w:tab w:val="num" w:pos="720"/>
        </w:tabs>
        <w:ind w:left="720" w:hanging="360"/>
      </w:pPr>
      <w:rPr>
        <w:rFonts w:ascii="Wingdings" w:hAnsi="Wingdings" w:hint="default"/>
      </w:rPr>
    </w:lvl>
    <w:lvl w:ilvl="1" w:tplc="1BB8E084" w:tentative="1">
      <w:start w:val="1"/>
      <w:numFmt w:val="bullet"/>
      <w:lvlText w:val=""/>
      <w:lvlJc w:val="left"/>
      <w:pPr>
        <w:tabs>
          <w:tab w:val="num" w:pos="1440"/>
        </w:tabs>
        <w:ind w:left="1440" w:hanging="360"/>
      </w:pPr>
      <w:rPr>
        <w:rFonts w:ascii="Wingdings" w:hAnsi="Wingdings" w:hint="default"/>
      </w:rPr>
    </w:lvl>
    <w:lvl w:ilvl="2" w:tplc="C32610DA" w:tentative="1">
      <w:start w:val="1"/>
      <w:numFmt w:val="bullet"/>
      <w:lvlText w:val=""/>
      <w:lvlJc w:val="left"/>
      <w:pPr>
        <w:tabs>
          <w:tab w:val="num" w:pos="2160"/>
        </w:tabs>
        <w:ind w:left="2160" w:hanging="360"/>
      </w:pPr>
      <w:rPr>
        <w:rFonts w:ascii="Wingdings" w:hAnsi="Wingdings" w:hint="default"/>
      </w:rPr>
    </w:lvl>
    <w:lvl w:ilvl="3" w:tplc="D8D89374" w:tentative="1">
      <w:start w:val="1"/>
      <w:numFmt w:val="bullet"/>
      <w:lvlText w:val=""/>
      <w:lvlJc w:val="left"/>
      <w:pPr>
        <w:tabs>
          <w:tab w:val="num" w:pos="2880"/>
        </w:tabs>
        <w:ind w:left="2880" w:hanging="360"/>
      </w:pPr>
      <w:rPr>
        <w:rFonts w:ascii="Wingdings" w:hAnsi="Wingdings" w:hint="default"/>
      </w:rPr>
    </w:lvl>
    <w:lvl w:ilvl="4" w:tplc="5C78E718" w:tentative="1">
      <w:start w:val="1"/>
      <w:numFmt w:val="bullet"/>
      <w:lvlText w:val=""/>
      <w:lvlJc w:val="left"/>
      <w:pPr>
        <w:tabs>
          <w:tab w:val="num" w:pos="3600"/>
        </w:tabs>
        <w:ind w:left="3600" w:hanging="360"/>
      </w:pPr>
      <w:rPr>
        <w:rFonts w:ascii="Wingdings" w:hAnsi="Wingdings" w:hint="default"/>
      </w:rPr>
    </w:lvl>
    <w:lvl w:ilvl="5" w:tplc="FF98FBC6" w:tentative="1">
      <w:start w:val="1"/>
      <w:numFmt w:val="bullet"/>
      <w:lvlText w:val=""/>
      <w:lvlJc w:val="left"/>
      <w:pPr>
        <w:tabs>
          <w:tab w:val="num" w:pos="4320"/>
        </w:tabs>
        <w:ind w:left="4320" w:hanging="360"/>
      </w:pPr>
      <w:rPr>
        <w:rFonts w:ascii="Wingdings" w:hAnsi="Wingdings" w:hint="default"/>
      </w:rPr>
    </w:lvl>
    <w:lvl w:ilvl="6" w:tplc="92CE5412" w:tentative="1">
      <w:start w:val="1"/>
      <w:numFmt w:val="bullet"/>
      <w:lvlText w:val=""/>
      <w:lvlJc w:val="left"/>
      <w:pPr>
        <w:tabs>
          <w:tab w:val="num" w:pos="5040"/>
        </w:tabs>
        <w:ind w:left="5040" w:hanging="360"/>
      </w:pPr>
      <w:rPr>
        <w:rFonts w:ascii="Wingdings" w:hAnsi="Wingdings" w:hint="default"/>
      </w:rPr>
    </w:lvl>
    <w:lvl w:ilvl="7" w:tplc="B26C5FCC" w:tentative="1">
      <w:start w:val="1"/>
      <w:numFmt w:val="bullet"/>
      <w:lvlText w:val=""/>
      <w:lvlJc w:val="left"/>
      <w:pPr>
        <w:tabs>
          <w:tab w:val="num" w:pos="5760"/>
        </w:tabs>
        <w:ind w:left="5760" w:hanging="360"/>
      </w:pPr>
      <w:rPr>
        <w:rFonts w:ascii="Wingdings" w:hAnsi="Wingdings" w:hint="default"/>
      </w:rPr>
    </w:lvl>
    <w:lvl w:ilvl="8" w:tplc="B1D270AC" w:tentative="1">
      <w:start w:val="1"/>
      <w:numFmt w:val="bullet"/>
      <w:lvlText w:val=""/>
      <w:lvlJc w:val="left"/>
      <w:pPr>
        <w:tabs>
          <w:tab w:val="num" w:pos="6480"/>
        </w:tabs>
        <w:ind w:left="6480" w:hanging="360"/>
      </w:pPr>
      <w:rPr>
        <w:rFonts w:ascii="Wingdings" w:hAnsi="Wingdings" w:hint="default"/>
      </w:rPr>
    </w:lvl>
  </w:abstractNum>
  <w:abstractNum w:abstractNumId="13">
    <w:nsid w:val="21794BFB"/>
    <w:multiLevelType w:val="hybridMultilevel"/>
    <w:tmpl w:val="6890CD38"/>
    <w:lvl w:ilvl="0" w:tplc="D6E6B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2C5F1A"/>
    <w:multiLevelType w:val="hybridMultilevel"/>
    <w:tmpl w:val="515CBF94"/>
    <w:lvl w:ilvl="0" w:tplc="43266618">
      <w:start w:val="1"/>
      <w:numFmt w:val="bullet"/>
      <w:lvlText w:val="•"/>
      <w:lvlJc w:val="left"/>
      <w:pPr>
        <w:tabs>
          <w:tab w:val="num" w:pos="720"/>
        </w:tabs>
        <w:ind w:left="720" w:hanging="360"/>
      </w:pPr>
      <w:rPr>
        <w:rFonts w:ascii="Arial" w:hAnsi="Arial" w:hint="default"/>
      </w:rPr>
    </w:lvl>
    <w:lvl w:ilvl="1" w:tplc="2772B712" w:tentative="1">
      <w:start w:val="1"/>
      <w:numFmt w:val="bullet"/>
      <w:lvlText w:val="•"/>
      <w:lvlJc w:val="left"/>
      <w:pPr>
        <w:tabs>
          <w:tab w:val="num" w:pos="1440"/>
        </w:tabs>
        <w:ind w:left="1440" w:hanging="360"/>
      </w:pPr>
      <w:rPr>
        <w:rFonts w:ascii="Arial" w:hAnsi="Arial" w:hint="default"/>
      </w:rPr>
    </w:lvl>
    <w:lvl w:ilvl="2" w:tplc="DCB8140E" w:tentative="1">
      <w:start w:val="1"/>
      <w:numFmt w:val="bullet"/>
      <w:lvlText w:val="•"/>
      <w:lvlJc w:val="left"/>
      <w:pPr>
        <w:tabs>
          <w:tab w:val="num" w:pos="2160"/>
        </w:tabs>
        <w:ind w:left="2160" w:hanging="360"/>
      </w:pPr>
      <w:rPr>
        <w:rFonts w:ascii="Arial" w:hAnsi="Arial" w:hint="default"/>
      </w:rPr>
    </w:lvl>
    <w:lvl w:ilvl="3" w:tplc="D626E654" w:tentative="1">
      <w:start w:val="1"/>
      <w:numFmt w:val="bullet"/>
      <w:lvlText w:val="•"/>
      <w:lvlJc w:val="left"/>
      <w:pPr>
        <w:tabs>
          <w:tab w:val="num" w:pos="2880"/>
        </w:tabs>
        <w:ind w:left="2880" w:hanging="360"/>
      </w:pPr>
      <w:rPr>
        <w:rFonts w:ascii="Arial" w:hAnsi="Arial" w:hint="default"/>
      </w:rPr>
    </w:lvl>
    <w:lvl w:ilvl="4" w:tplc="B36E13D4" w:tentative="1">
      <w:start w:val="1"/>
      <w:numFmt w:val="bullet"/>
      <w:lvlText w:val="•"/>
      <w:lvlJc w:val="left"/>
      <w:pPr>
        <w:tabs>
          <w:tab w:val="num" w:pos="3600"/>
        </w:tabs>
        <w:ind w:left="3600" w:hanging="360"/>
      </w:pPr>
      <w:rPr>
        <w:rFonts w:ascii="Arial" w:hAnsi="Arial" w:hint="default"/>
      </w:rPr>
    </w:lvl>
    <w:lvl w:ilvl="5" w:tplc="0524A2C0" w:tentative="1">
      <w:start w:val="1"/>
      <w:numFmt w:val="bullet"/>
      <w:lvlText w:val="•"/>
      <w:lvlJc w:val="left"/>
      <w:pPr>
        <w:tabs>
          <w:tab w:val="num" w:pos="4320"/>
        </w:tabs>
        <w:ind w:left="4320" w:hanging="360"/>
      </w:pPr>
      <w:rPr>
        <w:rFonts w:ascii="Arial" w:hAnsi="Arial" w:hint="default"/>
      </w:rPr>
    </w:lvl>
    <w:lvl w:ilvl="6" w:tplc="18D861F0" w:tentative="1">
      <w:start w:val="1"/>
      <w:numFmt w:val="bullet"/>
      <w:lvlText w:val="•"/>
      <w:lvlJc w:val="left"/>
      <w:pPr>
        <w:tabs>
          <w:tab w:val="num" w:pos="5040"/>
        </w:tabs>
        <w:ind w:left="5040" w:hanging="360"/>
      </w:pPr>
      <w:rPr>
        <w:rFonts w:ascii="Arial" w:hAnsi="Arial" w:hint="default"/>
      </w:rPr>
    </w:lvl>
    <w:lvl w:ilvl="7" w:tplc="9F0068B6" w:tentative="1">
      <w:start w:val="1"/>
      <w:numFmt w:val="bullet"/>
      <w:lvlText w:val="•"/>
      <w:lvlJc w:val="left"/>
      <w:pPr>
        <w:tabs>
          <w:tab w:val="num" w:pos="5760"/>
        </w:tabs>
        <w:ind w:left="5760" w:hanging="360"/>
      </w:pPr>
      <w:rPr>
        <w:rFonts w:ascii="Arial" w:hAnsi="Arial" w:hint="default"/>
      </w:rPr>
    </w:lvl>
    <w:lvl w:ilvl="8" w:tplc="6F50A8A2" w:tentative="1">
      <w:start w:val="1"/>
      <w:numFmt w:val="bullet"/>
      <w:lvlText w:val="•"/>
      <w:lvlJc w:val="left"/>
      <w:pPr>
        <w:tabs>
          <w:tab w:val="num" w:pos="6480"/>
        </w:tabs>
        <w:ind w:left="6480" w:hanging="360"/>
      </w:pPr>
      <w:rPr>
        <w:rFonts w:ascii="Arial" w:hAnsi="Arial" w:hint="default"/>
      </w:rPr>
    </w:lvl>
  </w:abstractNum>
  <w:abstractNum w:abstractNumId="15">
    <w:nsid w:val="2A511FEF"/>
    <w:multiLevelType w:val="multilevel"/>
    <w:tmpl w:val="20E2D000"/>
    <w:lvl w:ilvl="0">
      <w:start w:val="1"/>
      <w:numFmt w:val="decimal"/>
      <w:suff w:val="space"/>
      <w:lvlText w:val="Chapter %1"/>
      <w:lvlJc w:val="left"/>
      <w:pPr>
        <w:ind w:left="0" w:firstLine="0"/>
      </w:pPr>
      <w:rPr>
        <w:rFonts w:hint="default"/>
        <w:sz w:val="22"/>
        <w:szCs w:val="22"/>
      </w:rPr>
    </w:lvl>
    <w:lvl w:ilvl="1">
      <w:start w:val="1"/>
      <w:numFmt w:val="decimal"/>
      <w:suff w:val="nothing"/>
      <w:lvlText w:val="%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nsid w:val="2B1450A1"/>
    <w:multiLevelType w:val="multilevel"/>
    <w:tmpl w:val="12E094C6"/>
    <w:lvl w:ilvl="0">
      <w:start w:val="1"/>
      <w:numFmt w:val="decimal"/>
      <w:suff w:val="space"/>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nsid w:val="2B6915BA"/>
    <w:multiLevelType w:val="hybridMultilevel"/>
    <w:tmpl w:val="2BE2D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F17EC2"/>
    <w:multiLevelType w:val="hybridMultilevel"/>
    <w:tmpl w:val="5F56DA4E"/>
    <w:lvl w:ilvl="0" w:tplc="A22AB340">
      <w:start w:val="1"/>
      <w:numFmt w:val="bullet"/>
      <w:lvlText w:val="•"/>
      <w:lvlJc w:val="left"/>
      <w:pPr>
        <w:tabs>
          <w:tab w:val="num" w:pos="720"/>
        </w:tabs>
        <w:ind w:left="720" w:hanging="360"/>
      </w:pPr>
      <w:rPr>
        <w:rFonts w:ascii="Arial" w:hAnsi="Arial" w:hint="default"/>
      </w:rPr>
    </w:lvl>
    <w:lvl w:ilvl="1" w:tplc="2FA0988C" w:tentative="1">
      <w:start w:val="1"/>
      <w:numFmt w:val="bullet"/>
      <w:lvlText w:val="•"/>
      <w:lvlJc w:val="left"/>
      <w:pPr>
        <w:tabs>
          <w:tab w:val="num" w:pos="1440"/>
        </w:tabs>
        <w:ind w:left="1440" w:hanging="360"/>
      </w:pPr>
      <w:rPr>
        <w:rFonts w:ascii="Arial" w:hAnsi="Arial" w:hint="default"/>
      </w:rPr>
    </w:lvl>
    <w:lvl w:ilvl="2" w:tplc="DD3255BC" w:tentative="1">
      <w:start w:val="1"/>
      <w:numFmt w:val="bullet"/>
      <w:lvlText w:val="•"/>
      <w:lvlJc w:val="left"/>
      <w:pPr>
        <w:tabs>
          <w:tab w:val="num" w:pos="2160"/>
        </w:tabs>
        <w:ind w:left="2160" w:hanging="360"/>
      </w:pPr>
      <w:rPr>
        <w:rFonts w:ascii="Arial" w:hAnsi="Arial" w:hint="default"/>
      </w:rPr>
    </w:lvl>
    <w:lvl w:ilvl="3" w:tplc="7472AFDC" w:tentative="1">
      <w:start w:val="1"/>
      <w:numFmt w:val="bullet"/>
      <w:lvlText w:val="•"/>
      <w:lvlJc w:val="left"/>
      <w:pPr>
        <w:tabs>
          <w:tab w:val="num" w:pos="2880"/>
        </w:tabs>
        <w:ind w:left="2880" w:hanging="360"/>
      </w:pPr>
      <w:rPr>
        <w:rFonts w:ascii="Arial" w:hAnsi="Arial" w:hint="default"/>
      </w:rPr>
    </w:lvl>
    <w:lvl w:ilvl="4" w:tplc="29E0D918" w:tentative="1">
      <w:start w:val="1"/>
      <w:numFmt w:val="bullet"/>
      <w:lvlText w:val="•"/>
      <w:lvlJc w:val="left"/>
      <w:pPr>
        <w:tabs>
          <w:tab w:val="num" w:pos="3600"/>
        </w:tabs>
        <w:ind w:left="3600" w:hanging="360"/>
      </w:pPr>
      <w:rPr>
        <w:rFonts w:ascii="Arial" w:hAnsi="Arial" w:hint="default"/>
      </w:rPr>
    </w:lvl>
    <w:lvl w:ilvl="5" w:tplc="2C10D280" w:tentative="1">
      <w:start w:val="1"/>
      <w:numFmt w:val="bullet"/>
      <w:lvlText w:val="•"/>
      <w:lvlJc w:val="left"/>
      <w:pPr>
        <w:tabs>
          <w:tab w:val="num" w:pos="4320"/>
        </w:tabs>
        <w:ind w:left="4320" w:hanging="360"/>
      </w:pPr>
      <w:rPr>
        <w:rFonts w:ascii="Arial" w:hAnsi="Arial" w:hint="default"/>
      </w:rPr>
    </w:lvl>
    <w:lvl w:ilvl="6" w:tplc="07D008D4" w:tentative="1">
      <w:start w:val="1"/>
      <w:numFmt w:val="bullet"/>
      <w:lvlText w:val="•"/>
      <w:lvlJc w:val="left"/>
      <w:pPr>
        <w:tabs>
          <w:tab w:val="num" w:pos="5040"/>
        </w:tabs>
        <w:ind w:left="5040" w:hanging="360"/>
      </w:pPr>
      <w:rPr>
        <w:rFonts w:ascii="Arial" w:hAnsi="Arial" w:hint="default"/>
      </w:rPr>
    </w:lvl>
    <w:lvl w:ilvl="7" w:tplc="06B22B92" w:tentative="1">
      <w:start w:val="1"/>
      <w:numFmt w:val="bullet"/>
      <w:lvlText w:val="•"/>
      <w:lvlJc w:val="left"/>
      <w:pPr>
        <w:tabs>
          <w:tab w:val="num" w:pos="5760"/>
        </w:tabs>
        <w:ind w:left="5760" w:hanging="360"/>
      </w:pPr>
      <w:rPr>
        <w:rFonts w:ascii="Arial" w:hAnsi="Arial" w:hint="default"/>
      </w:rPr>
    </w:lvl>
    <w:lvl w:ilvl="8" w:tplc="C5A6EA74" w:tentative="1">
      <w:start w:val="1"/>
      <w:numFmt w:val="bullet"/>
      <w:lvlText w:val="•"/>
      <w:lvlJc w:val="left"/>
      <w:pPr>
        <w:tabs>
          <w:tab w:val="num" w:pos="6480"/>
        </w:tabs>
        <w:ind w:left="6480" w:hanging="360"/>
      </w:pPr>
      <w:rPr>
        <w:rFonts w:ascii="Arial" w:hAnsi="Arial" w:hint="default"/>
      </w:rPr>
    </w:lvl>
  </w:abstractNum>
  <w:abstractNum w:abstractNumId="19">
    <w:nsid w:val="3467003C"/>
    <w:multiLevelType w:val="hybridMultilevel"/>
    <w:tmpl w:val="6890CD38"/>
    <w:lvl w:ilvl="0" w:tplc="D6E6B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4723F08"/>
    <w:multiLevelType w:val="multilevel"/>
    <w:tmpl w:val="BF6E7416"/>
    <w:lvl w:ilvl="0">
      <w:start w:val="1"/>
      <w:numFmt w:val="decimal"/>
      <w:suff w:val="space"/>
      <w:lvlText w:val="Chapter %1"/>
      <w:lvlJc w:val="left"/>
      <w:pPr>
        <w:ind w:left="0" w:firstLine="0"/>
      </w:pPr>
      <w:rPr>
        <w:rFonts w:hint="default"/>
        <w:sz w:val="22"/>
        <w:szCs w:val="22"/>
      </w:rPr>
    </w:lvl>
    <w:lvl w:ilvl="1">
      <w:start w:val="1"/>
      <w:numFmt w:val="decimal"/>
      <w:suff w:val="nothing"/>
      <w:lvlText w:val="%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nsid w:val="36D674D0"/>
    <w:multiLevelType w:val="hybridMultilevel"/>
    <w:tmpl w:val="1310B8BE"/>
    <w:lvl w:ilvl="0" w:tplc="649C47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F64210"/>
    <w:multiLevelType w:val="hybridMultilevel"/>
    <w:tmpl w:val="140A4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BD62B6"/>
    <w:multiLevelType w:val="hybridMultilevel"/>
    <w:tmpl w:val="DB2494F2"/>
    <w:lvl w:ilvl="0" w:tplc="DB8C2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22F44C8"/>
    <w:multiLevelType w:val="multilevel"/>
    <w:tmpl w:val="79FA09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6C777E7"/>
    <w:multiLevelType w:val="multilevel"/>
    <w:tmpl w:val="55644E9A"/>
    <w:lvl w:ilvl="0">
      <w:start w:val="1"/>
      <w:numFmt w:val="decimal"/>
      <w:suff w:val="space"/>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nsid w:val="4B262A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6D691C"/>
    <w:multiLevelType w:val="hybridMultilevel"/>
    <w:tmpl w:val="97CCD33A"/>
    <w:lvl w:ilvl="0" w:tplc="FD4E4B5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39A7069"/>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nsid w:val="5F5220CF"/>
    <w:multiLevelType w:val="multilevel"/>
    <w:tmpl w:val="15E424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1681159"/>
    <w:multiLevelType w:val="multilevel"/>
    <w:tmpl w:val="49103E7C"/>
    <w:lvl w:ilvl="0">
      <w:start w:val="1"/>
      <w:numFmt w:val="decimal"/>
      <w:suff w:val="space"/>
      <w:lvlText w:val="Chapter %1"/>
      <w:lvlJc w:val="left"/>
      <w:pPr>
        <w:ind w:left="0" w:firstLine="0"/>
      </w:pPr>
      <w:rPr>
        <w:rFonts w:hint="default"/>
        <w:sz w:val="22"/>
        <w:szCs w:val="2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nsid w:val="620E79CD"/>
    <w:multiLevelType w:val="hybridMultilevel"/>
    <w:tmpl w:val="9106FCEE"/>
    <w:lvl w:ilvl="0" w:tplc="9A9856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2756C88"/>
    <w:multiLevelType w:val="hybridMultilevel"/>
    <w:tmpl w:val="06CE7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853A0F"/>
    <w:multiLevelType w:val="multilevel"/>
    <w:tmpl w:val="55644E9A"/>
    <w:lvl w:ilvl="0">
      <w:start w:val="1"/>
      <w:numFmt w:val="decimal"/>
      <w:suff w:val="space"/>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5">
    <w:nsid w:val="64C77003"/>
    <w:multiLevelType w:val="hybridMultilevel"/>
    <w:tmpl w:val="5F9437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6B1015"/>
    <w:multiLevelType w:val="hybridMultilevel"/>
    <w:tmpl w:val="B3B8448C"/>
    <w:lvl w:ilvl="0" w:tplc="FA263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EA867C5"/>
    <w:multiLevelType w:val="multilevel"/>
    <w:tmpl w:val="569C2C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nsid w:val="713D120F"/>
    <w:multiLevelType w:val="multilevel"/>
    <w:tmpl w:val="2A00C2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7084BF2"/>
    <w:multiLevelType w:val="multilevel"/>
    <w:tmpl w:val="79FA09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779033EC"/>
    <w:multiLevelType w:val="hybridMultilevel"/>
    <w:tmpl w:val="DF4E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A77690"/>
    <w:multiLevelType w:val="multilevel"/>
    <w:tmpl w:val="7ADCAC08"/>
    <w:lvl w:ilvl="0">
      <w:start w:val="1"/>
      <w:numFmt w:val="decimal"/>
      <w:suff w:val="space"/>
      <w:lvlText w:val="Chapter %1"/>
      <w:lvlJc w:val="left"/>
      <w:pPr>
        <w:ind w:left="0" w:firstLine="0"/>
      </w:pPr>
      <w:rPr>
        <w:rFonts w:hint="default"/>
        <w:sz w:val="22"/>
        <w:szCs w:val="22"/>
      </w:rPr>
    </w:lvl>
    <w:lvl w:ilvl="1">
      <w:start w:val="1"/>
      <w:numFmt w:val="decimal"/>
      <w:suff w:val="nothing"/>
      <w:lvlText w:val="%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2">
    <w:nsid w:val="7DFF03C8"/>
    <w:multiLevelType w:val="multilevel"/>
    <w:tmpl w:val="16284DE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EFC5326"/>
    <w:multiLevelType w:val="hybridMultilevel"/>
    <w:tmpl w:val="3D461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B22BC5"/>
    <w:multiLevelType w:val="hybridMultilevel"/>
    <w:tmpl w:val="616CC9C0"/>
    <w:lvl w:ilvl="0" w:tplc="2B1671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1"/>
  </w:num>
  <w:num w:numId="3">
    <w:abstractNumId w:val="14"/>
  </w:num>
  <w:num w:numId="4">
    <w:abstractNumId w:val="16"/>
  </w:num>
  <w:num w:numId="5">
    <w:abstractNumId w:val="33"/>
  </w:num>
  <w:num w:numId="6">
    <w:abstractNumId w:val="2"/>
  </w:num>
  <w:num w:numId="7">
    <w:abstractNumId w:val="29"/>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36"/>
  </w:num>
  <w:num w:numId="12">
    <w:abstractNumId w:val="19"/>
  </w:num>
  <w:num w:numId="13">
    <w:abstractNumId w:val="12"/>
  </w:num>
  <w:num w:numId="14">
    <w:abstractNumId w:val="13"/>
  </w:num>
  <w:num w:numId="15">
    <w:abstractNumId w:val="22"/>
  </w:num>
  <w:num w:numId="16">
    <w:abstractNumId w:val="21"/>
  </w:num>
  <w:num w:numId="17">
    <w:abstractNumId w:val="37"/>
  </w:num>
  <w:num w:numId="18">
    <w:abstractNumId w:val="4"/>
  </w:num>
  <w:num w:numId="19">
    <w:abstractNumId w:val="7"/>
  </w:num>
  <w:num w:numId="20">
    <w:abstractNumId w:val="43"/>
  </w:num>
  <w:num w:numId="21">
    <w:abstractNumId w:val="26"/>
  </w:num>
  <w:num w:numId="22">
    <w:abstractNumId w:val="39"/>
  </w:num>
  <w:num w:numId="23">
    <w:abstractNumId w:val="25"/>
  </w:num>
  <w:num w:numId="24">
    <w:abstractNumId w:val="24"/>
  </w:num>
  <w:num w:numId="25">
    <w:abstractNumId w:val="34"/>
  </w:num>
  <w:num w:numId="26">
    <w:abstractNumId w:val="8"/>
  </w:num>
  <w:num w:numId="27">
    <w:abstractNumId w:val="32"/>
  </w:num>
  <w:num w:numId="28">
    <w:abstractNumId w:val="17"/>
  </w:num>
  <w:num w:numId="29">
    <w:abstractNumId w:val="44"/>
  </w:num>
  <w:num w:numId="30">
    <w:abstractNumId w:val="40"/>
  </w:num>
  <w:num w:numId="31">
    <w:abstractNumId w:val="28"/>
  </w:num>
  <w:num w:numId="32">
    <w:abstractNumId w:val="0"/>
  </w:num>
  <w:num w:numId="33">
    <w:abstractNumId w:val="10"/>
  </w:num>
  <w:num w:numId="34">
    <w:abstractNumId w:val="6"/>
  </w:num>
  <w:num w:numId="35">
    <w:abstractNumId w:val="9"/>
  </w:num>
  <w:num w:numId="36">
    <w:abstractNumId w:val="30"/>
  </w:num>
  <w:num w:numId="37">
    <w:abstractNumId w:val="42"/>
  </w:num>
  <w:num w:numId="38">
    <w:abstractNumId w:val="38"/>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num>
  <w:num w:numId="41">
    <w:abstractNumId w:val="5"/>
  </w:num>
  <w:num w:numId="42">
    <w:abstractNumId w:val="31"/>
  </w:num>
  <w:num w:numId="43">
    <w:abstractNumId w:val="1"/>
  </w:num>
  <w:num w:numId="44">
    <w:abstractNumId w:val="20"/>
  </w:num>
  <w:num w:numId="45">
    <w:abstractNumId w:val="3"/>
  </w:num>
  <w:num w:numId="46">
    <w:abstractNumId w:val="15"/>
  </w:num>
  <w:num w:numId="47">
    <w:abstractNumId w:val="41"/>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Water Resources R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rav0drjraa9ee55d1pfstqwd92wvvds2dz&quot;&gt;Architect_Endnote&lt;record-ids&gt;&lt;item&gt;60&lt;/item&gt;&lt;item&gt;100&lt;/item&gt;&lt;item&gt;116&lt;/item&gt;&lt;item&gt;119&lt;/item&gt;&lt;item&gt;120&lt;/item&gt;&lt;item&gt;121&lt;/item&gt;&lt;item&gt;122&lt;/item&gt;&lt;item&gt;123&lt;/item&gt;&lt;item&gt;124&lt;/item&gt;&lt;item&gt;126&lt;/item&gt;&lt;item&gt;127&lt;/item&gt;&lt;item&gt;133&lt;/item&gt;&lt;item&gt;138&lt;/item&gt;&lt;item&gt;185&lt;/item&gt;&lt;item&gt;216&lt;/item&gt;&lt;item&gt;231&lt;/item&gt;&lt;item&gt;237&lt;/item&gt;&lt;item&gt;324&lt;/item&gt;&lt;item&gt;328&lt;/item&gt;&lt;item&gt;330&lt;/item&gt;&lt;item&gt;343&lt;/item&gt;&lt;item&gt;398&lt;/item&gt;&lt;item&gt;416&lt;/item&gt;&lt;item&gt;421&lt;/item&gt;&lt;item&gt;450&lt;/item&gt;&lt;item&gt;623&lt;/item&gt;&lt;item&gt;754&lt;/item&gt;&lt;item&gt;768&lt;/item&gt;&lt;/record-ids&gt;&lt;/item&gt;&lt;/Libraries&gt;"/>
  </w:docVars>
  <w:rsids>
    <w:rsidRoot w:val="00920184"/>
    <w:rsid w:val="000005FE"/>
    <w:rsid w:val="000020F8"/>
    <w:rsid w:val="00007F00"/>
    <w:rsid w:val="00022B87"/>
    <w:rsid w:val="0003443C"/>
    <w:rsid w:val="00036407"/>
    <w:rsid w:val="00036561"/>
    <w:rsid w:val="00036EE2"/>
    <w:rsid w:val="00045058"/>
    <w:rsid w:val="000504EC"/>
    <w:rsid w:val="0005063D"/>
    <w:rsid w:val="00057E7E"/>
    <w:rsid w:val="00061EE4"/>
    <w:rsid w:val="00063182"/>
    <w:rsid w:val="0006567A"/>
    <w:rsid w:val="000659DB"/>
    <w:rsid w:val="000752CC"/>
    <w:rsid w:val="00081D1F"/>
    <w:rsid w:val="00090EB2"/>
    <w:rsid w:val="000C23FD"/>
    <w:rsid w:val="000C51B2"/>
    <w:rsid w:val="000D6634"/>
    <w:rsid w:val="000E65F9"/>
    <w:rsid w:val="000F7B5C"/>
    <w:rsid w:val="00124C46"/>
    <w:rsid w:val="0013116D"/>
    <w:rsid w:val="001322E8"/>
    <w:rsid w:val="001443A5"/>
    <w:rsid w:val="0015432C"/>
    <w:rsid w:val="001543BD"/>
    <w:rsid w:val="00180ED0"/>
    <w:rsid w:val="00182BE7"/>
    <w:rsid w:val="00184D88"/>
    <w:rsid w:val="00186747"/>
    <w:rsid w:val="00187C07"/>
    <w:rsid w:val="001926F8"/>
    <w:rsid w:val="00194B3E"/>
    <w:rsid w:val="001A62C2"/>
    <w:rsid w:val="001A7DCE"/>
    <w:rsid w:val="001D1551"/>
    <w:rsid w:val="001F61AD"/>
    <w:rsid w:val="0020145D"/>
    <w:rsid w:val="00207D11"/>
    <w:rsid w:val="00221CB2"/>
    <w:rsid w:val="002262D5"/>
    <w:rsid w:val="00230424"/>
    <w:rsid w:val="00232A0F"/>
    <w:rsid w:val="00260314"/>
    <w:rsid w:val="002758F8"/>
    <w:rsid w:val="0028123A"/>
    <w:rsid w:val="00293D38"/>
    <w:rsid w:val="00294892"/>
    <w:rsid w:val="002B49AB"/>
    <w:rsid w:val="002B52EA"/>
    <w:rsid w:val="002C150F"/>
    <w:rsid w:val="002C45EC"/>
    <w:rsid w:val="002C6737"/>
    <w:rsid w:val="002F0B3B"/>
    <w:rsid w:val="002F2077"/>
    <w:rsid w:val="002F5002"/>
    <w:rsid w:val="00303D94"/>
    <w:rsid w:val="00306323"/>
    <w:rsid w:val="00311117"/>
    <w:rsid w:val="00312F94"/>
    <w:rsid w:val="003169B7"/>
    <w:rsid w:val="00320E52"/>
    <w:rsid w:val="00334005"/>
    <w:rsid w:val="00334724"/>
    <w:rsid w:val="0033653A"/>
    <w:rsid w:val="00336A4A"/>
    <w:rsid w:val="00357EED"/>
    <w:rsid w:val="0036240E"/>
    <w:rsid w:val="00375686"/>
    <w:rsid w:val="00381F35"/>
    <w:rsid w:val="003823E3"/>
    <w:rsid w:val="00390335"/>
    <w:rsid w:val="00391646"/>
    <w:rsid w:val="003A3FDC"/>
    <w:rsid w:val="003C0933"/>
    <w:rsid w:val="003C37AB"/>
    <w:rsid w:val="003C57D0"/>
    <w:rsid w:val="003D5A4A"/>
    <w:rsid w:val="003D6478"/>
    <w:rsid w:val="003D6560"/>
    <w:rsid w:val="00406D47"/>
    <w:rsid w:val="004112CD"/>
    <w:rsid w:val="00415BE8"/>
    <w:rsid w:val="00426A2B"/>
    <w:rsid w:val="00435631"/>
    <w:rsid w:val="0044012E"/>
    <w:rsid w:val="0044025A"/>
    <w:rsid w:val="0044212E"/>
    <w:rsid w:val="00443C97"/>
    <w:rsid w:val="004532E6"/>
    <w:rsid w:val="00453B34"/>
    <w:rsid w:val="004568E6"/>
    <w:rsid w:val="00460676"/>
    <w:rsid w:val="0048309F"/>
    <w:rsid w:val="00492093"/>
    <w:rsid w:val="00496EB1"/>
    <w:rsid w:val="004A76EE"/>
    <w:rsid w:val="004C2078"/>
    <w:rsid w:val="004C58EB"/>
    <w:rsid w:val="004E5269"/>
    <w:rsid w:val="004F2453"/>
    <w:rsid w:val="004F34D7"/>
    <w:rsid w:val="004F3C8C"/>
    <w:rsid w:val="004F7A3E"/>
    <w:rsid w:val="0050774C"/>
    <w:rsid w:val="00507824"/>
    <w:rsid w:val="00515090"/>
    <w:rsid w:val="0052313A"/>
    <w:rsid w:val="0052697D"/>
    <w:rsid w:val="005471AB"/>
    <w:rsid w:val="005566E8"/>
    <w:rsid w:val="0056758E"/>
    <w:rsid w:val="0058274A"/>
    <w:rsid w:val="005830DD"/>
    <w:rsid w:val="00585367"/>
    <w:rsid w:val="00585775"/>
    <w:rsid w:val="00590EA8"/>
    <w:rsid w:val="005936A8"/>
    <w:rsid w:val="005A5891"/>
    <w:rsid w:val="005B0E00"/>
    <w:rsid w:val="005B2742"/>
    <w:rsid w:val="005E1BDA"/>
    <w:rsid w:val="005E7F93"/>
    <w:rsid w:val="005F0FE6"/>
    <w:rsid w:val="005F1BC0"/>
    <w:rsid w:val="006026F6"/>
    <w:rsid w:val="00612F93"/>
    <w:rsid w:val="006220E9"/>
    <w:rsid w:val="0062340A"/>
    <w:rsid w:val="00641331"/>
    <w:rsid w:val="006657D1"/>
    <w:rsid w:val="0067326F"/>
    <w:rsid w:val="00674308"/>
    <w:rsid w:val="00676188"/>
    <w:rsid w:val="00685BDF"/>
    <w:rsid w:val="00686363"/>
    <w:rsid w:val="00691FF9"/>
    <w:rsid w:val="00692EBC"/>
    <w:rsid w:val="00693170"/>
    <w:rsid w:val="00694A16"/>
    <w:rsid w:val="006A3AA3"/>
    <w:rsid w:val="006B39D6"/>
    <w:rsid w:val="006C17ED"/>
    <w:rsid w:val="006C6B88"/>
    <w:rsid w:val="006D23A5"/>
    <w:rsid w:val="00703779"/>
    <w:rsid w:val="0071473F"/>
    <w:rsid w:val="00716C3C"/>
    <w:rsid w:val="00722057"/>
    <w:rsid w:val="007226ED"/>
    <w:rsid w:val="00753D16"/>
    <w:rsid w:val="00767DC3"/>
    <w:rsid w:val="0077153E"/>
    <w:rsid w:val="00774144"/>
    <w:rsid w:val="007745AE"/>
    <w:rsid w:val="00780C28"/>
    <w:rsid w:val="007A5B03"/>
    <w:rsid w:val="007D0DFF"/>
    <w:rsid w:val="007F69E2"/>
    <w:rsid w:val="007F786D"/>
    <w:rsid w:val="008078CE"/>
    <w:rsid w:val="008107CE"/>
    <w:rsid w:val="00810FBA"/>
    <w:rsid w:val="00812345"/>
    <w:rsid w:val="00817A83"/>
    <w:rsid w:val="008233BF"/>
    <w:rsid w:val="00827424"/>
    <w:rsid w:val="00827671"/>
    <w:rsid w:val="008406D7"/>
    <w:rsid w:val="0085025D"/>
    <w:rsid w:val="008625CE"/>
    <w:rsid w:val="00862692"/>
    <w:rsid w:val="0087458C"/>
    <w:rsid w:val="00876916"/>
    <w:rsid w:val="00881F3B"/>
    <w:rsid w:val="00884760"/>
    <w:rsid w:val="00896BD2"/>
    <w:rsid w:val="008A098F"/>
    <w:rsid w:val="008B49DD"/>
    <w:rsid w:val="008C48E1"/>
    <w:rsid w:val="008D6528"/>
    <w:rsid w:val="008E1315"/>
    <w:rsid w:val="008F32E3"/>
    <w:rsid w:val="00905B69"/>
    <w:rsid w:val="00905E8A"/>
    <w:rsid w:val="009075B2"/>
    <w:rsid w:val="009122A7"/>
    <w:rsid w:val="00920184"/>
    <w:rsid w:val="00930979"/>
    <w:rsid w:val="00931A38"/>
    <w:rsid w:val="00931BDD"/>
    <w:rsid w:val="0093643B"/>
    <w:rsid w:val="0093696A"/>
    <w:rsid w:val="00950276"/>
    <w:rsid w:val="00954D12"/>
    <w:rsid w:val="00956034"/>
    <w:rsid w:val="0095617C"/>
    <w:rsid w:val="009668D6"/>
    <w:rsid w:val="009710C9"/>
    <w:rsid w:val="0097739F"/>
    <w:rsid w:val="00983E46"/>
    <w:rsid w:val="009856B6"/>
    <w:rsid w:val="0098588A"/>
    <w:rsid w:val="00997F39"/>
    <w:rsid w:val="009A38AD"/>
    <w:rsid w:val="009A7B21"/>
    <w:rsid w:val="009C5155"/>
    <w:rsid w:val="009D3C3F"/>
    <w:rsid w:val="009F130A"/>
    <w:rsid w:val="00A04D24"/>
    <w:rsid w:val="00A41B29"/>
    <w:rsid w:val="00A9514F"/>
    <w:rsid w:val="00AA0854"/>
    <w:rsid w:val="00AA37D1"/>
    <w:rsid w:val="00AA4100"/>
    <w:rsid w:val="00AB15CA"/>
    <w:rsid w:val="00AB4699"/>
    <w:rsid w:val="00AD6627"/>
    <w:rsid w:val="00AF039B"/>
    <w:rsid w:val="00AF7F1C"/>
    <w:rsid w:val="00B005C1"/>
    <w:rsid w:val="00B12E3D"/>
    <w:rsid w:val="00B23F0F"/>
    <w:rsid w:val="00B3160F"/>
    <w:rsid w:val="00B36FD3"/>
    <w:rsid w:val="00B37929"/>
    <w:rsid w:val="00B37E85"/>
    <w:rsid w:val="00B4173D"/>
    <w:rsid w:val="00B41EE7"/>
    <w:rsid w:val="00B448AA"/>
    <w:rsid w:val="00B46F5A"/>
    <w:rsid w:val="00B47E3A"/>
    <w:rsid w:val="00B55564"/>
    <w:rsid w:val="00B741BB"/>
    <w:rsid w:val="00B97DBC"/>
    <w:rsid w:val="00BA2161"/>
    <w:rsid w:val="00BA4B35"/>
    <w:rsid w:val="00BB05D0"/>
    <w:rsid w:val="00BB5601"/>
    <w:rsid w:val="00BB6980"/>
    <w:rsid w:val="00BC161E"/>
    <w:rsid w:val="00BD061E"/>
    <w:rsid w:val="00BE1116"/>
    <w:rsid w:val="00BE64A1"/>
    <w:rsid w:val="00BE776C"/>
    <w:rsid w:val="00BE7C01"/>
    <w:rsid w:val="00BF1212"/>
    <w:rsid w:val="00BF1938"/>
    <w:rsid w:val="00BF24EE"/>
    <w:rsid w:val="00BF7435"/>
    <w:rsid w:val="00C007D6"/>
    <w:rsid w:val="00C01CC0"/>
    <w:rsid w:val="00C03B97"/>
    <w:rsid w:val="00C11413"/>
    <w:rsid w:val="00C16CAC"/>
    <w:rsid w:val="00C361F3"/>
    <w:rsid w:val="00C406E1"/>
    <w:rsid w:val="00C42D9E"/>
    <w:rsid w:val="00C42F34"/>
    <w:rsid w:val="00C444A1"/>
    <w:rsid w:val="00C52503"/>
    <w:rsid w:val="00C53BFE"/>
    <w:rsid w:val="00C64CB9"/>
    <w:rsid w:val="00C80CC8"/>
    <w:rsid w:val="00C91D6F"/>
    <w:rsid w:val="00C940B8"/>
    <w:rsid w:val="00C95578"/>
    <w:rsid w:val="00C96AF7"/>
    <w:rsid w:val="00CA5AB0"/>
    <w:rsid w:val="00CB2390"/>
    <w:rsid w:val="00CB2EFF"/>
    <w:rsid w:val="00CE5A5A"/>
    <w:rsid w:val="00CE639C"/>
    <w:rsid w:val="00CF604A"/>
    <w:rsid w:val="00CF65A6"/>
    <w:rsid w:val="00D0131E"/>
    <w:rsid w:val="00D0355A"/>
    <w:rsid w:val="00D0503B"/>
    <w:rsid w:val="00D07E15"/>
    <w:rsid w:val="00D11742"/>
    <w:rsid w:val="00D236E5"/>
    <w:rsid w:val="00D25901"/>
    <w:rsid w:val="00D31BAB"/>
    <w:rsid w:val="00D32DB3"/>
    <w:rsid w:val="00D33B8B"/>
    <w:rsid w:val="00D40385"/>
    <w:rsid w:val="00D44DEB"/>
    <w:rsid w:val="00D45C6D"/>
    <w:rsid w:val="00D51652"/>
    <w:rsid w:val="00D560EC"/>
    <w:rsid w:val="00D80D3D"/>
    <w:rsid w:val="00D822A1"/>
    <w:rsid w:val="00D90AA9"/>
    <w:rsid w:val="00D9624E"/>
    <w:rsid w:val="00D96361"/>
    <w:rsid w:val="00D97620"/>
    <w:rsid w:val="00DA10B7"/>
    <w:rsid w:val="00DA1C17"/>
    <w:rsid w:val="00DA2A3E"/>
    <w:rsid w:val="00DD27C7"/>
    <w:rsid w:val="00DD4E4D"/>
    <w:rsid w:val="00DD63D5"/>
    <w:rsid w:val="00DF1033"/>
    <w:rsid w:val="00E1282C"/>
    <w:rsid w:val="00E16CED"/>
    <w:rsid w:val="00E27806"/>
    <w:rsid w:val="00E32D53"/>
    <w:rsid w:val="00E4431B"/>
    <w:rsid w:val="00E5290A"/>
    <w:rsid w:val="00E55601"/>
    <w:rsid w:val="00E5581E"/>
    <w:rsid w:val="00E60DFA"/>
    <w:rsid w:val="00E6461D"/>
    <w:rsid w:val="00E83E99"/>
    <w:rsid w:val="00E90F41"/>
    <w:rsid w:val="00EA2F9C"/>
    <w:rsid w:val="00EA4241"/>
    <w:rsid w:val="00EB49C7"/>
    <w:rsid w:val="00EB5F09"/>
    <w:rsid w:val="00EC482F"/>
    <w:rsid w:val="00EC5E53"/>
    <w:rsid w:val="00ED14CA"/>
    <w:rsid w:val="00ED42AD"/>
    <w:rsid w:val="00ED47D6"/>
    <w:rsid w:val="00ED547B"/>
    <w:rsid w:val="00EE798B"/>
    <w:rsid w:val="00EF7772"/>
    <w:rsid w:val="00F05F0C"/>
    <w:rsid w:val="00F10314"/>
    <w:rsid w:val="00F24033"/>
    <w:rsid w:val="00F27C51"/>
    <w:rsid w:val="00F30061"/>
    <w:rsid w:val="00F31C22"/>
    <w:rsid w:val="00F338BF"/>
    <w:rsid w:val="00F34FB2"/>
    <w:rsid w:val="00F35558"/>
    <w:rsid w:val="00F4164E"/>
    <w:rsid w:val="00F41B96"/>
    <w:rsid w:val="00F45ECD"/>
    <w:rsid w:val="00F53313"/>
    <w:rsid w:val="00F533A6"/>
    <w:rsid w:val="00F54544"/>
    <w:rsid w:val="00F56547"/>
    <w:rsid w:val="00F62E92"/>
    <w:rsid w:val="00F6525C"/>
    <w:rsid w:val="00F66213"/>
    <w:rsid w:val="00F75881"/>
    <w:rsid w:val="00F76F2A"/>
    <w:rsid w:val="00F84B1B"/>
    <w:rsid w:val="00F940EE"/>
    <w:rsid w:val="00F960EB"/>
    <w:rsid w:val="00FA6431"/>
    <w:rsid w:val="00FC6057"/>
    <w:rsid w:val="00FD4F52"/>
    <w:rsid w:val="00FE4FC5"/>
    <w:rsid w:val="00FF72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F6506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35" w:qFormat="1"/>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184"/>
    <w:rPr>
      <w:rFonts w:ascii="Times New Roman" w:hAnsi="Times New Roman"/>
    </w:rPr>
  </w:style>
  <w:style w:type="paragraph" w:styleId="Heading1">
    <w:name w:val="heading 1"/>
    <w:basedOn w:val="Normal"/>
    <w:next w:val="Normal"/>
    <w:link w:val="Heading1Char"/>
    <w:uiPriority w:val="9"/>
    <w:qFormat/>
    <w:rsid w:val="00DA10B7"/>
    <w:pPr>
      <w:keepNext/>
      <w:keepLines/>
      <w:numPr>
        <w:numId w:val="17"/>
      </w:numPr>
      <w:spacing w:before="480"/>
      <w:outlineLvl w:val="0"/>
    </w:pPr>
    <w:rPr>
      <w:rFonts w:eastAsiaTheme="majorEastAsia" w:cstheme="majorBidi"/>
      <w:sz w:val="32"/>
      <w:szCs w:val="32"/>
      <w:lang w:eastAsia="zh-CN"/>
    </w:rPr>
  </w:style>
  <w:style w:type="paragraph" w:styleId="Heading2">
    <w:name w:val="heading 2"/>
    <w:basedOn w:val="Normal"/>
    <w:next w:val="Normal"/>
    <w:link w:val="Heading2Char"/>
    <w:uiPriority w:val="9"/>
    <w:unhideWhenUsed/>
    <w:qFormat/>
    <w:rsid w:val="00812345"/>
    <w:pPr>
      <w:keepNext/>
      <w:keepLines/>
      <w:numPr>
        <w:ilvl w:val="1"/>
        <w:numId w:val="17"/>
      </w:numPr>
      <w:spacing w:before="280" w:after="240" w:line="360" w:lineRule="auto"/>
      <w:outlineLvl w:val="1"/>
    </w:pPr>
    <w:rPr>
      <w:rFonts w:eastAsiaTheme="majorEastAsia" w:cstheme="majorBidi"/>
      <w:sz w:val="26"/>
      <w:szCs w:val="26"/>
      <w:lang w:eastAsia="zh-CN"/>
    </w:rPr>
  </w:style>
  <w:style w:type="paragraph" w:styleId="Heading3">
    <w:name w:val="heading 3"/>
    <w:basedOn w:val="Normal"/>
    <w:next w:val="Normal"/>
    <w:link w:val="Heading3Char"/>
    <w:uiPriority w:val="9"/>
    <w:unhideWhenUsed/>
    <w:qFormat/>
    <w:rsid w:val="00812345"/>
    <w:pPr>
      <w:keepNext/>
      <w:keepLines/>
      <w:numPr>
        <w:ilvl w:val="2"/>
        <w:numId w:val="17"/>
      </w:numPr>
      <w:spacing w:before="240" w:after="240" w:line="360" w:lineRule="auto"/>
      <w:outlineLvl w:val="2"/>
    </w:pPr>
    <w:rPr>
      <w:rFonts w:eastAsiaTheme="majorEastAsia" w:cstheme="majorBidi"/>
      <w:lang w:eastAsia="zh-CN"/>
    </w:rPr>
  </w:style>
  <w:style w:type="paragraph" w:styleId="Heading4">
    <w:name w:val="heading 4"/>
    <w:basedOn w:val="Normal"/>
    <w:next w:val="Normal"/>
    <w:link w:val="Heading4Char"/>
    <w:uiPriority w:val="9"/>
    <w:unhideWhenUsed/>
    <w:qFormat/>
    <w:rsid w:val="00812345"/>
    <w:pPr>
      <w:keepNext/>
      <w:keepLines/>
      <w:numPr>
        <w:ilvl w:val="3"/>
        <w:numId w:val="17"/>
      </w:numPr>
      <w:spacing w:before="40" w:line="360" w:lineRule="auto"/>
      <w:outlineLvl w:val="3"/>
    </w:pPr>
    <w:rPr>
      <w:rFonts w:eastAsiaTheme="majorEastAsia" w:cstheme="majorBidi"/>
      <w:i/>
      <w:iCs/>
      <w:szCs w:val="22"/>
      <w:lang w:eastAsia="zh-CN"/>
    </w:rPr>
  </w:style>
  <w:style w:type="paragraph" w:styleId="Heading5">
    <w:name w:val="heading 5"/>
    <w:basedOn w:val="Normal"/>
    <w:next w:val="Normal"/>
    <w:link w:val="Heading5Char"/>
    <w:uiPriority w:val="9"/>
    <w:semiHidden/>
    <w:unhideWhenUsed/>
    <w:qFormat/>
    <w:rsid w:val="00812345"/>
    <w:pPr>
      <w:keepNext/>
      <w:keepLines/>
      <w:numPr>
        <w:ilvl w:val="4"/>
        <w:numId w:val="17"/>
      </w:numPr>
      <w:spacing w:before="40" w:line="360" w:lineRule="auto"/>
      <w:outlineLvl w:val="4"/>
    </w:pPr>
    <w:rPr>
      <w:rFonts w:asciiTheme="majorHAnsi" w:eastAsiaTheme="majorEastAsia" w:hAnsiTheme="majorHAnsi" w:cstheme="majorBidi"/>
      <w:color w:val="365F91" w:themeColor="accent1" w:themeShade="BF"/>
      <w:szCs w:val="22"/>
      <w:lang w:eastAsia="zh-CN"/>
    </w:rPr>
  </w:style>
  <w:style w:type="paragraph" w:styleId="Heading6">
    <w:name w:val="heading 6"/>
    <w:basedOn w:val="Normal"/>
    <w:next w:val="Normal"/>
    <w:link w:val="Heading6Char"/>
    <w:uiPriority w:val="9"/>
    <w:semiHidden/>
    <w:unhideWhenUsed/>
    <w:qFormat/>
    <w:rsid w:val="00812345"/>
    <w:pPr>
      <w:keepNext/>
      <w:keepLines/>
      <w:numPr>
        <w:ilvl w:val="5"/>
        <w:numId w:val="17"/>
      </w:numPr>
      <w:spacing w:before="40" w:line="360" w:lineRule="auto"/>
      <w:outlineLvl w:val="5"/>
    </w:pPr>
    <w:rPr>
      <w:rFonts w:asciiTheme="majorHAnsi" w:eastAsiaTheme="majorEastAsia" w:hAnsiTheme="majorHAnsi" w:cstheme="majorBidi"/>
      <w:color w:val="243F60" w:themeColor="accent1" w:themeShade="7F"/>
      <w:szCs w:val="22"/>
      <w:lang w:eastAsia="zh-CN"/>
    </w:rPr>
  </w:style>
  <w:style w:type="paragraph" w:styleId="Heading7">
    <w:name w:val="heading 7"/>
    <w:basedOn w:val="Normal"/>
    <w:next w:val="Normal"/>
    <w:link w:val="Heading7Char"/>
    <w:uiPriority w:val="9"/>
    <w:semiHidden/>
    <w:unhideWhenUsed/>
    <w:qFormat/>
    <w:rsid w:val="00812345"/>
    <w:pPr>
      <w:keepNext/>
      <w:keepLines/>
      <w:numPr>
        <w:ilvl w:val="6"/>
        <w:numId w:val="17"/>
      </w:numPr>
      <w:spacing w:before="40" w:line="360" w:lineRule="auto"/>
      <w:outlineLvl w:val="6"/>
    </w:pPr>
    <w:rPr>
      <w:rFonts w:asciiTheme="majorHAnsi" w:eastAsiaTheme="majorEastAsia" w:hAnsiTheme="majorHAnsi" w:cstheme="majorBidi"/>
      <w:i/>
      <w:iCs/>
      <w:color w:val="243F60" w:themeColor="accent1" w:themeShade="7F"/>
      <w:szCs w:val="22"/>
      <w:lang w:eastAsia="zh-CN"/>
    </w:rPr>
  </w:style>
  <w:style w:type="paragraph" w:styleId="Heading8">
    <w:name w:val="heading 8"/>
    <w:basedOn w:val="Normal"/>
    <w:next w:val="Normal"/>
    <w:link w:val="Heading8Char"/>
    <w:uiPriority w:val="9"/>
    <w:semiHidden/>
    <w:unhideWhenUsed/>
    <w:qFormat/>
    <w:rsid w:val="00812345"/>
    <w:pPr>
      <w:keepNext/>
      <w:keepLines/>
      <w:numPr>
        <w:ilvl w:val="7"/>
        <w:numId w:val="17"/>
      </w:numPr>
      <w:spacing w:before="40" w:line="360" w:lineRule="auto"/>
      <w:outlineLvl w:val="7"/>
    </w:pPr>
    <w:rPr>
      <w:rFonts w:asciiTheme="majorHAnsi" w:eastAsiaTheme="majorEastAsia" w:hAnsiTheme="majorHAnsi" w:cstheme="majorBidi"/>
      <w:color w:val="272727" w:themeColor="text1" w:themeTint="D8"/>
      <w:sz w:val="21"/>
      <w:szCs w:val="21"/>
      <w:lang w:eastAsia="zh-CN"/>
    </w:rPr>
  </w:style>
  <w:style w:type="paragraph" w:styleId="Heading9">
    <w:name w:val="heading 9"/>
    <w:basedOn w:val="Normal"/>
    <w:next w:val="Normal"/>
    <w:link w:val="Heading9Char"/>
    <w:uiPriority w:val="9"/>
    <w:semiHidden/>
    <w:unhideWhenUsed/>
    <w:qFormat/>
    <w:rsid w:val="00812345"/>
    <w:pPr>
      <w:keepNext/>
      <w:keepLines/>
      <w:numPr>
        <w:ilvl w:val="8"/>
        <w:numId w:val="17"/>
      </w:numPr>
      <w:spacing w:before="40" w:line="360" w:lineRule="auto"/>
      <w:outlineLvl w:val="8"/>
    </w:pPr>
    <w:rPr>
      <w:rFonts w:asciiTheme="majorHAnsi" w:eastAsiaTheme="majorEastAsia" w:hAnsiTheme="majorHAnsi" w:cstheme="majorBidi"/>
      <w:i/>
      <w:iCs/>
      <w:color w:val="272727" w:themeColor="text1" w:themeTint="D8"/>
      <w:sz w:val="21"/>
      <w:szCs w:val="21"/>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920184"/>
  </w:style>
  <w:style w:type="paragraph" w:styleId="Title">
    <w:name w:val="Title"/>
    <w:basedOn w:val="Normal"/>
    <w:next w:val="Normal"/>
    <w:link w:val="TitleChar"/>
    <w:uiPriority w:val="10"/>
    <w:qFormat/>
    <w:rsid w:val="00C96AF7"/>
    <w:pPr>
      <w:spacing w:before="120"/>
      <w:contextualSpacing/>
    </w:pPr>
    <w:rPr>
      <w:rFonts w:eastAsiaTheme="majorEastAsia" w:cstheme="majorBidi"/>
      <w:spacing w:val="-10"/>
      <w:kern w:val="28"/>
      <w:sz w:val="56"/>
      <w:szCs w:val="56"/>
      <w:lang w:eastAsia="zh-CN"/>
    </w:rPr>
  </w:style>
  <w:style w:type="character" w:customStyle="1" w:styleId="TitleChar">
    <w:name w:val="Title Char"/>
    <w:basedOn w:val="DefaultParagraphFont"/>
    <w:link w:val="Title"/>
    <w:uiPriority w:val="10"/>
    <w:rsid w:val="00C96AF7"/>
    <w:rPr>
      <w:rFonts w:ascii="Times New Roman" w:eastAsiaTheme="majorEastAsia" w:hAnsi="Times New Roman" w:cstheme="majorBidi"/>
      <w:spacing w:val="-10"/>
      <w:kern w:val="28"/>
      <w:sz w:val="56"/>
      <w:szCs w:val="56"/>
      <w:lang w:eastAsia="zh-CN"/>
    </w:rPr>
  </w:style>
  <w:style w:type="paragraph" w:styleId="Caption">
    <w:name w:val="caption"/>
    <w:basedOn w:val="Normal"/>
    <w:next w:val="Normal"/>
    <w:uiPriority w:val="35"/>
    <w:unhideWhenUsed/>
    <w:qFormat/>
    <w:rsid w:val="00691FF9"/>
    <w:pPr>
      <w:spacing w:before="120" w:after="200"/>
    </w:pPr>
    <w:rPr>
      <w:iCs/>
      <w:szCs w:val="18"/>
      <w:lang w:eastAsia="zh-CN"/>
    </w:rPr>
  </w:style>
  <w:style w:type="character" w:styleId="Hyperlink">
    <w:name w:val="Hyperlink"/>
    <w:basedOn w:val="DefaultParagraphFont"/>
    <w:uiPriority w:val="99"/>
    <w:unhideWhenUsed/>
    <w:rsid w:val="00C96AF7"/>
    <w:rPr>
      <w:color w:val="0000FF" w:themeColor="hyperlink"/>
      <w:u w:val="single"/>
    </w:rPr>
  </w:style>
  <w:style w:type="paragraph" w:styleId="BalloonText">
    <w:name w:val="Balloon Text"/>
    <w:basedOn w:val="Normal"/>
    <w:link w:val="BalloonTextChar"/>
    <w:uiPriority w:val="99"/>
    <w:unhideWhenUsed/>
    <w:rsid w:val="00C96AF7"/>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C96AF7"/>
    <w:rPr>
      <w:rFonts w:ascii="Lucida Grande" w:hAnsi="Lucida Grande" w:cs="Lucida Grande"/>
      <w:sz w:val="18"/>
      <w:szCs w:val="18"/>
    </w:rPr>
  </w:style>
  <w:style w:type="paragraph" w:customStyle="1" w:styleId="EndNoteBibliographyTitle">
    <w:name w:val="EndNote Bibliography Title"/>
    <w:basedOn w:val="Normal"/>
    <w:rsid w:val="00391646"/>
    <w:pPr>
      <w:jc w:val="center"/>
    </w:pPr>
    <w:rPr>
      <w:rFonts w:cs="Times New Roman"/>
    </w:rPr>
  </w:style>
  <w:style w:type="paragraph" w:customStyle="1" w:styleId="EndNoteBibliography">
    <w:name w:val="EndNote Bibliography"/>
    <w:basedOn w:val="Normal"/>
    <w:rsid w:val="00391646"/>
    <w:rPr>
      <w:rFonts w:cs="Times New Roman"/>
    </w:rPr>
  </w:style>
  <w:style w:type="character" w:styleId="CommentReference">
    <w:name w:val="annotation reference"/>
    <w:basedOn w:val="DefaultParagraphFont"/>
    <w:uiPriority w:val="99"/>
    <w:unhideWhenUsed/>
    <w:rsid w:val="009710C9"/>
    <w:rPr>
      <w:sz w:val="18"/>
      <w:szCs w:val="18"/>
    </w:rPr>
  </w:style>
  <w:style w:type="paragraph" w:styleId="CommentText">
    <w:name w:val="annotation text"/>
    <w:basedOn w:val="Normal"/>
    <w:link w:val="CommentTextChar"/>
    <w:uiPriority w:val="99"/>
    <w:unhideWhenUsed/>
    <w:rsid w:val="009710C9"/>
  </w:style>
  <w:style w:type="character" w:customStyle="1" w:styleId="CommentTextChar">
    <w:name w:val="Comment Text Char"/>
    <w:basedOn w:val="DefaultParagraphFont"/>
    <w:link w:val="CommentText"/>
    <w:uiPriority w:val="99"/>
    <w:rsid w:val="009710C9"/>
    <w:rPr>
      <w:rFonts w:ascii="Times New Roman" w:hAnsi="Times New Roman"/>
    </w:rPr>
  </w:style>
  <w:style w:type="paragraph" w:styleId="CommentSubject">
    <w:name w:val="annotation subject"/>
    <w:basedOn w:val="CommentText"/>
    <w:next w:val="CommentText"/>
    <w:link w:val="CommentSubjectChar"/>
    <w:uiPriority w:val="99"/>
    <w:unhideWhenUsed/>
    <w:rsid w:val="009710C9"/>
    <w:rPr>
      <w:b/>
      <w:bCs/>
      <w:sz w:val="20"/>
      <w:szCs w:val="20"/>
    </w:rPr>
  </w:style>
  <w:style w:type="character" w:customStyle="1" w:styleId="CommentSubjectChar">
    <w:name w:val="Comment Subject Char"/>
    <w:basedOn w:val="CommentTextChar"/>
    <w:link w:val="CommentSubject"/>
    <w:uiPriority w:val="99"/>
    <w:rsid w:val="009710C9"/>
    <w:rPr>
      <w:rFonts w:ascii="Times New Roman" w:hAnsi="Times New Roman"/>
      <w:b/>
      <w:bCs/>
      <w:sz w:val="20"/>
      <w:szCs w:val="20"/>
    </w:rPr>
  </w:style>
  <w:style w:type="paragraph" w:styleId="NormalWeb">
    <w:name w:val="Normal (Web)"/>
    <w:basedOn w:val="Normal"/>
    <w:uiPriority w:val="99"/>
    <w:unhideWhenUsed/>
    <w:rsid w:val="00F6525C"/>
    <w:pPr>
      <w:spacing w:before="100" w:beforeAutospacing="1" w:after="100" w:afterAutospacing="1"/>
    </w:pPr>
    <w:rPr>
      <w:rFonts w:ascii="Times" w:hAnsi="Times" w:cs="Times New Roman"/>
      <w:sz w:val="20"/>
      <w:szCs w:val="20"/>
    </w:rPr>
  </w:style>
  <w:style w:type="table" w:styleId="TableGrid">
    <w:name w:val="Table Grid"/>
    <w:basedOn w:val="TableNormal"/>
    <w:uiPriority w:val="39"/>
    <w:rsid w:val="005830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BE1116"/>
    <w:rPr>
      <w:rFonts w:ascii="Times New Roman" w:hAnsi="Times New Roman"/>
    </w:rPr>
  </w:style>
  <w:style w:type="paragraph" w:styleId="Header">
    <w:name w:val="header"/>
    <w:basedOn w:val="Normal"/>
    <w:link w:val="HeaderChar"/>
    <w:uiPriority w:val="99"/>
    <w:unhideWhenUsed/>
    <w:rsid w:val="0067326F"/>
    <w:pPr>
      <w:tabs>
        <w:tab w:val="center" w:pos="4320"/>
        <w:tab w:val="right" w:pos="8640"/>
      </w:tabs>
    </w:pPr>
  </w:style>
  <w:style w:type="character" w:customStyle="1" w:styleId="HeaderChar">
    <w:name w:val="Header Char"/>
    <w:basedOn w:val="DefaultParagraphFont"/>
    <w:link w:val="Header"/>
    <w:uiPriority w:val="99"/>
    <w:rsid w:val="0067326F"/>
    <w:rPr>
      <w:rFonts w:ascii="Times New Roman" w:hAnsi="Times New Roman"/>
    </w:rPr>
  </w:style>
  <w:style w:type="paragraph" w:styleId="Footer">
    <w:name w:val="footer"/>
    <w:basedOn w:val="Normal"/>
    <w:link w:val="FooterChar"/>
    <w:uiPriority w:val="99"/>
    <w:unhideWhenUsed/>
    <w:rsid w:val="0067326F"/>
    <w:pPr>
      <w:tabs>
        <w:tab w:val="center" w:pos="4320"/>
        <w:tab w:val="right" w:pos="8640"/>
      </w:tabs>
    </w:pPr>
  </w:style>
  <w:style w:type="character" w:customStyle="1" w:styleId="FooterChar">
    <w:name w:val="Footer Char"/>
    <w:basedOn w:val="DefaultParagraphFont"/>
    <w:link w:val="Footer"/>
    <w:uiPriority w:val="99"/>
    <w:rsid w:val="0067326F"/>
    <w:rPr>
      <w:rFonts w:ascii="Times New Roman" w:hAnsi="Times New Roman"/>
    </w:rPr>
  </w:style>
  <w:style w:type="character" w:customStyle="1" w:styleId="Heading1Char">
    <w:name w:val="Heading 1 Char"/>
    <w:basedOn w:val="DefaultParagraphFont"/>
    <w:link w:val="Heading1"/>
    <w:uiPriority w:val="9"/>
    <w:rsid w:val="00DA10B7"/>
    <w:rPr>
      <w:rFonts w:ascii="Times New Roman" w:eastAsiaTheme="majorEastAsia" w:hAnsi="Times New Roman" w:cstheme="majorBidi"/>
      <w:sz w:val="32"/>
      <w:szCs w:val="32"/>
      <w:lang w:eastAsia="zh-CN"/>
    </w:rPr>
  </w:style>
  <w:style w:type="character" w:customStyle="1" w:styleId="Heading2Char">
    <w:name w:val="Heading 2 Char"/>
    <w:basedOn w:val="DefaultParagraphFont"/>
    <w:link w:val="Heading2"/>
    <w:uiPriority w:val="9"/>
    <w:rsid w:val="00812345"/>
    <w:rPr>
      <w:rFonts w:ascii="Times New Roman" w:eastAsiaTheme="majorEastAsia" w:hAnsi="Times New Roman" w:cstheme="majorBidi"/>
      <w:sz w:val="26"/>
      <w:szCs w:val="26"/>
      <w:lang w:eastAsia="zh-CN"/>
    </w:rPr>
  </w:style>
  <w:style w:type="character" w:customStyle="1" w:styleId="Heading3Char">
    <w:name w:val="Heading 3 Char"/>
    <w:basedOn w:val="DefaultParagraphFont"/>
    <w:link w:val="Heading3"/>
    <w:uiPriority w:val="9"/>
    <w:rsid w:val="00812345"/>
    <w:rPr>
      <w:rFonts w:ascii="Times New Roman" w:eastAsiaTheme="majorEastAsia" w:hAnsi="Times New Roman" w:cstheme="majorBidi"/>
      <w:lang w:eastAsia="zh-CN"/>
    </w:rPr>
  </w:style>
  <w:style w:type="character" w:customStyle="1" w:styleId="Heading4Char">
    <w:name w:val="Heading 4 Char"/>
    <w:basedOn w:val="DefaultParagraphFont"/>
    <w:link w:val="Heading4"/>
    <w:uiPriority w:val="9"/>
    <w:rsid w:val="00812345"/>
    <w:rPr>
      <w:rFonts w:ascii="Times New Roman" w:eastAsiaTheme="majorEastAsia" w:hAnsi="Times New Roman" w:cstheme="majorBidi"/>
      <w:i/>
      <w:iCs/>
      <w:szCs w:val="22"/>
      <w:lang w:eastAsia="zh-CN"/>
    </w:rPr>
  </w:style>
  <w:style w:type="character" w:customStyle="1" w:styleId="Heading5Char">
    <w:name w:val="Heading 5 Char"/>
    <w:basedOn w:val="DefaultParagraphFont"/>
    <w:link w:val="Heading5"/>
    <w:uiPriority w:val="9"/>
    <w:semiHidden/>
    <w:rsid w:val="00812345"/>
    <w:rPr>
      <w:rFonts w:asciiTheme="majorHAnsi" w:eastAsiaTheme="majorEastAsia" w:hAnsiTheme="majorHAnsi" w:cstheme="majorBidi"/>
      <w:color w:val="365F91" w:themeColor="accent1" w:themeShade="BF"/>
      <w:szCs w:val="22"/>
      <w:lang w:eastAsia="zh-CN"/>
    </w:rPr>
  </w:style>
  <w:style w:type="character" w:customStyle="1" w:styleId="Heading6Char">
    <w:name w:val="Heading 6 Char"/>
    <w:basedOn w:val="DefaultParagraphFont"/>
    <w:link w:val="Heading6"/>
    <w:uiPriority w:val="9"/>
    <w:semiHidden/>
    <w:rsid w:val="00812345"/>
    <w:rPr>
      <w:rFonts w:asciiTheme="majorHAnsi" w:eastAsiaTheme="majorEastAsia" w:hAnsiTheme="majorHAnsi" w:cstheme="majorBidi"/>
      <w:color w:val="243F60" w:themeColor="accent1" w:themeShade="7F"/>
      <w:szCs w:val="22"/>
      <w:lang w:eastAsia="zh-CN"/>
    </w:rPr>
  </w:style>
  <w:style w:type="character" w:customStyle="1" w:styleId="Heading7Char">
    <w:name w:val="Heading 7 Char"/>
    <w:basedOn w:val="DefaultParagraphFont"/>
    <w:link w:val="Heading7"/>
    <w:uiPriority w:val="9"/>
    <w:semiHidden/>
    <w:rsid w:val="00812345"/>
    <w:rPr>
      <w:rFonts w:asciiTheme="majorHAnsi" w:eastAsiaTheme="majorEastAsia" w:hAnsiTheme="majorHAnsi" w:cstheme="majorBidi"/>
      <w:i/>
      <w:iCs/>
      <w:color w:val="243F60" w:themeColor="accent1" w:themeShade="7F"/>
      <w:szCs w:val="22"/>
      <w:lang w:eastAsia="zh-CN"/>
    </w:rPr>
  </w:style>
  <w:style w:type="character" w:customStyle="1" w:styleId="Heading8Char">
    <w:name w:val="Heading 8 Char"/>
    <w:basedOn w:val="DefaultParagraphFont"/>
    <w:link w:val="Heading8"/>
    <w:uiPriority w:val="9"/>
    <w:semiHidden/>
    <w:rsid w:val="00812345"/>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812345"/>
    <w:rPr>
      <w:rFonts w:asciiTheme="majorHAnsi" w:eastAsiaTheme="majorEastAsia" w:hAnsiTheme="majorHAnsi" w:cstheme="majorBidi"/>
      <w:i/>
      <w:iCs/>
      <w:color w:val="272727" w:themeColor="text1" w:themeTint="D8"/>
      <w:sz w:val="21"/>
      <w:szCs w:val="21"/>
      <w:lang w:eastAsia="zh-CN"/>
    </w:rPr>
  </w:style>
  <w:style w:type="character" w:styleId="FollowedHyperlink">
    <w:name w:val="FollowedHyperlink"/>
    <w:basedOn w:val="DefaultParagraphFont"/>
    <w:uiPriority w:val="99"/>
    <w:unhideWhenUsed/>
    <w:rsid w:val="00DA10B7"/>
    <w:rPr>
      <w:color w:val="800080" w:themeColor="followedHyperlink"/>
      <w:u w:val="single"/>
    </w:rPr>
  </w:style>
  <w:style w:type="paragraph" w:styleId="ListParagraph">
    <w:name w:val="List Paragraph"/>
    <w:basedOn w:val="Normal"/>
    <w:uiPriority w:val="34"/>
    <w:qFormat/>
    <w:rsid w:val="00DA10B7"/>
    <w:pPr>
      <w:ind w:left="720"/>
      <w:contextualSpacing/>
    </w:pPr>
    <w:rPr>
      <w:rFonts w:asciiTheme="minorHAnsi" w:hAnsiTheme="minorHAnsi"/>
    </w:rPr>
  </w:style>
  <w:style w:type="paragraph" w:customStyle="1" w:styleId="Heading21">
    <w:name w:val="Heading 21"/>
    <w:basedOn w:val="Normal"/>
    <w:next w:val="Normal"/>
    <w:uiPriority w:val="9"/>
    <w:unhideWhenUsed/>
    <w:qFormat/>
    <w:rsid w:val="00DA10B7"/>
    <w:pPr>
      <w:keepNext/>
      <w:keepLines/>
      <w:spacing w:before="280" w:after="240" w:line="360" w:lineRule="auto"/>
      <w:ind w:left="1440" w:hanging="360"/>
      <w:outlineLvl w:val="1"/>
    </w:pPr>
    <w:rPr>
      <w:rFonts w:eastAsia="宋体" w:cs="Times New Roman"/>
      <w:sz w:val="26"/>
      <w:szCs w:val="26"/>
      <w:lang w:eastAsia="zh-CN"/>
    </w:rPr>
  </w:style>
  <w:style w:type="paragraph" w:customStyle="1" w:styleId="Heading31">
    <w:name w:val="Heading 31"/>
    <w:basedOn w:val="Normal"/>
    <w:next w:val="Normal"/>
    <w:uiPriority w:val="9"/>
    <w:unhideWhenUsed/>
    <w:qFormat/>
    <w:rsid w:val="00DA10B7"/>
    <w:pPr>
      <w:keepNext/>
      <w:keepLines/>
      <w:spacing w:before="240" w:after="240" w:line="360" w:lineRule="auto"/>
      <w:ind w:left="2160" w:hanging="360"/>
      <w:outlineLvl w:val="2"/>
    </w:pPr>
    <w:rPr>
      <w:rFonts w:eastAsia="宋体" w:cs="Times New Roman"/>
      <w:lang w:eastAsia="zh-CN"/>
    </w:rPr>
  </w:style>
  <w:style w:type="paragraph" w:customStyle="1" w:styleId="Heading41">
    <w:name w:val="Heading 41"/>
    <w:basedOn w:val="Normal"/>
    <w:next w:val="Normal"/>
    <w:uiPriority w:val="9"/>
    <w:unhideWhenUsed/>
    <w:qFormat/>
    <w:rsid w:val="00DA10B7"/>
    <w:pPr>
      <w:keepNext/>
      <w:keepLines/>
      <w:spacing w:before="40" w:line="360" w:lineRule="auto"/>
      <w:ind w:left="2880" w:hanging="360"/>
      <w:outlineLvl w:val="3"/>
    </w:pPr>
    <w:rPr>
      <w:rFonts w:eastAsia="宋体" w:cs="Times New Roman"/>
      <w:i/>
      <w:iCs/>
      <w:szCs w:val="22"/>
      <w:lang w:eastAsia="zh-CN"/>
    </w:rPr>
  </w:style>
  <w:style w:type="paragraph" w:customStyle="1" w:styleId="Heading51">
    <w:name w:val="Heading 51"/>
    <w:basedOn w:val="Normal"/>
    <w:next w:val="Normal"/>
    <w:uiPriority w:val="9"/>
    <w:semiHidden/>
    <w:unhideWhenUsed/>
    <w:qFormat/>
    <w:rsid w:val="00DA10B7"/>
    <w:pPr>
      <w:keepNext/>
      <w:keepLines/>
      <w:spacing w:before="40" w:line="360" w:lineRule="auto"/>
      <w:ind w:left="3600" w:hanging="360"/>
      <w:outlineLvl w:val="4"/>
    </w:pPr>
    <w:rPr>
      <w:rFonts w:ascii="Calibri Light" w:eastAsia="宋体" w:hAnsi="Calibri Light" w:cs="Times New Roman"/>
      <w:color w:val="2E74B5"/>
      <w:szCs w:val="22"/>
      <w:lang w:eastAsia="zh-CN"/>
    </w:rPr>
  </w:style>
  <w:style w:type="paragraph" w:customStyle="1" w:styleId="Heading61">
    <w:name w:val="Heading 61"/>
    <w:basedOn w:val="Normal"/>
    <w:next w:val="Normal"/>
    <w:uiPriority w:val="9"/>
    <w:semiHidden/>
    <w:unhideWhenUsed/>
    <w:qFormat/>
    <w:rsid w:val="00DA10B7"/>
    <w:pPr>
      <w:keepNext/>
      <w:keepLines/>
      <w:spacing w:before="40" w:line="360" w:lineRule="auto"/>
      <w:ind w:left="4320" w:hanging="360"/>
      <w:outlineLvl w:val="5"/>
    </w:pPr>
    <w:rPr>
      <w:rFonts w:ascii="Calibri Light" w:eastAsia="宋体" w:hAnsi="Calibri Light" w:cs="Times New Roman"/>
      <w:color w:val="1F4D78"/>
      <w:szCs w:val="22"/>
      <w:lang w:eastAsia="zh-CN"/>
    </w:rPr>
  </w:style>
  <w:style w:type="paragraph" w:customStyle="1" w:styleId="Heading71">
    <w:name w:val="Heading 71"/>
    <w:basedOn w:val="Normal"/>
    <w:next w:val="Normal"/>
    <w:uiPriority w:val="9"/>
    <w:semiHidden/>
    <w:unhideWhenUsed/>
    <w:qFormat/>
    <w:rsid w:val="00DA10B7"/>
    <w:pPr>
      <w:keepNext/>
      <w:keepLines/>
      <w:spacing w:before="40" w:line="360" w:lineRule="auto"/>
      <w:ind w:left="5040" w:hanging="360"/>
      <w:outlineLvl w:val="6"/>
    </w:pPr>
    <w:rPr>
      <w:rFonts w:ascii="Calibri Light" w:eastAsia="宋体" w:hAnsi="Calibri Light" w:cs="Times New Roman"/>
      <w:i/>
      <w:iCs/>
      <w:color w:val="1F4D78"/>
      <w:szCs w:val="22"/>
      <w:lang w:eastAsia="zh-CN"/>
    </w:rPr>
  </w:style>
  <w:style w:type="paragraph" w:customStyle="1" w:styleId="Heading81">
    <w:name w:val="Heading 81"/>
    <w:basedOn w:val="Normal"/>
    <w:next w:val="Normal"/>
    <w:uiPriority w:val="9"/>
    <w:semiHidden/>
    <w:unhideWhenUsed/>
    <w:qFormat/>
    <w:rsid w:val="00DA10B7"/>
    <w:pPr>
      <w:keepNext/>
      <w:keepLines/>
      <w:spacing w:before="40" w:line="360" w:lineRule="auto"/>
      <w:ind w:left="5760" w:hanging="360"/>
      <w:outlineLvl w:val="7"/>
    </w:pPr>
    <w:rPr>
      <w:rFonts w:ascii="Calibri Light" w:eastAsia="宋体" w:hAnsi="Calibri Light" w:cs="Times New Roman"/>
      <w:color w:val="272727"/>
      <w:sz w:val="21"/>
      <w:szCs w:val="21"/>
      <w:lang w:eastAsia="zh-CN"/>
    </w:rPr>
  </w:style>
  <w:style w:type="paragraph" w:customStyle="1" w:styleId="Heading91">
    <w:name w:val="Heading 91"/>
    <w:basedOn w:val="Normal"/>
    <w:next w:val="Normal"/>
    <w:uiPriority w:val="9"/>
    <w:semiHidden/>
    <w:unhideWhenUsed/>
    <w:qFormat/>
    <w:rsid w:val="00DA10B7"/>
    <w:pPr>
      <w:keepNext/>
      <w:keepLines/>
      <w:spacing w:before="40" w:line="360" w:lineRule="auto"/>
      <w:ind w:left="6480" w:hanging="360"/>
      <w:outlineLvl w:val="8"/>
    </w:pPr>
    <w:rPr>
      <w:rFonts w:ascii="Calibri Light" w:eastAsia="宋体" w:hAnsi="Calibri Light" w:cs="Times New Roman"/>
      <w:i/>
      <w:iCs/>
      <w:color w:val="272727"/>
      <w:sz w:val="21"/>
      <w:szCs w:val="21"/>
      <w:lang w:eastAsia="zh-CN"/>
    </w:rPr>
  </w:style>
  <w:style w:type="numbering" w:customStyle="1" w:styleId="NoList1">
    <w:name w:val="No List1"/>
    <w:next w:val="NoList"/>
    <w:uiPriority w:val="99"/>
    <w:semiHidden/>
    <w:unhideWhenUsed/>
    <w:rsid w:val="00DA10B7"/>
  </w:style>
  <w:style w:type="paragraph" w:customStyle="1" w:styleId="Title1">
    <w:name w:val="Title1"/>
    <w:basedOn w:val="Normal"/>
    <w:next w:val="Normal"/>
    <w:uiPriority w:val="10"/>
    <w:qFormat/>
    <w:rsid w:val="00DA10B7"/>
    <w:pPr>
      <w:spacing w:before="120"/>
      <w:contextualSpacing/>
    </w:pPr>
    <w:rPr>
      <w:rFonts w:eastAsia="宋体" w:cs="Times New Roman"/>
      <w:spacing w:val="-10"/>
      <w:kern w:val="28"/>
      <w:sz w:val="56"/>
      <w:szCs w:val="56"/>
      <w:lang w:eastAsia="zh-CN"/>
    </w:rPr>
  </w:style>
  <w:style w:type="paragraph" w:styleId="TOCHeading">
    <w:name w:val="TOC Heading"/>
    <w:basedOn w:val="Heading1"/>
    <w:next w:val="Normal"/>
    <w:uiPriority w:val="39"/>
    <w:unhideWhenUsed/>
    <w:qFormat/>
    <w:rsid w:val="00DA10B7"/>
    <w:pPr>
      <w:numPr>
        <w:numId w:val="0"/>
      </w:numPr>
      <w:ind w:left="720" w:hanging="360"/>
      <w:outlineLvl w:val="9"/>
    </w:pPr>
    <w:rPr>
      <w:lang w:eastAsia="en-US"/>
    </w:rPr>
  </w:style>
  <w:style w:type="paragraph" w:styleId="TOC1">
    <w:name w:val="toc 1"/>
    <w:basedOn w:val="NoSpacing"/>
    <w:next w:val="NoSpacing"/>
    <w:autoRedefine/>
    <w:uiPriority w:val="39"/>
    <w:unhideWhenUsed/>
    <w:rsid w:val="00DA10B7"/>
    <w:pPr>
      <w:spacing w:before="120"/>
    </w:pPr>
    <w:rPr>
      <w:rFonts w:asciiTheme="minorHAnsi" w:hAnsiTheme="minorHAnsi"/>
      <w:b/>
      <w:sz w:val="22"/>
      <w:lang w:eastAsia="en-US"/>
    </w:rPr>
  </w:style>
  <w:style w:type="paragraph" w:styleId="TOC2">
    <w:name w:val="toc 2"/>
    <w:basedOn w:val="Normal"/>
    <w:next w:val="Normal"/>
    <w:autoRedefine/>
    <w:uiPriority w:val="39"/>
    <w:unhideWhenUsed/>
    <w:rsid w:val="00DA10B7"/>
    <w:pPr>
      <w:ind w:left="240"/>
    </w:pPr>
    <w:rPr>
      <w:rFonts w:asciiTheme="minorHAnsi" w:hAnsiTheme="minorHAnsi"/>
      <w:i/>
      <w:sz w:val="22"/>
      <w:szCs w:val="22"/>
    </w:rPr>
  </w:style>
  <w:style w:type="paragraph" w:styleId="TOC3">
    <w:name w:val="toc 3"/>
    <w:basedOn w:val="Normal"/>
    <w:next w:val="Normal"/>
    <w:autoRedefine/>
    <w:uiPriority w:val="39"/>
    <w:unhideWhenUsed/>
    <w:rsid w:val="00DA10B7"/>
    <w:pPr>
      <w:ind w:left="480"/>
    </w:pPr>
    <w:rPr>
      <w:rFonts w:asciiTheme="minorHAnsi" w:hAnsiTheme="minorHAnsi"/>
      <w:sz w:val="22"/>
      <w:szCs w:val="22"/>
    </w:rPr>
  </w:style>
  <w:style w:type="paragraph" w:customStyle="1" w:styleId="Subtitle1">
    <w:name w:val="Subtitle1"/>
    <w:basedOn w:val="Normal"/>
    <w:next w:val="Normal"/>
    <w:uiPriority w:val="11"/>
    <w:qFormat/>
    <w:rsid w:val="00DA10B7"/>
    <w:pPr>
      <w:numPr>
        <w:ilvl w:val="1"/>
      </w:numPr>
      <w:spacing w:before="120" w:after="160" w:line="360" w:lineRule="auto"/>
    </w:pPr>
    <w:rPr>
      <w:color w:val="5A5A5A"/>
      <w:spacing w:val="15"/>
      <w:szCs w:val="22"/>
      <w:lang w:eastAsia="zh-CN"/>
    </w:rPr>
  </w:style>
  <w:style w:type="character" w:customStyle="1" w:styleId="SubtitleChar">
    <w:name w:val="Subtitle Char"/>
    <w:basedOn w:val="DefaultParagraphFont"/>
    <w:link w:val="Subtitle"/>
    <w:uiPriority w:val="11"/>
    <w:rsid w:val="00DA10B7"/>
    <w:rPr>
      <w:rFonts w:ascii="Times New Roman" w:hAnsi="Times New Roman"/>
      <w:color w:val="5A5A5A"/>
      <w:spacing w:val="15"/>
    </w:rPr>
  </w:style>
  <w:style w:type="paragraph" w:styleId="FootnoteText">
    <w:name w:val="footnote text"/>
    <w:basedOn w:val="Normal"/>
    <w:link w:val="FootnoteTextChar"/>
    <w:unhideWhenUsed/>
    <w:rsid w:val="00DA10B7"/>
    <w:pPr>
      <w:spacing w:before="120"/>
    </w:pPr>
    <w:rPr>
      <w:sz w:val="20"/>
      <w:szCs w:val="20"/>
      <w:lang w:eastAsia="zh-CN"/>
    </w:rPr>
  </w:style>
  <w:style w:type="character" w:customStyle="1" w:styleId="FootnoteTextChar">
    <w:name w:val="Footnote Text Char"/>
    <w:basedOn w:val="DefaultParagraphFont"/>
    <w:link w:val="FootnoteText"/>
    <w:rsid w:val="00DA10B7"/>
    <w:rPr>
      <w:rFonts w:ascii="Times New Roman" w:hAnsi="Times New Roman"/>
      <w:sz w:val="20"/>
      <w:szCs w:val="20"/>
      <w:lang w:eastAsia="zh-CN"/>
    </w:rPr>
  </w:style>
  <w:style w:type="character" w:styleId="FootnoteReference">
    <w:name w:val="footnote reference"/>
    <w:basedOn w:val="DefaultParagraphFont"/>
    <w:uiPriority w:val="99"/>
    <w:unhideWhenUsed/>
    <w:rsid w:val="00DA10B7"/>
    <w:rPr>
      <w:vertAlign w:val="superscript"/>
    </w:rPr>
  </w:style>
  <w:style w:type="paragraph" w:customStyle="1" w:styleId="Caption1">
    <w:name w:val="Caption1"/>
    <w:basedOn w:val="Normal"/>
    <w:next w:val="Normal"/>
    <w:uiPriority w:val="35"/>
    <w:unhideWhenUsed/>
    <w:qFormat/>
    <w:rsid w:val="00DA10B7"/>
    <w:pPr>
      <w:spacing w:before="120" w:after="200"/>
    </w:pPr>
    <w:rPr>
      <w:i/>
      <w:iCs/>
      <w:color w:val="44546A"/>
      <w:sz w:val="18"/>
      <w:szCs w:val="18"/>
      <w:lang w:eastAsia="zh-CN"/>
    </w:rPr>
  </w:style>
  <w:style w:type="paragraph" w:styleId="EndnoteText">
    <w:name w:val="endnote text"/>
    <w:basedOn w:val="Normal"/>
    <w:link w:val="EndnoteTextChar"/>
    <w:unhideWhenUsed/>
    <w:rsid w:val="00DA10B7"/>
    <w:pPr>
      <w:spacing w:before="120"/>
    </w:pPr>
    <w:rPr>
      <w:sz w:val="20"/>
      <w:szCs w:val="20"/>
      <w:lang w:eastAsia="zh-CN"/>
    </w:rPr>
  </w:style>
  <w:style w:type="character" w:customStyle="1" w:styleId="EndnoteTextChar">
    <w:name w:val="Endnote Text Char"/>
    <w:basedOn w:val="DefaultParagraphFont"/>
    <w:link w:val="EndnoteText"/>
    <w:rsid w:val="00DA10B7"/>
    <w:rPr>
      <w:rFonts w:ascii="Times New Roman" w:hAnsi="Times New Roman"/>
      <w:sz w:val="20"/>
      <w:szCs w:val="20"/>
      <w:lang w:eastAsia="zh-CN"/>
    </w:rPr>
  </w:style>
  <w:style w:type="character" w:styleId="EndnoteReference">
    <w:name w:val="endnote reference"/>
    <w:basedOn w:val="DefaultParagraphFont"/>
    <w:unhideWhenUsed/>
    <w:rsid w:val="00DA10B7"/>
    <w:rPr>
      <w:vertAlign w:val="superscript"/>
    </w:rPr>
  </w:style>
  <w:style w:type="character" w:styleId="PlaceholderText">
    <w:name w:val="Placeholder Text"/>
    <w:basedOn w:val="DefaultParagraphFont"/>
    <w:uiPriority w:val="99"/>
    <w:semiHidden/>
    <w:rsid w:val="00DA10B7"/>
    <w:rPr>
      <w:color w:val="808080"/>
    </w:rPr>
  </w:style>
  <w:style w:type="paragraph" w:styleId="NoSpacing">
    <w:name w:val="No Spacing"/>
    <w:uiPriority w:val="1"/>
    <w:qFormat/>
    <w:rsid w:val="00DA10B7"/>
    <w:rPr>
      <w:rFonts w:ascii="Times New Roman" w:hAnsi="Times New Roman"/>
      <w:szCs w:val="22"/>
      <w:lang w:eastAsia="zh-CN"/>
    </w:rPr>
  </w:style>
  <w:style w:type="paragraph" w:styleId="TOC4">
    <w:name w:val="toc 4"/>
    <w:basedOn w:val="Normal"/>
    <w:next w:val="Normal"/>
    <w:autoRedefine/>
    <w:semiHidden/>
    <w:unhideWhenUsed/>
    <w:rsid w:val="00DA10B7"/>
    <w:pPr>
      <w:ind w:left="720"/>
    </w:pPr>
    <w:rPr>
      <w:rFonts w:asciiTheme="minorHAnsi" w:hAnsiTheme="minorHAnsi"/>
      <w:sz w:val="20"/>
      <w:szCs w:val="20"/>
    </w:rPr>
  </w:style>
  <w:style w:type="paragraph" w:styleId="TableofFigures">
    <w:name w:val="table of figures"/>
    <w:basedOn w:val="Normal"/>
    <w:next w:val="Normal"/>
    <w:uiPriority w:val="99"/>
    <w:unhideWhenUsed/>
    <w:rsid w:val="00DA10B7"/>
    <w:rPr>
      <w:szCs w:val="22"/>
      <w:lang w:eastAsia="zh-CN"/>
    </w:rPr>
  </w:style>
  <w:style w:type="character" w:customStyle="1" w:styleId="TitleChar1">
    <w:name w:val="Title Char1"/>
    <w:basedOn w:val="DefaultParagraphFont"/>
    <w:uiPriority w:val="10"/>
    <w:rsid w:val="00DA10B7"/>
    <w:rPr>
      <w:rFonts w:asciiTheme="majorHAnsi" w:eastAsiaTheme="majorEastAsia" w:hAnsiTheme="majorHAnsi" w:cstheme="majorBidi"/>
      <w:color w:val="17365D" w:themeColor="text2" w:themeShade="BF"/>
      <w:spacing w:val="5"/>
      <w:kern w:val="28"/>
      <w:sz w:val="52"/>
      <w:szCs w:val="52"/>
    </w:rPr>
  </w:style>
  <w:style w:type="character" w:customStyle="1" w:styleId="Heading2Char1">
    <w:name w:val="Heading 2 Char1"/>
    <w:basedOn w:val="DefaultParagraphFont"/>
    <w:uiPriority w:val="9"/>
    <w:semiHidden/>
    <w:rsid w:val="00DA10B7"/>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DA10B7"/>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DA10B7"/>
    <w:pPr>
      <w:numPr>
        <w:ilvl w:val="1"/>
      </w:numPr>
    </w:pPr>
    <w:rPr>
      <w:color w:val="5A5A5A"/>
      <w:spacing w:val="15"/>
    </w:rPr>
  </w:style>
  <w:style w:type="character" w:customStyle="1" w:styleId="SubtitleChar1">
    <w:name w:val="Subtitle Char1"/>
    <w:basedOn w:val="DefaultParagraphFont"/>
    <w:uiPriority w:val="11"/>
    <w:rsid w:val="00DA10B7"/>
    <w:rPr>
      <w:rFonts w:asciiTheme="majorHAnsi" w:eastAsiaTheme="majorEastAsia" w:hAnsiTheme="majorHAnsi" w:cstheme="majorBidi"/>
      <w:i/>
      <w:iCs/>
      <w:color w:val="4F81BD" w:themeColor="accent1"/>
      <w:spacing w:val="15"/>
    </w:rPr>
  </w:style>
  <w:style w:type="character" w:customStyle="1" w:styleId="Heading4Char1">
    <w:name w:val="Heading 4 Char1"/>
    <w:basedOn w:val="DefaultParagraphFont"/>
    <w:uiPriority w:val="9"/>
    <w:semiHidden/>
    <w:rsid w:val="00DA10B7"/>
    <w:rPr>
      <w:rFonts w:asciiTheme="majorHAnsi" w:eastAsiaTheme="majorEastAsia" w:hAnsiTheme="majorHAnsi" w:cstheme="majorBidi"/>
      <w:b/>
      <w:bCs/>
      <w:i/>
      <w:iCs/>
      <w:color w:val="4F81BD" w:themeColor="accent1"/>
    </w:rPr>
  </w:style>
  <w:style w:type="character" w:customStyle="1" w:styleId="Heading5Char1">
    <w:name w:val="Heading 5 Char1"/>
    <w:basedOn w:val="DefaultParagraphFont"/>
    <w:uiPriority w:val="9"/>
    <w:semiHidden/>
    <w:rsid w:val="00DA10B7"/>
    <w:rPr>
      <w:rFonts w:asciiTheme="majorHAnsi" w:eastAsiaTheme="majorEastAsia" w:hAnsiTheme="majorHAnsi" w:cstheme="majorBidi"/>
      <w:color w:val="243F60" w:themeColor="accent1" w:themeShade="7F"/>
    </w:rPr>
  </w:style>
  <w:style w:type="character" w:customStyle="1" w:styleId="Heading6Char1">
    <w:name w:val="Heading 6 Char1"/>
    <w:basedOn w:val="DefaultParagraphFont"/>
    <w:uiPriority w:val="9"/>
    <w:semiHidden/>
    <w:rsid w:val="00DA10B7"/>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uiPriority w:val="9"/>
    <w:semiHidden/>
    <w:rsid w:val="00DA10B7"/>
    <w:rPr>
      <w:rFonts w:asciiTheme="majorHAnsi" w:eastAsiaTheme="majorEastAsia" w:hAnsiTheme="majorHAnsi" w:cstheme="majorBidi"/>
      <w:i/>
      <w:iCs/>
      <w:color w:val="404040" w:themeColor="text1" w:themeTint="BF"/>
    </w:rPr>
  </w:style>
  <w:style w:type="character" w:customStyle="1" w:styleId="Heading8Char1">
    <w:name w:val="Heading 8 Char1"/>
    <w:basedOn w:val="DefaultParagraphFont"/>
    <w:uiPriority w:val="9"/>
    <w:semiHidden/>
    <w:rsid w:val="00DA10B7"/>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DefaultParagraphFont"/>
    <w:uiPriority w:val="9"/>
    <w:semiHidden/>
    <w:rsid w:val="00DA10B7"/>
    <w:rPr>
      <w:rFonts w:asciiTheme="majorHAnsi" w:eastAsiaTheme="majorEastAsia" w:hAnsiTheme="majorHAnsi" w:cstheme="majorBidi"/>
      <w:i/>
      <w:iCs/>
      <w:color w:val="404040" w:themeColor="text1" w:themeTint="BF"/>
      <w:sz w:val="20"/>
      <w:szCs w:val="20"/>
    </w:rPr>
  </w:style>
  <w:style w:type="numbering" w:customStyle="1" w:styleId="NoList2">
    <w:name w:val="No List2"/>
    <w:next w:val="NoList"/>
    <w:uiPriority w:val="99"/>
    <w:semiHidden/>
    <w:unhideWhenUsed/>
    <w:rsid w:val="00DA10B7"/>
  </w:style>
  <w:style w:type="paragraph" w:customStyle="1" w:styleId="Caption2">
    <w:name w:val="Caption2"/>
    <w:basedOn w:val="Normal"/>
    <w:next w:val="Normal"/>
    <w:uiPriority w:val="35"/>
    <w:unhideWhenUsed/>
    <w:qFormat/>
    <w:rsid w:val="00DA10B7"/>
    <w:pPr>
      <w:spacing w:before="120" w:after="200"/>
    </w:pPr>
    <w:rPr>
      <w:i/>
      <w:iCs/>
      <w:color w:val="44546A"/>
      <w:sz w:val="18"/>
      <w:szCs w:val="18"/>
      <w:lang w:eastAsia="zh-CN"/>
    </w:rPr>
  </w:style>
  <w:style w:type="table" w:customStyle="1" w:styleId="TableGrid1">
    <w:name w:val="Table Grid1"/>
    <w:basedOn w:val="TableNormal"/>
    <w:next w:val="TableGrid"/>
    <w:uiPriority w:val="39"/>
    <w:rsid w:val="00DA10B7"/>
    <w:rPr>
      <w:sz w:val="22"/>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unhideWhenUsed/>
    <w:rsid w:val="005566E8"/>
    <w:pPr>
      <w:ind w:left="240" w:hanging="240"/>
    </w:pPr>
  </w:style>
  <w:style w:type="paragraph" w:styleId="Index2">
    <w:name w:val="index 2"/>
    <w:basedOn w:val="Normal"/>
    <w:next w:val="Normal"/>
    <w:autoRedefine/>
    <w:uiPriority w:val="99"/>
    <w:unhideWhenUsed/>
    <w:rsid w:val="005566E8"/>
    <w:pPr>
      <w:ind w:left="480" w:hanging="240"/>
    </w:pPr>
  </w:style>
  <w:style w:type="paragraph" w:styleId="Index3">
    <w:name w:val="index 3"/>
    <w:basedOn w:val="Normal"/>
    <w:next w:val="Normal"/>
    <w:autoRedefine/>
    <w:uiPriority w:val="99"/>
    <w:unhideWhenUsed/>
    <w:rsid w:val="005566E8"/>
    <w:pPr>
      <w:ind w:left="720" w:hanging="240"/>
    </w:pPr>
  </w:style>
  <w:style w:type="paragraph" w:styleId="Index4">
    <w:name w:val="index 4"/>
    <w:basedOn w:val="Normal"/>
    <w:next w:val="Normal"/>
    <w:autoRedefine/>
    <w:uiPriority w:val="99"/>
    <w:unhideWhenUsed/>
    <w:rsid w:val="005566E8"/>
    <w:pPr>
      <w:ind w:left="960" w:hanging="240"/>
    </w:pPr>
  </w:style>
  <w:style w:type="paragraph" w:styleId="Index5">
    <w:name w:val="index 5"/>
    <w:basedOn w:val="Normal"/>
    <w:next w:val="Normal"/>
    <w:autoRedefine/>
    <w:uiPriority w:val="99"/>
    <w:unhideWhenUsed/>
    <w:rsid w:val="005566E8"/>
    <w:pPr>
      <w:ind w:left="1200" w:hanging="240"/>
    </w:pPr>
  </w:style>
  <w:style w:type="paragraph" w:styleId="Index6">
    <w:name w:val="index 6"/>
    <w:basedOn w:val="Normal"/>
    <w:next w:val="Normal"/>
    <w:autoRedefine/>
    <w:uiPriority w:val="99"/>
    <w:unhideWhenUsed/>
    <w:rsid w:val="005566E8"/>
    <w:pPr>
      <w:ind w:left="1440" w:hanging="240"/>
    </w:pPr>
  </w:style>
  <w:style w:type="paragraph" w:styleId="Index7">
    <w:name w:val="index 7"/>
    <w:basedOn w:val="Normal"/>
    <w:next w:val="Normal"/>
    <w:autoRedefine/>
    <w:uiPriority w:val="99"/>
    <w:unhideWhenUsed/>
    <w:rsid w:val="005566E8"/>
    <w:pPr>
      <w:ind w:left="1680" w:hanging="240"/>
    </w:pPr>
  </w:style>
  <w:style w:type="paragraph" w:styleId="Index8">
    <w:name w:val="index 8"/>
    <w:basedOn w:val="Normal"/>
    <w:next w:val="Normal"/>
    <w:autoRedefine/>
    <w:uiPriority w:val="99"/>
    <w:unhideWhenUsed/>
    <w:rsid w:val="005566E8"/>
    <w:pPr>
      <w:ind w:left="1920" w:hanging="240"/>
    </w:pPr>
  </w:style>
  <w:style w:type="paragraph" w:styleId="Index9">
    <w:name w:val="index 9"/>
    <w:basedOn w:val="Normal"/>
    <w:next w:val="Normal"/>
    <w:autoRedefine/>
    <w:uiPriority w:val="99"/>
    <w:unhideWhenUsed/>
    <w:rsid w:val="005566E8"/>
    <w:pPr>
      <w:ind w:left="2160" w:hanging="240"/>
    </w:pPr>
  </w:style>
  <w:style w:type="paragraph" w:styleId="IndexHeading">
    <w:name w:val="index heading"/>
    <w:basedOn w:val="Normal"/>
    <w:next w:val="Index1"/>
    <w:uiPriority w:val="99"/>
    <w:unhideWhenUsed/>
    <w:rsid w:val="005566E8"/>
  </w:style>
  <w:style w:type="paragraph" w:styleId="TOC5">
    <w:name w:val="toc 5"/>
    <w:basedOn w:val="Normal"/>
    <w:next w:val="Normal"/>
    <w:autoRedefine/>
    <w:unhideWhenUsed/>
    <w:rsid w:val="005566E8"/>
    <w:pPr>
      <w:ind w:left="960"/>
    </w:pPr>
    <w:rPr>
      <w:rFonts w:asciiTheme="minorHAnsi" w:hAnsiTheme="minorHAnsi"/>
      <w:sz w:val="20"/>
      <w:szCs w:val="20"/>
    </w:rPr>
  </w:style>
  <w:style w:type="paragraph" w:styleId="TOC6">
    <w:name w:val="toc 6"/>
    <w:basedOn w:val="Normal"/>
    <w:next w:val="Normal"/>
    <w:autoRedefine/>
    <w:unhideWhenUsed/>
    <w:rsid w:val="005566E8"/>
    <w:pPr>
      <w:ind w:left="1200"/>
    </w:pPr>
    <w:rPr>
      <w:rFonts w:asciiTheme="minorHAnsi" w:hAnsiTheme="minorHAnsi"/>
      <w:sz w:val="20"/>
      <w:szCs w:val="20"/>
    </w:rPr>
  </w:style>
  <w:style w:type="paragraph" w:styleId="TOC7">
    <w:name w:val="toc 7"/>
    <w:basedOn w:val="Normal"/>
    <w:next w:val="Normal"/>
    <w:autoRedefine/>
    <w:unhideWhenUsed/>
    <w:rsid w:val="005566E8"/>
    <w:pPr>
      <w:ind w:left="1440"/>
    </w:pPr>
    <w:rPr>
      <w:rFonts w:asciiTheme="minorHAnsi" w:hAnsiTheme="minorHAnsi"/>
      <w:sz w:val="20"/>
      <w:szCs w:val="20"/>
    </w:rPr>
  </w:style>
  <w:style w:type="paragraph" w:styleId="TOC8">
    <w:name w:val="toc 8"/>
    <w:basedOn w:val="Normal"/>
    <w:next w:val="Normal"/>
    <w:autoRedefine/>
    <w:unhideWhenUsed/>
    <w:rsid w:val="005566E8"/>
    <w:pPr>
      <w:ind w:left="1680"/>
    </w:pPr>
    <w:rPr>
      <w:rFonts w:asciiTheme="minorHAnsi" w:hAnsiTheme="minorHAnsi"/>
      <w:sz w:val="20"/>
      <w:szCs w:val="20"/>
    </w:rPr>
  </w:style>
  <w:style w:type="paragraph" w:styleId="TOC9">
    <w:name w:val="toc 9"/>
    <w:basedOn w:val="Normal"/>
    <w:next w:val="Normal"/>
    <w:autoRedefine/>
    <w:unhideWhenUsed/>
    <w:rsid w:val="005566E8"/>
    <w:pPr>
      <w:ind w:left="1920"/>
    </w:pPr>
    <w:rPr>
      <w:rFonts w:asciiTheme="minorHAnsi" w:hAnsiTheme="minorHAnsi"/>
      <w:sz w:val="20"/>
      <w:szCs w:val="20"/>
    </w:rPr>
  </w:style>
  <w:style w:type="character" w:styleId="PageNumber">
    <w:name w:val="page number"/>
    <w:basedOn w:val="DefaultParagraphFont"/>
    <w:rsid w:val="00BD061E"/>
    <w:rPr>
      <w:rFonts w:ascii="Times New Roman" w:hAnsi="Times New Roman" w:cs="Times New Roman"/>
      <w:sz w:val="22"/>
    </w:rPr>
  </w:style>
  <w:style w:type="paragraph" w:customStyle="1" w:styleId="NormalSingle">
    <w:name w:val="NormalSingle"/>
    <w:basedOn w:val="Normal"/>
    <w:rsid w:val="00BB6980"/>
    <w:pPr>
      <w:tabs>
        <w:tab w:val="left" w:pos="720"/>
      </w:tabs>
      <w:suppressAutoHyphens/>
    </w:pPr>
    <w:rPr>
      <w:rFonts w:eastAsia="宋体" w:cs="Times New Roman"/>
      <w:sz w:val="22"/>
    </w:rPr>
  </w:style>
  <w:style w:type="character" w:customStyle="1" w:styleId="FigureReference">
    <w:name w:val="FigureReference"/>
    <w:basedOn w:val="DefaultParagraphFont"/>
    <w:rsid w:val="00BB6980"/>
    <w:rPr>
      <w:rFonts w:ascii="Times New Roman" w:hAnsi="Times New Roman" w:cs="Times New Roman"/>
      <w:b/>
      <w:color w:val="FF0000"/>
      <w:sz w:val="22"/>
    </w:rPr>
  </w:style>
  <w:style w:type="character" w:customStyle="1" w:styleId="TableReference">
    <w:name w:val="TableReference"/>
    <w:basedOn w:val="DefaultParagraphFont"/>
    <w:rsid w:val="00BB6980"/>
    <w:rPr>
      <w:rFonts w:ascii="Times New Roman" w:hAnsi="Times New Roman" w:cs="Times New Roman"/>
      <w:b/>
      <w:color w:val="FF0000"/>
      <w:sz w:val="22"/>
    </w:rPr>
  </w:style>
  <w:style w:type="paragraph" w:customStyle="1" w:styleId="ThesisSignature">
    <w:name w:val="Thesis Signature"/>
    <w:basedOn w:val="Normal"/>
    <w:rsid w:val="00BB6980"/>
    <w:pPr>
      <w:suppressAutoHyphens/>
      <w:ind w:left="432" w:hanging="432"/>
    </w:pPr>
    <w:rPr>
      <w:rFonts w:eastAsia="宋体" w:cs="Times New Roman"/>
      <w:sz w:val="22"/>
    </w:rPr>
  </w:style>
  <w:style w:type="paragraph" w:customStyle="1" w:styleId="ThesisTitlePage">
    <w:name w:val="Thesis Title Page"/>
    <w:basedOn w:val="Normal"/>
    <w:rsid w:val="00BB6980"/>
    <w:pPr>
      <w:tabs>
        <w:tab w:val="left" w:pos="720"/>
      </w:tabs>
      <w:suppressAutoHyphens/>
      <w:jc w:val="center"/>
    </w:pPr>
    <w:rPr>
      <w:rFonts w:eastAsia="宋体" w:cs="Times New Roman"/>
      <w:sz w:val="22"/>
    </w:rPr>
  </w:style>
  <w:style w:type="paragraph" w:customStyle="1" w:styleId="LongQuote">
    <w:name w:val="LongQuote"/>
    <w:basedOn w:val="Normal"/>
    <w:next w:val="Normal"/>
    <w:rsid w:val="00BB6980"/>
    <w:pPr>
      <w:tabs>
        <w:tab w:val="left" w:pos="720"/>
      </w:tabs>
      <w:suppressAutoHyphens/>
      <w:spacing w:after="240"/>
      <w:ind w:left="720" w:right="720"/>
    </w:pPr>
    <w:rPr>
      <w:rFonts w:eastAsia="宋体" w:cs="Times New Roman"/>
      <w:sz w:val="22"/>
    </w:rPr>
  </w:style>
  <w:style w:type="paragraph" w:customStyle="1" w:styleId="FigureCaption">
    <w:name w:val="FigureCaption"/>
    <w:basedOn w:val="Normal"/>
    <w:next w:val="NormalSingle"/>
    <w:rsid w:val="00BB6980"/>
    <w:pPr>
      <w:tabs>
        <w:tab w:val="left" w:pos="720"/>
      </w:tabs>
      <w:suppressAutoHyphens/>
      <w:spacing w:before="120" w:after="120"/>
      <w:jc w:val="both"/>
    </w:pPr>
    <w:rPr>
      <w:rFonts w:eastAsia="宋体" w:cs="Times New Roman"/>
      <w:sz w:val="22"/>
    </w:rPr>
  </w:style>
  <w:style w:type="paragraph" w:customStyle="1" w:styleId="TableCaption">
    <w:name w:val="TableCaption"/>
    <w:basedOn w:val="Normal"/>
    <w:next w:val="NormalSingle"/>
    <w:rsid w:val="00BB6980"/>
    <w:pPr>
      <w:tabs>
        <w:tab w:val="left" w:pos="720"/>
      </w:tabs>
      <w:suppressAutoHyphens/>
      <w:spacing w:before="120" w:after="120"/>
      <w:jc w:val="both"/>
    </w:pPr>
    <w:rPr>
      <w:rFonts w:eastAsia="宋体" w:cs="Times New Roman"/>
      <w:sz w:val="22"/>
    </w:rPr>
  </w:style>
  <w:style w:type="paragraph" w:customStyle="1" w:styleId="TitleInTocYes">
    <w:name w:val="TitleInTocYes"/>
    <w:basedOn w:val="Normal"/>
    <w:next w:val="Normal"/>
    <w:rsid w:val="00BB6980"/>
    <w:pPr>
      <w:keepNext/>
      <w:keepLines/>
      <w:widowControl w:val="0"/>
      <w:tabs>
        <w:tab w:val="left" w:pos="720"/>
      </w:tabs>
      <w:suppressAutoHyphens/>
      <w:spacing w:after="480"/>
      <w:jc w:val="center"/>
    </w:pPr>
    <w:rPr>
      <w:rFonts w:eastAsia="宋体" w:cs="Times New Roman"/>
      <w:b/>
      <w:sz w:val="22"/>
    </w:rPr>
  </w:style>
  <w:style w:type="paragraph" w:customStyle="1" w:styleId="TitleInTocNo">
    <w:name w:val="TitleInTocNo"/>
    <w:basedOn w:val="TitleInTocYes"/>
    <w:next w:val="Normal"/>
    <w:rsid w:val="00BB6980"/>
  </w:style>
  <w:style w:type="paragraph" w:customStyle="1" w:styleId="ThesisSignaturePage">
    <w:name w:val="Thesis Signature Page"/>
    <w:basedOn w:val="Normal"/>
    <w:rsid w:val="00BB6980"/>
    <w:pPr>
      <w:tabs>
        <w:tab w:val="left" w:pos="720"/>
      </w:tabs>
      <w:suppressAutoHyphens/>
    </w:pPr>
    <w:rPr>
      <w:rFonts w:eastAsia="宋体" w:cs="Times New Roman"/>
      <w:sz w:val="22"/>
    </w:rPr>
  </w:style>
  <w:style w:type="character" w:customStyle="1" w:styleId="FigureNumber">
    <w:name w:val="FigureNumber"/>
    <w:basedOn w:val="DefaultParagraphFont"/>
    <w:rsid w:val="00BB6980"/>
    <w:rPr>
      <w:rFonts w:ascii="Times New Roman" w:hAnsi="Times New Roman" w:cs="Times New Roman"/>
      <w:b/>
      <w:color w:val="0000FF"/>
      <w:sz w:val="22"/>
    </w:rPr>
  </w:style>
  <w:style w:type="character" w:customStyle="1" w:styleId="TableNumber">
    <w:name w:val="TableNumber"/>
    <w:basedOn w:val="DefaultParagraphFont"/>
    <w:rsid w:val="00BB6980"/>
    <w:rPr>
      <w:rFonts w:ascii="Times New Roman" w:hAnsi="Times New Roman" w:cs="Times New Roman"/>
      <w:b/>
      <w:color w:val="0000FF"/>
      <w:sz w:val="22"/>
    </w:rPr>
  </w:style>
  <w:style w:type="paragraph" w:customStyle="1" w:styleId="NormalUndented">
    <w:name w:val="NormalUndented"/>
    <w:basedOn w:val="Normal"/>
    <w:next w:val="Normal"/>
    <w:rsid w:val="00BB6980"/>
    <w:pPr>
      <w:tabs>
        <w:tab w:val="left" w:pos="720"/>
      </w:tabs>
      <w:suppressAutoHyphens/>
      <w:spacing w:line="480" w:lineRule="auto"/>
    </w:pPr>
    <w:rPr>
      <w:rFonts w:eastAsia="宋体" w:cs="Times New Roman"/>
      <w:sz w:val="22"/>
    </w:rPr>
  </w:style>
  <w:style w:type="character" w:customStyle="1" w:styleId="HeadingNumber">
    <w:name w:val="HeadingNumber"/>
    <w:basedOn w:val="DefaultParagraphFont"/>
    <w:rsid w:val="00BB6980"/>
    <w:rPr>
      <w:rFonts w:ascii="Times New Roman" w:hAnsi="Times New Roman" w:cs="Times New Roman"/>
      <w:b w:val="0"/>
      <w:color w:val="0000FF"/>
      <w:sz w:val="22"/>
    </w:rPr>
  </w:style>
  <w:style w:type="table" w:customStyle="1" w:styleId="TablePsuThesi">
    <w:name w:val="TablePsuThesi"/>
    <w:basedOn w:val="TableNormal"/>
    <w:rsid w:val="00BB6980"/>
    <w:rPr>
      <w:rFonts w:ascii="Times New Roman" w:eastAsia="宋体" w:hAnsi="Times New Roman" w:cs="Times New Roman"/>
      <w:sz w:val="20"/>
      <w:szCs w:val="20"/>
      <w:lang w:eastAsia="zh-CN"/>
    </w:rPr>
    <w:tblPr>
      <w:tblInd w:w="0" w:type="dxa"/>
      <w:tblCellMar>
        <w:top w:w="0" w:type="dxa"/>
        <w:left w:w="115" w:type="dxa"/>
        <w:bottom w:w="0" w:type="dxa"/>
        <w:right w:w="115" w:type="dxa"/>
      </w:tblCellMar>
    </w:tblPr>
  </w:style>
  <w:style w:type="paragraph" w:customStyle="1" w:styleId="SignaturePage">
    <w:name w:val="Signature Page"/>
    <w:basedOn w:val="Normal"/>
    <w:rsid w:val="00BB6980"/>
    <w:pPr>
      <w:tabs>
        <w:tab w:val="left" w:pos="720"/>
      </w:tabs>
      <w:suppressAutoHyphens/>
      <w:ind w:firstLine="720"/>
    </w:pPr>
    <w:rPr>
      <w:rFonts w:eastAsia="宋体" w:cs="Times New Roman"/>
      <w:sz w:val="22"/>
    </w:rPr>
  </w:style>
  <w:style w:type="paragraph" w:customStyle="1" w:styleId="Heading50">
    <w:name w:val="Heading5"/>
    <w:basedOn w:val="Heading1"/>
    <w:qFormat/>
    <w:rsid w:val="00BB6980"/>
    <w:pPr>
      <w:widowControl w:val="0"/>
      <w:tabs>
        <w:tab w:val="left" w:pos="720"/>
      </w:tabs>
      <w:suppressAutoHyphens/>
      <w:spacing w:before="720" w:after="480"/>
      <w:ind w:left="0" w:firstLine="0"/>
      <w:jc w:val="center"/>
    </w:pPr>
    <w:rPr>
      <w:rFonts w:eastAsia="宋体" w:cs="Times New Roman"/>
      <w:b/>
      <w:bCs/>
      <w:sz w:val="26"/>
      <w:lang w:eastAsia="en-US"/>
    </w:rPr>
  </w:style>
  <w:style w:type="paragraph" w:customStyle="1" w:styleId="Heading60">
    <w:name w:val="Heading6"/>
    <w:basedOn w:val="Heading1"/>
    <w:qFormat/>
    <w:rsid w:val="00BB6980"/>
    <w:pPr>
      <w:widowControl w:val="0"/>
      <w:tabs>
        <w:tab w:val="left" w:pos="720"/>
      </w:tabs>
      <w:suppressAutoHyphens/>
      <w:spacing w:before="720" w:after="480"/>
      <w:ind w:left="0" w:firstLine="0"/>
      <w:jc w:val="center"/>
    </w:pPr>
    <w:rPr>
      <w:rFonts w:eastAsia="宋体" w:cs="Times New Roman"/>
      <w:b/>
      <w:bCs/>
      <w:sz w:val="26"/>
      <w:lang w:eastAsia="en-US"/>
    </w:rPr>
  </w:style>
  <w:style w:type="character" w:styleId="Strong">
    <w:name w:val="Strong"/>
    <w:basedOn w:val="DefaultParagraphFont"/>
    <w:qFormat/>
    <w:rsid w:val="00BB6980"/>
    <w:rPr>
      <w:b/>
      <w:bCs/>
    </w:rPr>
  </w:style>
  <w:style w:type="paragraph" w:styleId="DocumentMap">
    <w:name w:val="Document Map"/>
    <w:basedOn w:val="Normal"/>
    <w:link w:val="DocumentMapChar"/>
    <w:uiPriority w:val="99"/>
    <w:unhideWhenUsed/>
    <w:rsid w:val="00BB6980"/>
    <w:rPr>
      <w:rFonts w:ascii="Lucida Grande" w:hAnsi="Lucida Grande" w:cs="Lucida Grande"/>
    </w:rPr>
  </w:style>
  <w:style w:type="character" w:customStyle="1" w:styleId="DocumentMapChar">
    <w:name w:val="Document Map Char"/>
    <w:basedOn w:val="DefaultParagraphFont"/>
    <w:link w:val="DocumentMap"/>
    <w:uiPriority w:val="99"/>
    <w:rsid w:val="00BB6980"/>
    <w:rPr>
      <w:rFonts w:ascii="Lucida Grande" w:hAnsi="Lucida Grande" w:cs="Lucida Grande"/>
    </w:rPr>
  </w:style>
  <w:style w:type="table" w:customStyle="1" w:styleId="TableGrid2">
    <w:name w:val="Table Grid2"/>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35" w:qFormat="1"/>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184"/>
    <w:rPr>
      <w:rFonts w:ascii="Times New Roman" w:hAnsi="Times New Roman"/>
    </w:rPr>
  </w:style>
  <w:style w:type="paragraph" w:styleId="Heading1">
    <w:name w:val="heading 1"/>
    <w:basedOn w:val="Normal"/>
    <w:next w:val="Normal"/>
    <w:link w:val="Heading1Char"/>
    <w:uiPriority w:val="9"/>
    <w:qFormat/>
    <w:rsid w:val="00DA10B7"/>
    <w:pPr>
      <w:keepNext/>
      <w:keepLines/>
      <w:numPr>
        <w:numId w:val="17"/>
      </w:numPr>
      <w:spacing w:before="480"/>
      <w:outlineLvl w:val="0"/>
    </w:pPr>
    <w:rPr>
      <w:rFonts w:eastAsiaTheme="majorEastAsia" w:cstheme="majorBidi"/>
      <w:sz w:val="32"/>
      <w:szCs w:val="32"/>
      <w:lang w:eastAsia="zh-CN"/>
    </w:rPr>
  </w:style>
  <w:style w:type="paragraph" w:styleId="Heading2">
    <w:name w:val="heading 2"/>
    <w:basedOn w:val="Normal"/>
    <w:next w:val="Normal"/>
    <w:link w:val="Heading2Char"/>
    <w:uiPriority w:val="9"/>
    <w:unhideWhenUsed/>
    <w:qFormat/>
    <w:rsid w:val="00812345"/>
    <w:pPr>
      <w:keepNext/>
      <w:keepLines/>
      <w:numPr>
        <w:ilvl w:val="1"/>
        <w:numId w:val="17"/>
      </w:numPr>
      <w:spacing w:before="280" w:after="240" w:line="360" w:lineRule="auto"/>
      <w:outlineLvl w:val="1"/>
    </w:pPr>
    <w:rPr>
      <w:rFonts w:eastAsiaTheme="majorEastAsia" w:cstheme="majorBidi"/>
      <w:sz w:val="26"/>
      <w:szCs w:val="26"/>
      <w:lang w:eastAsia="zh-CN"/>
    </w:rPr>
  </w:style>
  <w:style w:type="paragraph" w:styleId="Heading3">
    <w:name w:val="heading 3"/>
    <w:basedOn w:val="Normal"/>
    <w:next w:val="Normal"/>
    <w:link w:val="Heading3Char"/>
    <w:uiPriority w:val="9"/>
    <w:unhideWhenUsed/>
    <w:qFormat/>
    <w:rsid w:val="00812345"/>
    <w:pPr>
      <w:keepNext/>
      <w:keepLines/>
      <w:numPr>
        <w:ilvl w:val="2"/>
        <w:numId w:val="17"/>
      </w:numPr>
      <w:spacing w:before="240" w:after="240" w:line="360" w:lineRule="auto"/>
      <w:outlineLvl w:val="2"/>
    </w:pPr>
    <w:rPr>
      <w:rFonts w:eastAsiaTheme="majorEastAsia" w:cstheme="majorBidi"/>
      <w:lang w:eastAsia="zh-CN"/>
    </w:rPr>
  </w:style>
  <w:style w:type="paragraph" w:styleId="Heading4">
    <w:name w:val="heading 4"/>
    <w:basedOn w:val="Normal"/>
    <w:next w:val="Normal"/>
    <w:link w:val="Heading4Char"/>
    <w:uiPriority w:val="9"/>
    <w:unhideWhenUsed/>
    <w:qFormat/>
    <w:rsid w:val="00812345"/>
    <w:pPr>
      <w:keepNext/>
      <w:keepLines/>
      <w:numPr>
        <w:ilvl w:val="3"/>
        <w:numId w:val="17"/>
      </w:numPr>
      <w:spacing w:before="40" w:line="360" w:lineRule="auto"/>
      <w:outlineLvl w:val="3"/>
    </w:pPr>
    <w:rPr>
      <w:rFonts w:eastAsiaTheme="majorEastAsia" w:cstheme="majorBidi"/>
      <w:i/>
      <w:iCs/>
      <w:szCs w:val="22"/>
      <w:lang w:eastAsia="zh-CN"/>
    </w:rPr>
  </w:style>
  <w:style w:type="paragraph" w:styleId="Heading5">
    <w:name w:val="heading 5"/>
    <w:basedOn w:val="Normal"/>
    <w:next w:val="Normal"/>
    <w:link w:val="Heading5Char"/>
    <w:uiPriority w:val="9"/>
    <w:semiHidden/>
    <w:unhideWhenUsed/>
    <w:qFormat/>
    <w:rsid w:val="00812345"/>
    <w:pPr>
      <w:keepNext/>
      <w:keepLines/>
      <w:numPr>
        <w:ilvl w:val="4"/>
        <w:numId w:val="17"/>
      </w:numPr>
      <w:spacing w:before="40" w:line="360" w:lineRule="auto"/>
      <w:outlineLvl w:val="4"/>
    </w:pPr>
    <w:rPr>
      <w:rFonts w:asciiTheme="majorHAnsi" w:eastAsiaTheme="majorEastAsia" w:hAnsiTheme="majorHAnsi" w:cstheme="majorBidi"/>
      <w:color w:val="365F91" w:themeColor="accent1" w:themeShade="BF"/>
      <w:szCs w:val="22"/>
      <w:lang w:eastAsia="zh-CN"/>
    </w:rPr>
  </w:style>
  <w:style w:type="paragraph" w:styleId="Heading6">
    <w:name w:val="heading 6"/>
    <w:basedOn w:val="Normal"/>
    <w:next w:val="Normal"/>
    <w:link w:val="Heading6Char"/>
    <w:uiPriority w:val="9"/>
    <w:semiHidden/>
    <w:unhideWhenUsed/>
    <w:qFormat/>
    <w:rsid w:val="00812345"/>
    <w:pPr>
      <w:keepNext/>
      <w:keepLines/>
      <w:numPr>
        <w:ilvl w:val="5"/>
        <w:numId w:val="17"/>
      </w:numPr>
      <w:spacing w:before="40" w:line="360" w:lineRule="auto"/>
      <w:outlineLvl w:val="5"/>
    </w:pPr>
    <w:rPr>
      <w:rFonts w:asciiTheme="majorHAnsi" w:eastAsiaTheme="majorEastAsia" w:hAnsiTheme="majorHAnsi" w:cstheme="majorBidi"/>
      <w:color w:val="243F60" w:themeColor="accent1" w:themeShade="7F"/>
      <w:szCs w:val="22"/>
      <w:lang w:eastAsia="zh-CN"/>
    </w:rPr>
  </w:style>
  <w:style w:type="paragraph" w:styleId="Heading7">
    <w:name w:val="heading 7"/>
    <w:basedOn w:val="Normal"/>
    <w:next w:val="Normal"/>
    <w:link w:val="Heading7Char"/>
    <w:uiPriority w:val="9"/>
    <w:semiHidden/>
    <w:unhideWhenUsed/>
    <w:qFormat/>
    <w:rsid w:val="00812345"/>
    <w:pPr>
      <w:keepNext/>
      <w:keepLines/>
      <w:numPr>
        <w:ilvl w:val="6"/>
        <w:numId w:val="17"/>
      </w:numPr>
      <w:spacing w:before="40" w:line="360" w:lineRule="auto"/>
      <w:outlineLvl w:val="6"/>
    </w:pPr>
    <w:rPr>
      <w:rFonts w:asciiTheme="majorHAnsi" w:eastAsiaTheme="majorEastAsia" w:hAnsiTheme="majorHAnsi" w:cstheme="majorBidi"/>
      <w:i/>
      <w:iCs/>
      <w:color w:val="243F60" w:themeColor="accent1" w:themeShade="7F"/>
      <w:szCs w:val="22"/>
      <w:lang w:eastAsia="zh-CN"/>
    </w:rPr>
  </w:style>
  <w:style w:type="paragraph" w:styleId="Heading8">
    <w:name w:val="heading 8"/>
    <w:basedOn w:val="Normal"/>
    <w:next w:val="Normal"/>
    <w:link w:val="Heading8Char"/>
    <w:uiPriority w:val="9"/>
    <w:semiHidden/>
    <w:unhideWhenUsed/>
    <w:qFormat/>
    <w:rsid w:val="00812345"/>
    <w:pPr>
      <w:keepNext/>
      <w:keepLines/>
      <w:numPr>
        <w:ilvl w:val="7"/>
        <w:numId w:val="17"/>
      </w:numPr>
      <w:spacing w:before="40" w:line="360" w:lineRule="auto"/>
      <w:outlineLvl w:val="7"/>
    </w:pPr>
    <w:rPr>
      <w:rFonts w:asciiTheme="majorHAnsi" w:eastAsiaTheme="majorEastAsia" w:hAnsiTheme="majorHAnsi" w:cstheme="majorBidi"/>
      <w:color w:val="272727" w:themeColor="text1" w:themeTint="D8"/>
      <w:sz w:val="21"/>
      <w:szCs w:val="21"/>
      <w:lang w:eastAsia="zh-CN"/>
    </w:rPr>
  </w:style>
  <w:style w:type="paragraph" w:styleId="Heading9">
    <w:name w:val="heading 9"/>
    <w:basedOn w:val="Normal"/>
    <w:next w:val="Normal"/>
    <w:link w:val="Heading9Char"/>
    <w:uiPriority w:val="9"/>
    <w:semiHidden/>
    <w:unhideWhenUsed/>
    <w:qFormat/>
    <w:rsid w:val="00812345"/>
    <w:pPr>
      <w:keepNext/>
      <w:keepLines/>
      <w:numPr>
        <w:ilvl w:val="8"/>
        <w:numId w:val="17"/>
      </w:numPr>
      <w:spacing w:before="40" w:line="360" w:lineRule="auto"/>
      <w:outlineLvl w:val="8"/>
    </w:pPr>
    <w:rPr>
      <w:rFonts w:asciiTheme="majorHAnsi" w:eastAsiaTheme="majorEastAsia" w:hAnsiTheme="majorHAnsi" w:cstheme="majorBidi"/>
      <w:i/>
      <w:iCs/>
      <w:color w:val="272727" w:themeColor="text1" w:themeTint="D8"/>
      <w:sz w:val="21"/>
      <w:szCs w:val="21"/>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920184"/>
  </w:style>
  <w:style w:type="paragraph" w:styleId="Title">
    <w:name w:val="Title"/>
    <w:basedOn w:val="Normal"/>
    <w:next w:val="Normal"/>
    <w:link w:val="TitleChar"/>
    <w:uiPriority w:val="10"/>
    <w:qFormat/>
    <w:rsid w:val="00C96AF7"/>
    <w:pPr>
      <w:spacing w:before="120"/>
      <w:contextualSpacing/>
    </w:pPr>
    <w:rPr>
      <w:rFonts w:eastAsiaTheme="majorEastAsia" w:cstheme="majorBidi"/>
      <w:spacing w:val="-10"/>
      <w:kern w:val="28"/>
      <w:sz w:val="56"/>
      <w:szCs w:val="56"/>
      <w:lang w:eastAsia="zh-CN"/>
    </w:rPr>
  </w:style>
  <w:style w:type="character" w:customStyle="1" w:styleId="TitleChar">
    <w:name w:val="Title Char"/>
    <w:basedOn w:val="DefaultParagraphFont"/>
    <w:link w:val="Title"/>
    <w:uiPriority w:val="10"/>
    <w:rsid w:val="00C96AF7"/>
    <w:rPr>
      <w:rFonts w:ascii="Times New Roman" w:eastAsiaTheme="majorEastAsia" w:hAnsi="Times New Roman" w:cstheme="majorBidi"/>
      <w:spacing w:val="-10"/>
      <w:kern w:val="28"/>
      <w:sz w:val="56"/>
      <w:szCs w:val="56"/>
      <w:lang w:eastAsia="zh-CN"/>
    </w:rPr>
  </w:style>
  <w:style w:type="paragraph" w:styleId="Caption">
    <w:name w:val="caption"/>
    <w:basedOn w:val="Normal"/>
    <w:next w:val="Normal"/>
    <w:uiPriority w:val="35"/>
    <w:unhideWhenUsed/>
    <w:qFormat/>
    <w:rsid w:val="00691FF9"/>
    <w:pPr>
      <w:spacing w:before="120" w:after="200"/>
    </w:pPr>
    <w:rPr>
      <w:iCs/>
      <w:szCs w:val="18"/>
      <w:lang w:eastAsia="zh-CN"/>
    </w:rPr>
  </w:style>
  <w:style w:type="character" w:styleId="Hyperlink">
    <w:name w:val="Hyperlink"/>
    <w:basedOn w:val="DefaultParagraphFont"/>
    <w:uiPriority w:val="99"/>
    <w:unhideWhenUsed/>
    <w:rsid w:val="00C96AF7"/>
    <w:rPr>
      <w:color w:val="0000FF" w:themeColor="hyperlink"/>
      <w:u w:val="single"/>
    </w:rPr>
  </w:style>
  <w:style w:type="paragraph" w:styleId="BalloonText">
    <w:name w:val="Balloon Text"/>
    <w:basedOn w:val="Normal"/>
    <w:link w:val="BalloonTextChar"/>
    <w:uiPriority w:val="99"/>
    <w:unhideWhenUsed/>
    <w:rsid w:val="00C96AF7"/>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C96AF7"/>
    <w:rPr>
      <w:rFonts w:ascii="Lucida Grande" w:hAnsi="Lucida Grande" w:cs="Lucida Grande"/>
      <w:sz w:val="18"/>
      <w:szCs w:val="18"/>
    </w:rPr>
  </w:style>
  <w:style w:type="paragraph" w:customStyle="1" w:styleId="EndNoteBibliographyTitle">
    <w:name w:val="EndNote Bibliography Title"/>
    <w:basedOn w:val="Normal"/>
    <w:rsid w:val="00391646"/>
    <w:pPr>
      <w:jc w:val="center"/>
    </w:pPr>
    <w:rPr>
      <w:rFonts w:cs="Times New Roman"/>
    </w:rPr>
  </w:style>
  <w:style w:type="paragraph" w:customStyle="1" w:styleId="EndNoteBibliography">
    <w:name w:val="EndNote Bibliography"/>
    <w:basedOn w:val="Normal"/>
    <w:rsid w:val="00391646"/>
    <w:rPr>
      <w:rFonts w:cs="Times New Roman"/>
    </w:rPr>
  </w:style>
  <w:style w:type="character" w:styleId="CommentReference">
    <w:name w:val="annotation reference"/>
    <w:basedOn w:val="DefaultParagraphFont"/>
    <w:uiPriority w:val="99"/>
    <w:unhideWhenUsed/>
    <w:rsid w:val="009710C9"/>
    <w:rPr>
      <w:sz w:val="18"/>
      <w:szCs w:val="18"/>
    </w:rPr>
  </w:style>
  <w:style w:type="paragraph" w:styleId="CommentText">
    <w:name w:val="annotation text"/>
    <w:basedOn w:val="Normal"/>
    <w:link w:val="CommentTextChar"/>
    <w:uiPriority w:val="99"/>
    <w:unhideWhenUsed/>
    <w:rsid w:val="009710C9"/>
  </w:style>
  <w:style w:type="character" w:customStyle="1" w:styleId="CommentTextChar">
    <w:name w:val="Comment Text Char"/>
    <w:basedOn w:val="DefaultParagraphFont"/>
    <w:link w:val="CommentText"/>
    <w:uiPriority w:val="99"/>
    <w:rsid w:val="009710C9"/>
    <w:rPr>
      <w:rFonts w:ascii="Times New Roman" w:hAnsi="Times New Roman"/>
    </w:rPr>
  </w:style>
  <w:style w:type="paragraph" w:styleId="CommentSubject">
    <w:name w:val="annotation subject"/>
    <w:basedOn w:val="CommentText"/>
    <w:next w:val="CommentText"/>
    <w:link w:val="CommentSubjectChar"/>
    <w:uiPriority w:val="99"/>
    <w:unhideWhenUsed/>
    <w:rsid w:val="009710C9"/>
    <w:rPr>
      <w:b/>
      <w:bCs/>
      <w:sz w:val="20"/>
      <w:szCs w:val="20"/>
    </w:rPr>
  </w:style>
  <w:style w:type="character" w:customStyle="1" w:styleId="CommentSubjectChar">
    <w:name w:val="Comment Subject Char"/>
    <w:basedOn w:val="CommentTextChar"/>
    <w:link w:val="CommentSubject"/>
    <w:uiPriority w:val="99"/>
    <w:rsid w:val="009710C9"/>
    <w:rPr>
      <w:rFonts w:ascii="Times New Roman" w:hAnsi="Times New Roman"/>
      <w:b/>
      <w:bCs/>
      <w:sz w:val="20"/>
      <w:szCs w:val="20"/>
    </w:rPr>
  </w:style>
  <w:style w:type="paragraph" w:styleId="NormalWeb">
    <w:name w:val="Normal (Web)"/>
    <w:basedOn w:val="Normal"/>
    <w:uiPriority w:val="99"/>
    <w:unhideWhenUsed/>
    <w:rsid w:val="00F6525C"/>
    <w:pPr>
      <w:spacing w:before="100" w:beforeAutospacing="1" w:after="100" w:afterAutospacing="1"/>
    </w:pPr>
    <w:rPr>
      <w:rFonts w:ascii="Times" w:hAnsi="Times" w:cs="Times New Roman"/>
      <w:sz w:val="20"/>
      <w:szCs w:val="20"/>
    </w:rPr>
  </w:style>
  <w:style w:type="table" w:styleId="TableGrid">
    <w:name w:val="Table Grid"/>
    <w:basedOn w:val="TableNormal"/>
    <w:uiPriority w:val="39"/>
    <w:rsid w:val="005830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BE1116"/>
    <w:rPr>
      <w:rFonts w:ascii="Times New Roman" w:hAnsi="Times New Roman"/>
    </w:rPr>
  </w:style>
  <w:style w:type="paragraph" w:styleId="Header">
    <w:name w:val="header"/>
    <w:basedOn w:val="Normal"/>
    <w:link w:val="HeaderChar"/>
    <w:uiPriority w:val="99"/>
    <w:unhideWhenUsed/>
    <w:rsid w:val="0067326F"/>
    <w:pPr>
      <w:tabs>
        <w:tab w:val="center" w:pos="4320"/>
        <w:tab w:val="right" w:pos="8640"/>
      </w:tabs>
    </w:pPr>
  </w:style>
  <w:style w:type="character" w:customStyle="1" w:styleId="HeaderChar">
    <w:name w:val="Header Char"/>
    <w:basedOn w:val="DefaultParagraphFont"/>
    <w:link w:val="Header"/>
    <w:uiPriority w:val="99"/>
    <w:rsid w:val="0067326F"/>
    <w:rPr>
      <w:rFonts w:ascii="Times New Roman" w:hAnsi="Times New Roman"/>
    </w:rPr>
  </w:style>
  <w:style w:type="paragraph" w:styleId="Footer">
    <w:name w:val="footer"/>
    <w:basedOn w:val="Normal"/>
    <w:link w:val="FooterChar"/>
    <w:uiPriority w:val="99"/>
    <w:unhideWhenUsed/>
    <w:rsid w:val="0067326F"/>
    <w:pPr>
      <w:tabs>
        <w:tab w:val="center" w:pos="4320"/>
        <w:tab w:val="right" w:pos="8640"/>
      </w:tabs>
    </w:pPr>
  </w:style>
  <w:style w:type="character" w:customStyle="1" w:styleId="FooterChar">
    <w:name w:val="Footer Char"/>
    <w:basedOn w:val="DefaultParagraphFont"/>
    <w:link w:val="Footer"/>
    <w:uiPriority w:val="99"/>
    <w:rsid w:val="0067326F"/>
    <w:rPr>
      <w:rFonts w:ascii="Times New Roman" w:hAnsi="Times New Roman"/>
    </w:rPr>
  </w:style>
  <w:style w:type="character" w:customStyle="1" w:styleId="Heading1Char">
    <w:name w:val="Heading 1 Char"/>
    <w:basedOn w:val="DefaultParagraphFont"/>
    <w:link w:val="Heading1"/>
    <w:uiPriority w:val="9"/>
    <w:rsid w:val="00DA10B7"/>
    <w:rPr>
      <w:rFonts w:ascii="Times New Roman" w:eastAsiaTheme="majorEastAsia" w:hAnsi="Times New Roman" w:cstheme="majorBidi"/>
      <w:sz w:val="32"/>
      <w:szCs w:val="32"/>
      <w:lang w:eastAsia="zh-CN"/>
    </w:rPr>
  </w:style>
  <w:style w:type="character" w:customStyle="1" w:styleId="Heading2Char">
    <w:name w:val="Heading 2 Char"/>
    <w:basedOn w:val="DefaultParagraphFont"/>
    <w:link w:val="Heading2"/>
    <w:uiPriority w:val="9"/>
    <w:rsid w:val="00812345"/>
    <w:rPr>
      <w:rFonts w:ascii="Times New Roman" w:eastAsiaTheme="majorEastAsia" w:hAnsi="Times New Roman" w:cstheme="majorBidi"/>
      <w:sz w:val="26"/>
      <w:szCs w:val="26"/>
      <w:lang w:eastAsia="zh-CN"/>
    </w:rPr>
  </w:style>
  <w:style w:type="character" w:customStyle="1" w:styleId="Heading3Char">
    <w:name w:val="Heading 3 Char"/>
    <w:basedOn w:val="DefaultParagraphFont"/>
    <w:link w:val="Heading3"/>
    <w:uiPriority w:val="9"/>
    <w:rsid w:val="00812345"/>
    <w:rPr>
      <w:rFonts w:ascii="Times New Roman" w:eastAsiaTheme="majorEastAsia" w:hAnsi="Times New Roman" w:cstheme="majorBidi"/>
      <w:lang w:eastAsia="zh-CN"/>
    </w:rPr>
  </w:style>
  <w:style w:type="character" w:customStyle="1" w:styleId="Heading4Char">
    <w:name w:val="Heading 4 Char"/>
    <w:basedOn w:val="DefaultParagraphFont"/>
    <w:link w:val="Heading4"/>
    <w:uiPriority w:val="9"/>
    <w:rsid w:val="00812345"/>
    <w:rPr>
      <w:rFonts w:ascii="Times New Roman" w:eastAsiaTheme="majorEastAsia" w:hAnsi="Times New Roman" w:cstheme="majorBidi"/>
      <w:i/>
      <w:iCs/>
      <w:szCs w:val="22"/>
      <w:lang w:eastAsia="zh-CN"/>
    </w:rPr>
  </w:style>
  <w:style w:type="character" w:customStyle="1" w:styleId="Heading5Char">
    <w:name w:val="Heading 5 Char"/>
    <w:basedOn w:val="DefaultParagraphFont"/>
    <w:link w:val="Heading5"/>
    <w:uiPriority w:val="9"/>
    <w:semiHidden/>
    <w:rsid w:val="00812345"/>
    <w:rPr>
      <w:rFonts w:asciiTheme="majorHAnsi" w:eastAsiaTheme="majorEastAsia" w:hAnsiTheme="majorHAnsi" w:cstheme="majorBidi"/>
      <w:color w:val="365F91" w:themeColor="accent1" w:themeShade="BF"/>
      <w:szCs w:val="22"/>
      <w:lang w:eastAsia="zh-CN"/>
    </w:rPr>
  </w:style>
  <w:style w:type="character" w:customStyle="1" w:styleId="Heading6Char">
    <w:name w:val="Heading 6 Char"/>
    <w:basedOn w:val="DefaultParagraphFont"/>
    <w:link w:val="Heading6"/>
    <w:uiPriority w:val="9"/>
    <w:semiHidden/>
    <w:rsid w:val="00812345"/>
    <w:rPr>
      <w:rFonts w:asciiTheme="majorHAnsi" w:eastAsiaTheme="majorEastAsia" w:hAnsiTheme="majorHAnsi" w:cstheme="majorBidi"/>
      <w:color w:val="243F60" w:themeColor="accent1" w:themeShade="7F"/>
      <w:szCs w:val="22"/>
      <w:lang w:eastAsia="zh-CN"/>
    </w:rPr>
  </w:style>
  <w:style w:type="character" w:customStyle="1" w:styleId="Heading7Char">
    <w:name w:val="Heading 7 Char"/>
    <w:basedOn w:val="DefaultParagraphFont"/>
    <w:link w:val="Heading7"/>
    <w:uiPriority w:val="9"/>
    <w:semiHidden/>
    <w:rsid w:val="00812345"/>
    <w:rPr>
      <w:rFonts w:asciiTheme="majorHAnsi" w:eastAsiaTheme="majorEastAsia" w:hAnsiTheme="majorHAnsi" w:cstheme="majorBidi"/>
      <w:i/>
      <w:iCs/>
      <w:color w:val="243F60" w:themeColor="accent1" w:themeShade="7F"/>
      <w:szCs w:val="22"/>
      <w:lang w:eastAsia="zh-CN"/>
    </w:rPr>
  </w:style>
  <w:style w:type="character" w:customStyle="1" w:styleId="Heading8Char">
    <w:name w:val="Heading 8 Char"/>
    <w:basedOn w:val="DefaultParagraphFont"/>
    <w:link w:val="Heading8"/>
    <w:uiPriority w:val="9"/>
    <w:semiHidden/>
    <w:rsid w:val="00812345"/>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812345"/>
    <w:rPr>
      <w:rFonts w:asciiTheme="majorHAnsi" w:eastAsiaTheme="majorEastAsia" w:hAnsiTheme="majorHAnsi" w:cstheme="majorBidi"/>
      <w:i/>
      <w:iCs/>
      <w:color w:val="272727" w:themeColor="text1" w:themeTint="D8"/>
      <w:sz w:val="21"/>
      <w:szCs w:val="21"/>
      <w:lang w:eastAsia="zh-CN"/>
    </w:rPr>
  </w:style>
  <w:style w:type="character" w:styleId="FollowedHyperlink">
    <w:name w:val="FollowedHyperlink"/>
    <w:basedOn w:val="DefaultParagraphFont"/>
    <w:uiPriority w:val="99"/>
    <w:unhideWhenUsed/>
    <w:rsid w:val="00DA10B7"/>
    <w:rPr>
      <w:color w:val="800080" w:themeColor="followedHyperlink"/>
      <w:u w:val="single"/>
    </w:rPr>
  </w:style>
  <w:style w:type="paragraph" w:styleId="ListParagraph">
    <w:name w:val="List Paragraph"/>
    <w:basedOn w:val="Normal"/>
    <w:uiPriority w:val="34"/>
    <w:qFormat/>
    <w:rsid w:val="00DA10B7"/>
    <w:pPr>
      <w:ind w:left="720"/>
      <w:contextualSpacing/>
    </w:pPr>
    <w:rPr>
      <w:rFonts w:asciiTheme="minorHAnsi" w:hAnsiTheme="minorHAnsi"/>
    </w:rPr>
  </w:style>
  <w:style w:type="paragraph" w:customStyle="1" w:styleId="Heading21">
    <w:name w:val="Heading 21"/>
    <w:basedOn w:val="Normal"/>
    <w:next w:val="Normal"/>
    <w:uiPriority w:val="9"/>
    <w:unhideWhenUsed/>
    <w:qFormat/>
    <w:rsid w:val="00DA10B7"/>
    <w:pPr>
      <w:keepNext/>
      <w:keepLines/>
      <w:spacing w:before="280" w:after="240" w:line="360" w:lineRule="auto"/>
      <w:ind w:left="1440" w:hanging="360"/>
      <w:outlineLvl w:val="1"/>
    </w:pPr>
    <w:rPr>
      <w:rFonts w:eastAsia="宋体" w:cs="Times New Roman"/>
      <w:sz w:val="26"/>
      <w:szCs w:val="26"/>
      <w:lang w:eastAsia="zh-CN"/>
    </w:rPr>
  </w:style>
  <w:style w:type="paragraph" w:customStyle="1" w:styleId="Heading31">
    <w:name w:val="Heading 31"/>
    <w:basedOn w:val="Normal"/>
    <w:next w:val="Normal"/>
    <w:uiPriority w:val="9"/>
    <w:unhideWhenUsed/>
    <w:qFormat/>
    <w:rsid w:val="00DA10B7"/>
    <w:pPr>
      <w:keepNext/>
      <w:keepLines/>
      <w:spacing w:before="240" w:after="240" w:line="360" w:lineRule="auto"/>
      <w:ind w:left="2160" w:hanging="360"/>
      <w:outlineLvl w:val="2"/>
    </w:pPr>
    <w:rPr>
      <w:rFonts w:eastAsia="宋体" w:cs="Times New Roman"/>
      <w:lang w:eastAsia="zh-CN"/>
    </w:rPr>
  </w:style>
  <w:style w:type="paragraph" w:customStyle="1" w:styleId="Heading41">
    <w:name w:val="Heading 41"/>
    <w:basedOn w:val="Normal"/>
    <w:next w:val="Normal"/>
    <w:uiPriority w:val="9"/>
    <w:unhideWhenUsed/>
    <w:qFormat/>
    <w:rsid w:val="00DA10B7"/>
    <w:pPr>
      <w:keepNext/>
      <w:keepLines/>
      <w:spacing w:before="40" w:line="360" w:lineRule="auto"/>
      <w:ind w:left="2880" w:hanging="360"/>
      <w:outlineLvl w:val="3"/>
    </w:pPr>
    <w:rPr>
      <w:rFonts w:eastAsia="宋体" w:cs="Times New Roman"/>
      <w:i/>
      <w:iCs/>
      <w:szCs w:val="22"/>
      <w:lang w:eastAsia="zh-CN"/>
    </w:rPr>
  </w:style>
  <w:style w:type="paragraph" w:customStyle="1" w:styleId="Heading51">
    <w:name w:val="Heading 51"/>
    <w:basedOn w:val="Normal"/>
    <w:next w:val="Normal"/>
    <w:uiPriority w:val="9"/>
    <w:semiHidden/>
    <w:unhideWhenUsed/>
    <w:qFormat/>
    <w:rsid w:val="00DA10B7"/>
    <w:pPr>
      <w:keepNext/>
      <w:keepLines/>
      <w:spacing w:before="40" w:line="360" w:lineRule="auto"/>
      <w:ind w:left="3600" w:hanging="360"/>
      <w:outlineLvl w:val="4"/>
    </w:pPr>
    <w:rPr>
      <w:rFonts w:ascii="Calibri Light" w:eastAsia="宋体" w:hAnsi="Calibri Light" w:cs="Times New Roman"/>
      <w:color w:val="2E74B5"/>
      <w:szCs w:val="22"/>
      <w:lang w:eastAsia="zh-CN"/>
    </w:rPr>
  </w:style>
  <w:style w:type="paragraph" w:customStyle="1" w:styleId="Heading61">
    <w:name w:val="Heading 61"/>
    <w:basedOn w:val="Normal"/>
    <w:next w:val="Normal"/>
    <w:uiPriority w:val="9"/>
    <w:semiHidden/>
    <w:unhideWhenUsed/>
    <w:qFormat/>
    <w:rsid w:val="00DA10B7"/>
    <w:pPr>
      <w:keepNext/>
      <w:keepLines/>
      <w:spacing w:before="40" w:line="360" w:lineRule="auto"/>
      <w:ind w:left="4320" w:hanging="360"/>
      <w:outlineLvl w:val="5"/>
    </w:pPr>
    <w:rPr>
      <w:rFonts w:ascii="Calibri Light" w:eastAsia="宋体" w:hAnsi="Calibri Light" w:cs="Times New Roman"/>
      <w:color w:val="1F4D78"/>
      <w:szCs w:val="22"/>
      <w:lang w:eastAsia="zh-CN"/>
    </w:rPr>
  </w:style>
  <w:style w:type="paragraph" w:customStyle="1" w:styleId="Heading71">
    <w:name w:val="Heading 71"/>
    <w:basedOn w:val="Normal"/>
    <w:next w:val="Normal"/>
    <w:uiPriority w:val="9"/>
    <w:semiHidden/>
    <w:unhideWhenUsed/>
    <w:qFormat/>
    <w:rsid w:val="00DA10B7"/>
    <w:pPr>
      <w:keepNext/>
      <w:keepLines/>
      <w:spacing w:before="40" w:line="360" w:lineRule="auto"/>
      <w:ind w:left="5040" w:hanging="360"/>
      <w:outlineLvl w:val="6"/>
    </w:pPr>
    <w:rPr>
      <w:rFonts w:ascii="Calibri Light" w:eastAsia="宋体" w:hAnsi="Calibri Light" w:cs="Times New Roman"/>
      <w:i/>
      <w:iCs/>
      <w:color w:val="1F4D78"/>
      <w:szCs w:val="22"/>
      <w:lang w:eastAsia="zh-CN"/>
    </w:rPr>
  </w:style>
  <w:style w:type="paragraph" w:customStyle="1" w:styleId="Heading81">
    <w:name w:val="Heading 81"/>
    <w:basedOn w:val="Normal"/>
    <w:next w:val="Normal"/>
    <w:uiPriority w:val="9"/>
    <w:semiHidden/>
    <w:unhideWhenUsed/>
    <w:qFormat/>
    <w:rsid w:val="00DA10B7"/>
    <w:pPr>
      <w:keepNext/>
      <w:keepLines/>
      <w:spacing w:before="40" w:line="360" w:lineRule="auto"/>
      <w:ind w:left="5760" w:hanging="360"/>
      <w:outlineLvl w:val="7"/>
    </w:pPr>
    <w:rPr>
      <w:rFonts w:ascii="Calibri Light" w:eastAsia="宋体" w:hAnsi="Calibri Light" w:cs="Times New Roman"/>
      <w:color w:val="272727"/>
      <w:sz w:val="21"/>
      <w:szCs w:val="21"/>
      <w:lang w:eastAsia="zh-CN"/>
    </w:rPr>
  </w:style>
  <w:style w:type="paragraph" w:customStyle="1" w:styleId="Heading91">
    <w:name w:val="Heading 91"/>
    <w:basedOn w:val="Normal"/>
    <w:next w:val="Normal"/>
    <w:uiPriority w:val="9"/>
    <w:semiHidden/>
    <w:unhideWhenUsed/>
    <w:qFormat/>
    <w:rsid w:val="00DA10B7"/>
    <w:pPr>
      <w:keepNext/>
      <w:keepLines/>
      <w:spacing w:before="40" w:line="360" w:lineRule="auto"/>
      <w:ind w:left="6480" w:hanging="360"/>
      <w:outlineLvl w:val="8"/>
    </w:pPr>
    <w:rPr>
      <w:rFonts w:ascii="Calibri Light" w:eastAsia="宋体" w:hAnsi="Calibri Light" w:cs="Times New Roman"/>
      <w:i/>
      <w:iCs/>
      <w:color w:val="272727"/>
      <w:sz w:val="21"/>
      <w:szCs w:val="21"/>
      <w:lang w:eastAsia="zh-CN"/>
    </w:rPr>
  </w:style>
  <w:style w:type="numbering" w:customStyle="1" w:styleId="NoList1">
    <w:name w:val="No List1"/>
    <w:next w:val="NoList"/>
    <w:uiPriority w:val="99"/>
    <w:semiHidden/>
    <w:unhideWhenUsed/>
    <w:rsid w:val="00DA10B7"/>
  </w:style>
  <w:style w:type="paragraph" w:customStyle="1" w:styleId="Title1">
    <w:name w:val="Title1"/>
    <w:basedOn w:val="Normal"/>
    <w:next w:val="Normal"/>
    <w:uiPriority w:val="10"/>
    <w:qFormat/>
    <w:rsid w:val="00DA10B7"/>
    <w:pPr>
      <w:spacing w:before="120"/>
      <w:contextualSpacing/>
    </w:pPr>
    <w:rPr>
      <w:rFonts w:eastAsia="宋体" w:cs="Times New Roman"/>
      <w:spacing w:val="-10"/>
      <w:kern w:val="28"/>
      <w:sz w:val="56"/>
      <w:szCs w:val="56"/>
      <w:lang w:eastAsia="zh-CN"/>
    </w:rPr>
  </w:style>
  <w:style w:type="paragraph" w:styleId="TOCHeading">
    <w:name w:val="TOC Heading"/>
    <w:basedOn w:val="Heading1"/>
    <w:next w:val="Normal"/>
    <w:uiPriority w:val="39"/>
    <w:unhideWhenUsed/>
    <w:qFormat/>
    <w:rsid w:val="00DA10B7"/>
    <w:pPr>
      <w:numPr>
        <w:numId w:val="0"/>
      </w:numPr>
      <w:ind w:left="720" w:hanging="360"/>
      <w:outlineLvl w:val="9"/>
    </w:pPr>
    <w:rPr>
      <w:lang w:eastAsia="en-US"/>
    </w:rPr>
  </w:style>
  <w:style w:type="paragraph" w:styleId="TOC1">
    <w:name w:val="toc 1"/>
    <w:basedOn w:val="NoSpacing"/>
    <w:next w:val="NoSpacing"/>
    <w:autoRedefine/>
    <w:uiPriority w:val="39"/>
    <w:unhideWhenUsed/>
    <w:rsid w:val="00DA10B7"/>
    <w:pPr>
      <w:spacing w:before="120"/>
    </w:pPr>
    <w:rPr>
      <w:rFonts w:asciiTheme="minorHAnsi" w:hAnsiTheme="minorHAnsi"/>
      <w:b/>
      <w:sz w:val="22"/>
      <w:lang w:eastAsia="en-US"/>
    </w:rPr>
  </w:style>
  <w:style w:type="paragraph" w:styleId="TOC2">
    <w:name w:val="toc 2"/>
    <w:basedOn w:val="Normal"/>
    <w:next w:val="Normal"/>
    <w:autoRedefine/>
    <w:uiPriority w:val="39"/>
    <w:unhideWhenUsed/>
    <w:rsid w:val="00DA10B7"/>
    <w:pPr>
      <w:ind w:left="240"/>
    </w:pPr>
    <w:rPr>
      <w:rFonts w:asciiTheme="minorHAnsi" w:hAnsiTheme="minorHAnsi"/>
      <w:i/>
      <w:sz w:val="22"/>
      <w:szCs w:val="22"/>
    </w:rPr>
  </w:style>
  <w:style w:type="paragraph" w:styleId="TOC3">
    <w:name w:val="toc 3"/>
    <w:basedOn w:val="Normal"/>
    <w:next w:val="Normal"/>
    <w:autoRedefine/>
    <w:uiPriority w:val="39"/>
    <w:unhideWhenUsed/>
    <w:rsid w:val="00DA10B7"/>
    <w:pPr>
      <w:ind w:left="480"/>
    </w:pPr>
    <w:rPr>
      <w:rFonts w:asciiTheme="minorHAnsi" w:hAnsiTheme="minorHAnsi"/>
      <w:sz w:val="22"/>
      <w:szCs w:val="22"/>
    </w:rPr>
  </w:style>
  <w:style w:type="paragraph" w:customStyle="1" w:styleId="Subtitle1">
    <w:name w:val="Subtitle1"/>
    <w:basedOn w:val="Normal"/>
    <w:next w:val="Normal"/>
    <w:uiPriority w:val="11"/>
    <w:qFormat/>
    <w:rsid w:val="00DA10B7"/>
    <w:pPr>
      <w:numPr>
        <w:ilvl w:val="1"/>
      </w:numPr>
      <w:spacing w:before="120" w:after="160" w:line="360" w:lineRule="auto"/>
    </w:pPr>
    <w:rPr>
      <w:color w:val="5A5A5A"/>
      <w:spacing w:val="15"/>
      <w:szCs w:val="22"/>
      <w:lang w:eastAsia="zh-CN"/>
    </w:rPr>
  </w:style>
  <w:style w:type="character" w:customStyle="1" w:styleId="SubtitleChar">
    <w:name w:val="Subtitle Char"/>
    <w:basedOn w:val="DefaultParagraphFont"/>
    <w:link w:val="Subtitle"/>
    <w:uiPriority w:val="11"/>
    <w:rsid w:val="00DA10B7"/>
    <w:rPr>
      <w:rFonts w:ascii="Times New Roman" w:hAnsi="Times New Roman"/>
      <w:color w:val="5A5A5A"/>
      <w:spacing w:val="15"/>
    </w:rPr>
  </w:style>
  <w:style w:type="paragraph" w:styleId="FootnoteText">
    <w:name w:val="footnote text"/>
    <w:basedOn w:val="Normal"/>
    <w:link w:val="FootnoteTextChar"/>
    <w:unhideWhenUsed/>
    <w:rsid w:val="00DA10B7"/>
    <w:pPr>
      <w:spacing w:before="120"/>
    </w:pPr>
    <w:rPr>
      <w:sz w:val="20"/>
      <w:szCs w:val="20"/>
      <w:lang w:eastAsia="zh-CN"/>
    </w:rPr>
  </w:style>
  <w:style w:type="character" w:customStyle="1" w:styleId="FootnoteTextChar">
    <w:name w:val="Footnote Text Char"/>
    <w:basedOn w:val="DefaultParagraphFont"/>
    <w:link w:val="FootnoteText"/>
    <w:rsid w:val="00DA10B7"/>
    <w:rPr>
      <w:rFonts w:ascii="Times New Roman" w:hAnsi="Times New Roman"/>
      <w:sz w:val="20"/>
      <w:szCs w:val="20"/>
      <w:lang w:eastAsia="zh-CN"/>
    </w:rPr>
  </w:style>
  <w:style w:type="character" w:styleId="FootnoteReference">
    <w:name w:val="footnote reference"/>
    <w:basedOn w:val="DefaultParagraphFont"/>
    <w:uiPriority w:val="99"/>
    <w:unhideWhenUsed/>
    <w:rsid w:val="00DA10B7"/>
    <w:rPr>
      <w:vertAlign w:val="superscript"/>
    </w:rPr>
  </w:style>
  <w:style w:type="paragraph" w:customStyle="1" w:styleId="Caption1">
    <w:name w:val="Caption1"/>
    <w:basedOn w:val="Normal"/>
    <w:next w:val="Normal"/>
    <w:uiPriority w:val="35"/>
    <w:unhideWhenUsed/>
    <w:qFormat/>
    <w:rsid w:val="00DA10B7"/>
    <w:pPr>
      <w:spacing w:before="120" w:after="200"/>
    </w:pPr>
    <w:rPr>
      <w:i/>
      <w:iCs/>
      <w:color w:val="44546A"/>
      <w:sz w:val="18"/>
      <w:szCs w:val="18"/>
      <w:lang w:eastAsia="zh-CN"/>
    </w:rPr>
  </w:style>
  <w:style w:type="paragraph" w:styleId="EndnoteText">
    <w:name w:val="endnote text"/>
    <w:basedOn w:val="Normal"/>
    <w:link w:val="EndnoteTextChar"/>
    <w:unhideWhenUsed/>
    <w:rsid w:val="00DA10B7"/>
    <w:pPr>
      <w:spacing w:before="120"/>
    </w:pPr>
    <w:rPr>
      <w:sz w:val="20"/>
      <w:szCs w:val="20"/>
      <w:lang w:eastAsia="zh-CN"/>
    </w:rPr>
  </w:style>
  <w:style w:type="character" w:customStyle="1" w:styleId="EndnoteTextChar">
    <w:name w:val="Endnote Text Char"/>
    <w:basedOn w:val="DefaultParagraphFont"/>
    <w:link w:val="EndnoteText"/>
    <w:rsid w:val="00DA10B7"/>
    <w:rPr>
      <w:rFonts w:ascii="Times New Roman" w:hAnsi="Times New Roman"/>
      <w:sz w:val="20"/>
      <w:szCs w:val="20"/>
      <w:lang w:eastAsia="zh-CN"/>
    </w:rPr>
  </w:style>
  <w:style w:type="character" w:styleId="EndnoteReference">
    <w:name w:val="endnote reference"/>
    <w:basedOn w:val="DefaultParagraphFont"/>
    <w:unhideWhenUsed/>
    <w:rsid w:val="00DA10B7"/>
    <w:rPr>
      <w:vertAlign w:val="superscript"/>
    </w:rPr>
  </w:style>
  <w:style w:type="character" w:styleId="PlaceholderText">
    <w:name w:val="Placeholder Text"/>
    <w:basedOn w:val="DefaultParagraphFont"/>
    <w:uiPriority w:val="99"/>
    <w:semiHidden/>
    <w:rsid w:val="00DA10B7"/>
    <w:rPr>
      <w:color w:val="808080"/>
    </w:rPr>
  </w:style>
  <w:style w:type="paragraph" w:styleId="NoSpacing">
    <w:name w:val="No Spacing"/>
    <w:uiPriority w:val="1"/>
    <w:qFormat/>
    <w:rsid w:val="00DA10B7"/>
    <w:rPr>
      <w:rFonts w:ascii="Times New Roman" w:hAnsi="Times New Roman"/>
      <w:szCs w:val="22"/>
      <w:lang w:eastAsia="zh-CN"/>
    </w:rPr>
  </w:style>
  <w:style w:type="paragraph" w:styleId="TOC4">
    <w:name w:val="toc 4"/>
    <w:basedOn w:val="Normal"/>
    <w:next w:val="Normal"/>
    <w:autoRedefine/>
    <w:semiHidden/>
    <w:unhideWhenUsed/>
    <w:rsid w:val="00DA10B7"/>
    <w:pPr>
      <w:ind w:left="720"/>
    </w:pPr>
    <w:rPr>
      <w:rFonts w:asciiTheme="minorHAnsi" w:hAnsiTheme="minorHAnsi"/>
      <w:sz w:val="20"/>
      <w:szCs w:val="20"/>
    </w:rPr>
  </w:style>
  <w:style w:type="paragraph" w:styleId="TableofFigures">
    <w:name w:val="table of figures"/>
    <w:basedOn w:val="Normal"/>
    <w:next w:val="Normal"/>
    <w:uiPriority w:val="99"/>
    <w:unhideWhenUsed/>
    <w:rsid w:val="00DA10B7"/>
    <w:rPr>
      <w:szCs w:val="22"/>
      <w:lang w:eastAsia="zh-CN"/>
    </w:rPr>
  </w:style>
  <w:style w:type="character" w:customStyle="1" w:styleId="TitleChar1">
    <w:name w:val="Title Char1"/>
    <w:basedOn w:val="DefaultParagraphFont"/>
    <w:uiPriority w:val="10"/>
    <w:rsid w:val="00DA10B7"/>
    <w:rPr>
      <w:rFonts w:asciiTheme="majorHAnsi" w:eastAsiaTheme="majorEastAsia" w:hAnsiTheme="majorHAnsi" w:cstheme="majorBidi"/>
      <w:color w:val="17365D" w:themeColor="text2" w:themeShade="BF"/>
      <w:spacing w:val="5"/>
      <w:kern w:val="28"/>
      <w:sz w:val="52"/>
      <w:szCs w:val="52"/>
    </w:rPr>
  </w:style>
  <w:style w:type="character" w:customStyle="1" w:styleId="Heading2Char1">
    <w:name w:val="Heading 2 Char1"/>
    <w:basedOn w:val="DefaultParagraphFont"/>
    <w:uiPriority w:val="9"/>
    <w:semiHidden/>
    <w:rsid w:val="00DA10B7"/>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DA10B7"/>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DA10B7"/>
    <w:pPr>
      <w:numPr>
        <w:ilvl w:val="1"/>
      </w:numPr>
    </w:pPr>
    <w:rPr>
      <w:color w:val="5A5A5A"/>
      <w:spacing w:val="15"/>
    </w:rPr>
  </w:style>
  <w:style w:type="character" w:customStyle="1" w:styleId="SubtitleChar1">
    <w:name w:val="Subtitle Char1"/>
    <w:basedOn w:val="DefaultParagraphFont"/>
    <w:uiPriority w:val="11"/>
    <w:rsid w:val="00DA10B7"/>
    <w:rPr>
      <w:rFonts w:asciiTheme="majorHAnsi" w:eastAsiaTheme="majorEastAsia" w:hAnsiTheme="majorHAnsi" w:cstheme="majorBidi"/>
      <w:i/>
      <w:iCs/>
      <w:color w:val="4F81BD" w:themeColor="accent1"/>
      <w:spacing w:val="15"/>
    </w:rPr>
  </w:style>
  <w:style w:type="character" w:customStyle="1" w:styleId="Heading4Char1">
    <w:name w:val="Heading 4 Char1"/>
    <w:basedOn w:val="DefaultParagraphFont"/>
    <w:uiPriority w:val="9"/>
    <w:semiHidden/>
    <w:rsid w:val="00DA10B7"/>
    <w:rPr>
      <w:rFonts w:asciiTheme="majorHAnsi" w:eastAsiaTheme="majorEastAsia" w:hAnsiTheme="majorHAnsi" w:cstheme="majorBidi"/>
      <w:b/>
      <w:bCs/>
      <w:i/>
      <w:iCs/>
      <w:color w:val="4F81BD" w:themeColor="accent1"/>
    </w:rPr>
  </w:style>
  <w:style w:type="character" w:customStyle="1" w:styleId="Heading5Char1">
    <w:name w:val="Heading 5 Char1"/>
    <w:basedOn w:val="DefaultParagraphFont"/>
    <w:uiPriority w:val="9"/>
    <w:semiHidden/>
    <w:rsid w:val="00DA10B7"/>
    <w:rPr>
      <w:rFonts w:asciiTheme="majorHAnsi" w:eastAsiaTheme="majorEastAsia" w:hAnsiTheme="majorHAnsi" w:cstheme="majorBidi"/>
      <w:color w:val="243F60" w:themeColor="accent1" w:themeShade="7F"/>
    </w:rPr>
  </w:style>
  <w:style w:type="character" w:customStyle="1" w:styleId="Heading6Char1">
    <w:name w:val="Heading 6 Char1"/>
    <w:basedOn w:val="DefaultParagraphFont"/>
    <w:uiPriority w:val="9"/>
    <w:semiHidden/>
    <w:rsid w:val="00DA10B7"/>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uiPriority w:val="9"/>
    <w:semiHidden/>
    <w:rsid w:val="00DA10B7"/>
    <w:rPr>
      <w:rFonts w:asciiTheme="majorHAnsi" w:eastAsiaTheme="majorEastAsia" w:hAnsiTheme="majorHAnsi" w:cstheme="majorBidi"/>
      <w:i/>
      <w:iCs/>
      <w:color w:val="404040" w:themeColor="text1" w:themeTint="BF"/>
    </w:rPr>
  </w:style>
  <w:style w:type="character" w:customStyle="1" w:styleId="Heading8Char1">
    <w:name w:val="Heading 8 Char1"/>
    <w:basedOn w:val="DefaultParagraphFont"/>
    <w:uiPriority w:val="9"/>
    <w:semiHidden/>
    <w:rsid w:val="00DA10B7"/>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DefaultParagraphFont"/>
    <w:uiPriority w:val="9"/>
    <w:semiHidden/>
    <w:rsid w:val="00DA10B7"/>
    <w:rPr>
      <w:rFonts w:asciiTheme="majorHAnsi" w:eastAsiaTheme="majorEastAsia" w:hAnsiTheme="majorHAnsi" w:cstheme="majorBidi"/>
      <w:i/>
      <w:iCs/>
      <w:color w:val="404040" w:themeColor="text1" w:themeTint="BF"/>
      <w:sz w:val="20"/>
      <w:szCs w:val="20"/>
    </w:rPr>
  </w:style>
  <w:style w:type="numbering" w:customStyle="1" w:styleId="NoList2">
    <w:name w:val="No List2"/>
    <w:next w:val="NoList"/>
    <w:uiPriority w:val="99"/>
    <w:semiHidden/>
    <w:unhideWhenUsed/>
    <w:rsid w:val="00DA10B7"/>
  </w:style>
  <w:style w:type="paragraph" w:customStyle="1" w:styleId="Caption2">
    <w:name w:val="Caption2"/>
    <w:basedOn w:val="Normal"/>
    <w:next w:val="Normal"/>
    <w:uiPriority w:val="35"/>
    <w:unhideWhenUsed/>
    <w:qFormat/>
    <w:rsid w:val="00DA10B7"/>
    <w:pPr>
      <w:spacing w:before="120" w:after="200"/>
    </w:pPr>
    <w:rPr>
      <w:i/>
      <w:iCs/>
      <w:color w:val="44546A"/>
      <w:sz w:val="18"/>
      <w:szCs w:val="18"/>
      <w:lang w:eastAsia="zh-CN"/>
    </w:rPr>
  </w:style>
  <w:style w:type="table" w:customStyle="1" w:styleId="TableGrid1">
    <w:name w:val="Table Grid1"/>
    <w:basedOn w:val="TableNormal"/>
    <w:next w:val="TableGrid"/>
    <w:uiPriority w:val="39"/>
    <w:rsid w:val="00DA10B7"/>
    <w:rPr>
      <w:sz w:val="22"/>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unhideWhenUsed/>
    <w:rsid w:val="005566E8"/>
    <w:pPr>
      <w:ind w:left="240" w:hanging="240"/>
    </w:pPr>
  </w:style>
  <w:style w:type="paragraph" w:styleId="Index2">
    <w:name w:val="index 2"/>
    <w:basedOn w:val="Normal"/>
    <w:next w:val="Normal"/>
    <w:autoRedefine/>
    <w:uiPriority w:val="99"/>
    <w:unhideWhenUsed/>
    <w:rsid w:val="005566E8"/>
    <w:pPr>
      <w:ind w:left="480" w:hanging="240"/>
    </w:pPr>
  </w:style>
  <w:style w:type="paragraph" w:styleId="Index3">
    <w:name w:val="index 3"/>
    <w:basedOn w:val="Normal"/>
    <w:next w:val="Normal"/>
    <w:autoRedefine/>
    <w:uiPriority w:val="99"/>
    <w:unhideWhenUsed/>
    <w:rsid w:val="005566E8"/>
    <w:pPr>
      <w:ind w:left="720" w:hanging="240"/>
    </w:pPr>
  </w:style>
  <w:style w:type="paragraph" w:styleId="Index4">
    <w:name w:val="index 4"/>
    <w:basedOn w:val="Normal"/>
    <w:next w:val="Normal"/>
    <w:autoRedefine/>
    <w:uiPriority w:val="99"/>
    <w:unhideWhenUsed/>
    <w:rsid w:val="005566E8"/>
    <w:pPr>
      <w:ind w:left="960" w:hanging="240"/>
    </w:pPr>
  </w:style>
  <w:style w:type="paragraph" w:styleId="Index5">
    <w:name w:val="index 5"/>
    <w:basedOn w:val="Normal"/>
    <w:next w:val="Normal"/>
    <w:autoRedefine/>
    <w:uiPriority w:val="99"/>
    <w:unhideWhenUsed/>
    <w:rsid w:val="005566E8"/>
    <w:pPr>
      <w:ind w:left="1200" w:hanging="240"/>
    </w:pPr>
  </w:style>
  <w:style w:type="paragraph" w:styleId="Index6">
    <w:name w:val="index 6"/>
    <w:basedOn w:val="Normal"/>
    <w:next w:val="Normal"/>
    <w:autoRedefine/>
    <w:uiPriority w:val="99"/>
    <w:unhideWhenUsed/>
    <w:rsid w:val="005566E8"/>
    <w:pPr>
      <w:ind w:left="1440" w:hanging="240"/>
    </w:pPr>
  </w:style>
  <w:style w:type="paragraph" w:styleId="Index7">
    <w:name w:val="index 7"/>
    <w:basedOn w:val="Normal"/>
    <w:next w:val="Normal"/>
    <w:autoRedefine/>
    <w:uiPriority w:val="99"/>
    <w:unhideWhenUsed/>
    <w:rsid w:val="005566E8"/>
    <w:pPr>
      <w:ind w:left="1680" w:hanging="240"/>
    </w:pPr>
  </w:style>
  <w:style w:type="paragraph" w:styleId="Index8">
    <w:name w:val="index 8"/>
    <w:basedOn w:val="Normal"/>
    <w:next w:val="Normal"/>
    <w:autoRedefine/>
    <w:uiPriority w:val="99"/>
    <w:unhideWhenUsed/>
    <w:rsid w:val="005566E8"/>
    <w:pPr>
      <w:ind w:left="1920" w:hanging="240"/>
    </w:pPr>
  </w:style>
  <w:style w:type="paragraph" w:styleId="Index9">
    <w:name w:val="index 9"/>
    <w:basedOn w:val="Normal"/>
    <w:next w:val="Normal"/>
    <w:autoRedefine/>
    <w:uiPriority w:val="99"/>
    <w:unhideWhenUsed/>
    <w:rsid w:val="005566E8"/>
    <w:pPr>
      <w:ind w:left="2160" w:hanging="240"/>
    </w:pPr>
  </w:style>
  <w:style w:type="paragraph" w:styleId="IndexHeading">
    <w:name w:val="index heading"/>
    <w:basedOn w:val="Normal"/>
    <w:next w:val="Index1"/>
    <w:uiPriority w:val="99"/>
    <w:unhideWhenUsed/>
    <w:rsid w:val="005566E8"/>
  </w:style>
  <w:style w:type="paragraph" w:styleId="TOC5">
    <w:name w:val="toc 5"/>
    <w:basedOn w:val="Normal"/>
    <w:next w:val="Normal"/>
    <w:autoRedefine/>
    <w:unhideWhenUsed/>
    <w:rsid w:val="005566E8"/>
    <w:pPr>
      <w:ind w:left="960"/>
    </w:pPr>
    <w:rPr>
      <w:rFonts w:asciiTheme="minorHAnsi" w:hAnsiTheme="minorHAnsi"/>
      <w:sz w:val="20"/>
      <w:szCs w:val="20"/>
    </w:rPr>
  </w:style>
  <w:style w:type="paragraph" w:styleId="TOC6">
    <w:name w:val="toc 6"/>
    <w:basedOn w:val="Normal"/>
    <w:next w:val="Normal"/>
    <w:autoRedefine/>
    <w:unhideWhenUsed/>
    <w:rsid w:val="005566E8"/>
    <w:pPr>
      <w:ind w:left="1200"/>
    </w:pPr>
    <w:rPr>
      <w:rFonts w:asciiTheme="minorHAnsi" w:hAnsiTheme="minorHAnsi"/>
      <w:sz w:val="20"/>
      <w:szCs w:val="20"/>
    </w:rPr>
  </w:style>
  <w:style w:type="paragraph" w:styleId="TOC7">
    <w:name w:val="toc 7"/>
    <w:basedOn w:val="Normal"/>
    <w:next w:val="Normal"/>
    <w:autoRedefine/>
    <w:unhideWhenUsed/>
    <w:rsid w:val="005566E8"/>
    <w:pPr>
      <w:ind w:left="1440"/>
    </w:pPr>
    <w:rPr>
      <w:rFonts w:asciiTheme="minorHAnsi" w:hAnsiTheme="minorHAnsi"/>
      <w:sz w:val="20"/>
      <w:szCs w:val="20"/>
    </w:rPr>
  </w:style>
  <w:style w:type="paragraph" w:styleId="TOC8">
    <w:name w:val="toc 8"/>
    <w:basedOn w:val="Normal"/>
    <w:next w:val="Normal"/>
    <w:autoRedefine/>
    <w:unhideWhenUsed/>
    <w:rsid w:val="005566E8"/>
    <w:pPr>
      <w:ind w:left="1680"/>
    </w:pPr>
    <w:rPr>
      <w:rFonts w:asciiTheme="minorHAnsi" w:hAnsiTheme="minorHAnsi"/>
      <w:sz w:val="20"/>
      <w:szCs w:val="20"/>
    </w:rPr>
  </w:style>
  <w:style w:type="paragraph" w:styleId="TOC9">
    <w:name w:val="toc 9"/>
    <w:basedOn w:val="Normal"/>
    <w:next w:val="Normal"/>
    <w:autoRedefine/>
    <w:unhideWhenUsed/>
    <w:rsid w:val="005566E8"/>
    <w:pPr>
      <w:ind w:left="1920"/>
    </w:pPr>
    <w:rPr>
      <w:rFonts w:asciiTheme="minorHAnsi" w:hAnsiTheme="minorHAnsi"/>
      <w:sz w:val="20"/>
      <w:szCs w:val="20"/>
    </w:rPr>
  </w:style>
  <w:style w:type="character" w:styleId="PageNumber">
    <w:name w:val="page number"/>
    <w:basedOn w:val="DefaultParagraphFont"/>
    <w:rsid w:val="00BD061E"/>
    <w:rPr>
      <w:rFonts w:ascii="Times New Roman" w:hAnsi="Times New Roman" w:cs="Times New Roman"/>
      <w:sz w:val="22"/>
    </w:rPr>
  </w:style>
  <w:style w:type="paragraph" w:customStyle="1" w:styleId="NormalSingle">
    <w:name w:val="NormalSingle"/>
    <w:basedOn w:val="Normal"/>
    <w:rsid w:val="00BB6980"/>
    <w:pPr>
      <w:tabs>
        <w:tab w:val="left" w:pos="720"/>
      </w:tabs>
      <w:suppressAutoHyphens/>
    </w:pPr>
    <w:rPr>
      <w:rFonts w:eastAsia="宋体" w:cs="Times New Roman"/>
      <w:sz w:val="22"/>
    </w:rPr>
  </w:style>
  <w:style w:type="character" w:customStyle="1" w:styleId="FigureReference">
    <w:name w:val="FigureReference"/>
    <w:basedOn w:val="DefaultParagraphFont"/>
    <w:rsid w:val="00BB6980"/>
    <w:rPr>
      <w:rFonts w:ascii="Times New Roman" w:hAnsi="Times New Roman" w:cs="Times New Roman"/>
      <w:b/>
      <w:color w:val="FF0000"/>
      <w:sz w:val="22"/>
    </w:rPr>
  </w:style>
  <w:style w:type="character" w:customStyle="1" w:styleId="TableReference">
    <w:name w:val="TableReference"/>
    <w:basedOn w:val="DefaultParagraphFont"/>
    <w:rsid w:val="00BB6980"/>
    <w:rPr>
      <w:rFonts w:ascii="Times New Roman" w:hAnsi="Times New Roman" w:cs="Times New Roman"/>
      <w:b/>
      <w:color w:val="FF0000"/>
      <w:sz w:val="22"/>
    </w:rPr>
  </w:style>
  <w:style w:type="paragraph" w:customStyle="1" w:styleId="ThesisSignature">
    <w:name w:val="Thesis Signature"/>
    <w:basedOn w:val="Normal"/>
    <w:rsid w:val="00BB6980"/>
    <w:pPr>
      <w:suppressAutoHyphens/>
      <w:ind w:left="432" w:hanging="432"/>
    </w:pPr>
    <w:rPr>
      <w:rFonts w:eastAsia="宋体" w:cs="Times New Roman"/>
      <w:sz w:val="22"/>
    </w:rPr>
  </w:style>
  <w:style w:type="paragraph" w:customStyle="1" w:styleId="ThesisTitlePage">
    <w:name w:val="Thesis Title Page"/>
    <w:basedOn w:val="Normal"/>
    <w:rsid w:val="00BB6980"/>
    <w:pPr>
      <w:tabs>
        <w:tab w:val="left" w:pos="720"/>
      </w:tabs>
      <w:suppressAutoHyphens/>
      <w:jc w:val="center"/>
    </w:pPr>
    <w:rPr>
      <w:rFonts w:eastAsia="宋体" w:cs="Times New Roman"/>
      <w:sz w:val="22"/>
    </w:rPr>
  </w:style>
  <w:style w:type="paragraph" w:customStyle="1" w:styleId="LongQuote">
    <w:name w:val="LongQuote"/>
    <w:basedOn w:val="Normal"/>
    <w:next w:val="Normal"/>
    <w:rsid w:val="00BB6980"/>
    <w:pPr>
      <w:tabs>
        <w:tab w:val="left" w:pos="720"/>
      </w:tabs>
      <w:suppressAutoHyphens/>
      <w:spacing w:after="240"/>
      <w:ind w:left="720" w:right="720"/>
    </w:pPr>
    <w:rPr>
      <w:rFonts w:eastAsia="宋体" w:cs="Times New Roman"/>
      <w:sz w:val="22"/>
    </w:rPr>
  </w:style>
  <w:style w:type="paragraph" w:customStyle="1" w:styleId="FigureCaption">
    <w:name w:val="FigureCaption"/>
    <w:basedOn w:val="Normal"/>
    <w:next w:val="NormalSingle"/>
    <w:rsid w:val="00BB6980"/>
    <w:pPr>
      <w:tabs>
        <w:tab w:val="left" w:pos="720"/>
      </w:tabs>
      <w:suppressAutoHyphens/>
      <w:spacing w:before="120" w:after="120"/>
      <w:jc w:val="both"/>
    </w:pPr>
    <w:rPr>
      <w:rFonts w:eastAsia="宋体" w:cs="Times New Roman"/>
      <w:sz w:val="22"/>
    </w:rPr>
  </w:style>
  <w:style w:type="paragraph" w:customStyle="1" w:styleId="TableCaption">
    <w:name w:val="TableCaption"/>
    <w:basedOn w:val="Normal"/>
    <w:next w:val="NormalSingle"/>
    <w:rsid w:val="00BB6980"/>
    <w:pPr>
      <w:tabs>
        <w:tab w:val="left" w:pos="720"/>
      </w:tabs>
      <w:suppressAutoHyphens/>
      <w:spacing w:before="120" w:after="120"/>
      <w:jc w:val="both"/>
    </w:pPr>
    <w:rPr>
      <w:rFonts w:eastAsia="宋体" w:cs="Times New Roman"/>
      <w:sz w:val="22"/>
    </w:rPr>
  </w:style>
  <w:style w:type="paragraph" w:customStyle="1" w:styleId="TitleInTocYes">
    <w:name w:val="TitleInTocYes"/>
    <w:basedOn w:val="Normal"/>
    <w:next w:val="Normal"/>
    <w:rsid w:val="00BB6980"/>
    <w:pPr>
      <w:keepNext/>
      <w:keepLines/>
      <w:widowControl w:val="0"/>
      <w:tabs>
        <w:tab w:val="left" w:pos="720"/>
      </w:tabs>
      <w:suppressAutoHyphens/>
      <w:spacing w:after="480"/>
      <w:jc w:val="center"/>
    </w:pPr>
    <w:rPr>
      <w:rFonts w:eastAsia="宋体" w:cs="Times New Roman"/>
      <w:b/>
      <w:sz w:val="22"/>
    </w:rPr>
  </w:style>
  <w:style w:type="paragraph" w:customStyle="1" w:styleId="TitleInTocNo">
    <w:name w:val="TitleInTocNo"/>
    <w:basedOn w:val="TitleInTocYes"/>
    <w:next w:val="Normal"/>
    <w:rsid w:val="00BB6980"/>
  </w:style>
  <w:style w:type="paragraph" w:customStyle="1" w:styleId="ThesisSignaturePage">
    <w:name w:val="Thesis Signature Page"/>
    <w:basedOn w:val="Normal"/>
    <w:rsid w:val="00BB6980"/>
    <w:pPr>
      <w:tabs>
        <w:tab w:val="left" w:pos="720"/>
      </w:tabs>
      <w:suppressAutoHyphens/>
    </w:pPr>
    <w:rPr>
      <w:rFonts w:eastAsia="宋体" w:cs="Times New Roman"/>
      <w:sz w:val="22"/>
    </w:rPr>
  </w:style>
  <w:style w:type="character" w:customStyle="1" w:styleId="FigureNumber">
    <w:name w:val="FigureNumber"/>
    <w:basedOn w:val="DefaultParagraphFont"/>
    <w:rsid w:val="00BB6980"/>
    <w:rPr>
      <w:rFonts w:ascii="Times New Roman" w:hAnsi="Times New Roman" w:cs="Times New Roman"/>
      <w:b/>
      <w:color w:val="0000FF"/>
      <w:sz w:val="22"/>
    </w:rPr>
  </w:style>
  <w:style w:type="character" w:customStyle="1" w:styleId="TableNumber">
    <w:name w:val="TableNumber"/>
    <w:basedOn w:val="DefaultParagraphFont"/>
    <w:rsid w:val="00BB6980"/>
    <w:rPr>
      <w:rFonts w:ascii="Times New Roman" w:hAnsi="Times New Roman" w:cs="Times New Roman"/>
      <w:b/>
      <w:color w:val="0000FF"/>
      <w:sz w:val="22"/>
    </w:rPr>
  </w:style>
  <w:style w:type="paragraph" w:customStyle="1" w:styleId="NormalUndented">
    <w:name w:val="NormalUndented"/>
    <w:basedOn w:val="Normal"/>
    <w:next w:val="Normal"/>
    <w:rsid w:val="00BB6980"/>
    <w:pPr>
      <w:tabs>
        <w:tab w:val="left" w:pos="720"/>
      </w:tabs>
      <w:suppressAutoHyphens/>
      <w:spacing w:line="480" w:lineRule="auto"/>
    </w:pPr>
    <w:rPr>
      <w:rFonts w:eastAsia="宋体" w:cs="Times New Roman"/>
      <w:sz w:val="22"/>
    </w:rPr>
  </w:style>
  <w:style w:type="character" w:customStyle="1" w:styleId="HeadingNumber">
    <w:name w:val="HeadingNumber"/>
    <w:basedOn w:val="DefaultParagraphFont"/>
    <w:rsid w:val="00BB6980"/>
    <w:rPr>
      <w:rFonts w:ascii="Times New Roman" w:hAnsi="Times New Roman" w:cs="Times New Roman"/>
      <w:b w:val="0"/>
      <w:color w:val="0000FF"/>
      <w:sz w:val="22"/>
    </w:rPr>
  </w:style>
  <w:style w:type="table" w:customStyle="1" w:styleId="TablePsuThesi">
    <w:name w:val="TablePsuThesi"/>
    <w:basedOn w:val="TableNormal"/>
    <w:rsid w:val="00BB6980"/>
    <w:rPr>
      <w:rFonts w:ascii="Times New Roman" w:eastAsia="宋体" w:hAnsi="Times New Roman" w:cs="Times New Roman"/>
      <w:sz w:val="20"/>
      <w:szCs w:val="20"/>
      <w:lang w:eastAsia="zh-CN"/>
    </w:rPr>
    <w:tblPr>
      <w:tblInd w:w="0" w:type="dxa"/>
      <w:tblCellMar>
        <w:top w:w="0" w:type="dxa"/>
        <w:left w:w="115" w:type="dxa"/>
        <w:bottom w:w="0" w:type="dxa"/>
        <w:right w:w="115" w:type="dxa"/>
      </w:tblCellMar>
    </w:tblPr>
  </w:style>
  <w:style w:type="paragraph" w:customStyle="1" w:styleId="SignaturePage">
    <w:name w:val="Signature Page"/>
    <w:basedOn w:val="Normal"/>
    <w:rsid w:val="00BB6980"/>
    <w:pPr>
      <w:tabs>
        <w:tab w:val="left" w:pos="720"/>
      </w:tabs>
      <w:suppressAutoHyphens/>
      <w:ind w:firstLine="720"/>
    </w:pPr>
    <w:rPr>
      <w:rFonts w:eastAsia="宋体" w:cs="Times New Roman"/>
      <w:sz w:val="22"/>
    </w:rPr>
  </w:style>
  <w:style w:type="paragraph" w:customStyle="1" w:styleId="Heading50">
    <w:name w:val="Heading5"/>
    <w:basedOn w:val="Heading1"/>
    <w:qFormat/>
    <w:rsid w:val="00BB6980"/>
    <w:pPr>
      <w:widowControl w:val="0"/>
      <w:tabs>
        <w:tab w:val="left" w:pos="720"/>
      </w:tabs>
      <w:suppressAutoHyphens/>
      <w:spacing w:before="720" w:after="480"/>
      <w:ind w:left="0" w:firstLine="0"/>
      <w:jc w:val="center"/>
    </w:pPr>
    <w:rPr>
      <w:rFonts w:eastAsia="宋体" w:cs="Times New Roman"/>
      <w:b/>
      <w:bCs/>
      <w:sz w:val="26"/>
      <w:lang w:eastAsia="en-US"/>
    </w:rPr>
  </w:style>
  <w:style w:type="paragraph" w:customStyle="1" w:styleId="Heading60">
    <w:name w:val="Heading6"/>
    <w:basedOn w:val="Heading1"/>
    <w:qFormat/>
    <w:rsid w:val="00BB6980"/>
    <w:pPr>
      <w:widowControl w:val="0"/>
      <w:tabs>
        <w:tab w:val="left" w:pos="720"/>
      </w:tabs>
      <w:suppressAutoHyphens/>
      <w:spacing w:before="720" w:after="480"/>
      <w:ind w:left="0" w:firstLine="0"/>
      <w:jc w:val="center"/>
    </w:pPr>
    <w:rPr>
      <w:rFonts w:eastAsia="宋体" w:cs="Times New Roman"/>
      <w:b/>
      <w:bCs/>
      <w:sz w:val="26"/>
      <w:lang w:eastAsia="en-US"/>
    </w:rPr>
  </w:style>
  <w:style w:type="character" w:styleId="Strong">
    <w:name w:val="Strong"/>
    <w:basedOn w:val="DefaultParagraphFont"/>
    <w:qFormat/>
    <w:rsid w:val="00BB6980"/>
    <w:rPr>
      <w:b/>
      <w:bCs/>
    </w:rPr>
  </w:style>
  <w:style w:type="paragraph" w:styleId="DocumentMap">
    <w:name w:val="Document Map"/>
    <w:basedOn w:val="Normal"/>
    <w:link w:val="DocumentMapChar"/>
    <w:uiPriority w:val="99"/>
    <w:unhideWhenUsed/>
    <w:rsid w:val="00BB6980"/>
    <w:rPr>
      <w:rFonts w:ascii="Lucida Grande" w:hAnsi="Lucida Grande" w:cs="Lucida Grande"/>
    </w:rPr>
  </w:style>
  <w:style w:type="character" w:customStyle="1" w:styleId="DocumentMapChar">
    <w:name w:val="Document Map Char"/>
    <w:basedOn w:val="DefaultParagraphFont"/>
    <w:link w:val="DocumentMap"/>
    <w:uiPriority w:val="99"/>
    <w:rsid w:val="00BB6980"/>
    <w:rPr>
      <w:rFonts w:ascii="Lucida Grande" w:hAnsi="Lucida Grande" w:cs="Lucida Grande"/>
    </w:rPr>
  </w:style>
  <w:style w:type="table" w:customStyle="1" w:styleId="TableGrid2">
    <w:name w:val="Table Grid2"/>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next w:val="TableGrid"/>
    <w:uiPriority w:val="39"/>
    <w:rsid w:val="00BB6980"/>
    <w:rPr>
      <w:rFonts w:ascii="Cambria" w:eastAsia="ＭＳ 明朝"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06464">
      <w:bodyDiv w:val="1"/>
      <w:marLeft w:val="0"/>
      <w:marRight w:val="0"/>
      <w:marTop w:val="0"/>
      <w:marBottom w:val="0"/>
      <w:divBdr>
        <w:top w:val="none" w:sz="0" w:space="0" w:color="auto"/>
        <w:left w:val="none" w:sz="0" w:space="0" w:color="auto"/>
        <w:bottom w:val="none" w:sz="0" w:space="0" w:color="auto"/>
        <w:right w:val="none" w:sz="0" w:space="0" w:color="auto"/>
      </w:divBdr>
    </w:div>
    <w:div w:id="88621541">
      <w:bodyDiv w:val="1"/>
      <w:marLeft w:val="0"/>
      <w:marRight w:val="0"/>
      <w:marTop w:val="0"/>
      <w:marBottom w:val="0"/>
      <w:divBdr>
        <w:top w:val="none" w:sz="0" w:space="0" w:color="auto"/>
        <w:left w:val="none" w:sz="0" w:space="0" w:color="auto"/>
        <w:bottom w:val="none" w:sz="0" w:space="0" w:color="auto"/>
        <w:right w:val="none" w:sz="0" w:space="0" w:color="auto"/>
      </w:divBdr>
      <w:divsChild>
        <w:div w:id="1293098977">
          <w:marLeft w:val="0"/>
          <w:marRight w:val="0"/>
          <w:marTop w:val="0"/>
          <w:marBottom w:val="0"/>
          <w:divBdr>
            <w:top w:val="none" w:sz="0" w:space="0" w:color="auto"/>
            <w:left w:val="none" w:sz="0" w:space="0" w:color="auto"/>
            <w:bottom w:val="none" w:sz="0" w:space="0" w:color="auto"/>
            <w:right w:val="none" w:sz="0" w:space="0" w:color="auto"/>
          </w:divBdr>
          <w:divsChild>
            <w:div w:id="800733437">
              <w:marLeft w:val="0"/>
              <w:marRight w:val="0"/>
              <w:marTop w:val="0"/>
              <w:marBottom w:val="0"/>
              <w:divBdr>
                <w:top w:val="none" w:sz="0" w:space="0" w:color="auto"/>
                <w:left w:val="none" w:sz="0" w:space="0" w:color="auto"/>
                <w:bottom w:val="none" w:sz="0" w:space="0" w:color="auto"/>
                <w:right w:val="none" w:sz="0" w:space="0" w:color="auto"/>
              </w:divBdr>
              <w:divsChild>
                <w:div w:id="11954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52981">
      <w:bodyDiv w:val="1"/>
      <w:marLeft w:val="0"/>
      <w:marRight w:val="0"/>
      <w:marTop w:val="0"/>
      <w:marBottom w:val="0"/>
      <w:divBdr>
        <w:top w:val="none" w:sz="0" w:space="0" w:color="auto"/>
        <w:left w:val="none" w:sz="0" w:space="0" w:color="auto"/>
        <w:bottom w:val="none" w:sz="0" w:space="0" w:color="auto"/>
        <w:right w:val="none" w:sz="0" w:space="0" w:color="auto"/>
      </w:divBdr>
    </w:div>
    <w:div w:id="243999616">
      <w:bodyDiv w:val="1"/>
      <w:marLeft w:val="0"/>
      <w:marRight w:val="0"/>
      <w:marTop w:val="0"/>
      <w:marBottom w:val="0"/>
      <w:divBdr>
        <w:top w:val="none" w:sz="0" w:space="0" w:color="auto"/>
        <w:left w:val="none" w:sz="0" w:space="0" w:color="auto"/>
        <w:bottom w:val="none" w:sz="0" w:space="0" w:color="auto"/>
        <w:right w:val="none" w:sz="0" w:space="0" w:color="auto"/>
      </w:divBdr>
      <w:divsChild>
        <w:div w:id="1340159444">
          <w:marLeft w:val="547"/>
          <w:marRight w:val="0"/>
          <w:marTop w:val="67"/>
          <w:marBottom w:val="160"/>
          <w:divBdr>
            <w:top w:val="none" w:sz="0" w:space="0" w:color="auto"/>
            <w:left w:val="none" w:sz="0" w:space="0" w:color="auto"/>
            <w:bottom w:val="none" w:sz="0" w:space="0" w:color="auto"/>
            <w:right w:val="none" w:sz="0" w:space="0" w:color="auto"/>
          </w:divBdr>
        </w:div>
      </w:divsChild>
    </w:div>
    <w:div w:id="247035228">
      <w:bodyDiv w:val="1"/>
      <w:marLeft w:val="0"/>
      <w:marRight w:val="0"/>
      <w:marTop w:val="0"/>
      <w:marBottom w:val="0"/>
      <w:divBdr>
        <w:top w:val="none" w:sz="0" w:space="0" w:color="auto"/>
        <w:left w:val="none" w:sz="0" w:space="0" w:color="auto"/>
        <w:bottom w:val="none" w:sz="0" w:space="0" w:color="auto"/>
        <w:right w:val="none" w:sz="0" w:space="0" w:color="auto"/>
      </w:divBdr>
    </w:div>
    <w:div w:id="344014731">
      <w:bodyDiv w:val="1"/>
      <w:marLeft w:val="0"/>
      <w:marRight w:val="0"/>
      <w:marTop w:val="0"/>
      <w:marBottom w:val="0"/>
      <w:divBdr>
        <w:top w:val="none" w:sz="0" w:space="0" w:color="auto"/>
        <w:left w:val="none" w:sz="0" w:space="0" w:color="auto"/>
        <w:bottom w:val="none" w:sz="0" w:space="0" w:color="auto"/>
        <w:right w:val="none" w:sz="0" w:space="0" w:color="auto"/>
      </w:divBdr>
    </w:div>
    <w:div w:id="349452294">
      <w:bodyDiv w:val="1"/>
      <w:marLeft w:val="0"/>
      <w:marRight w:val="0"/>
      <w:marTop w:val="0"/>
      <w:marBottom w:val="0"/>
      <w:divBdr>
        <w:top w:val="none" w:sz="0" w:space="0" w:color="auto"/>
        <w:left w:val="none" w:sz="0" w:space="0" w:color="auto"/>
        <w:bottom w:val="none" w:sz="0" w:space="0" w:color="auto"/>
        <w:right w:val="none" w:sz="0" w:space="0" w:color="auto"/>
      </w:divBdr>
    </w:div>
    <w:div w:id="640308556">
      <w:bodyDiv w:val="1"/>
      <w:marLeft w:val="0"/>
      <w:marRight w:val="0"/>
      <w:marTop w:val="0"/>
      <w:marBottom w:val="0"/>
      <w:divBdr>
        <w:top w:val="none" w:sz="0" w:space="0" w:color="auto"/>
        <w:left w:val="none" w:sz="0" w:space="0" w:color="auto"/>
        <w:bottom w:val="none" w:sz="0" w:space="0" w:color="auto"/>
        <w:right w:val="none" w:sz="0" w:space="0" w:color="auto"/>
      </w:divBdr>
      <w:divsChild>
        <w:div w:id="2066290994">
          <w:marLeft w:val="0"/>
          <w:marRight w:val="0"/>
          <w:marTop w:val="0"/>
          <w:marBottom w:val="0"/>
          <w:divBdr>
            <w:top w:val="none" w:sz="0" w:space="0" w:color="auto"/>
            <w:left w:val="none" w:sz="0" w:space="0" w:color="auto"/>
            <w:bottom w:val="none" w:sz="0" w:space="0" w:color="auto"/>
            <w:right w:val="none" w:sz="0" w:space="0" w:color="auto"/>
          </w:divBdr>
          <w:divsChild>
            <w:div w:id="1266570122">
              <w:marLeft w:val="0"/>
              <w:marRight w:val="0"/>
              <w:marTop w:val="0"/>
              <w:marBottom w:val="0"/>
              <w:divBdr>
                <w:top w:val="none" w:sz="0" w:space="0" w:color="auto"/>
                <w:left w:val="none" w:sz="0" w:space="0" w:color="auto"/>
                <w:bottom w:val="none" w:sz="0" w:space="0" w:color="auto"/>
                <w:right w:val="none" w:sz="0" w:space="0" w:color="auto"/>
              </w:divBdr>
              <w:divsChild>
                <w:div w:id="10414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24059">
      <w:bodyDiv w:val="1"/>
      <w:marLeft w:val="0"/>
      <w:marRight w:val="0"/>
      <w:marTop w:val="0"/>
      <w:marBottom w:val="0"/>
      <w:divBdr>
        <w:top w:val="none" w:sz="0" w:space="0" w:color="auto"/>
        <w:left w:val="none" w:sz="0" w:space="0" w:color="auto"/>
        <w:bottom w:val="none" w:sz="0" w:space="0" w:color="auto"/>
        <w:right w:val="none" w:sz="0" w:space="0" w:color="auto"/>
      </w:divBdr>
    </w:div>
    <w:div w:id="855265354">
      <w:bodyDiv w:val="1"/>
      <w:marLeft w:val="0"/>
      <w:marRight w:val="0"/>
      <w:marTop w:val="0"/>
      <w:marBottom w:val="0"/>
      <w:divBdr>
        <w:top w:val="none" w:sz="0" w:space="0" w:color="auto"/>
        <w:left w:val="none" w:sz="0" w:space="0" w:color="auto"/>
        <w:bottom w:val="none" w:sz="0" w:space="0" w:color="auto"/>
        <w:right w:val="none" w:sz="0" w:space="0" w:color="auto"/>
      </w:divBdr>
    </w:div>
    <w:div w:id="982805843">
      <w:bodyDiv w:val="1"/>
      <w:marLeft w:val="0"/>
      <w:marRight w:val="0"/>
      <w:marTop w:val="0"/>
      <w:marBottom w:val="0"/>
      <w:divBdr>
        <w:top w:val="none" w:sz="0" w:space="0" w:color="auto"/>
        <w:left w:val="none" w:sz="0" w:space="0" w:color="auto"/>
        <w:bottom w:val="none" w:sz="0" w:space="0" w:color="auto"/>
        <w:right w:val="none" w:sz="0" w:space="0" w:color="auto"/>
      </w:divBdr>
    </w:div>
    <w:div w:id="1103188178">
      <w:bodyDiv w:val="1"/>
      <w:marLeft w:val="0"/>
      <w:marRight w:val="0"/>
      <w:marTop w:val="0"/>
      <w:marBottom w:val="0"/>
      <w:divBdr>
        <w:top w:val="none" w:sz="0" w:space="0" w:color="auto"/>
        <w:left w:val="none" w:sz="0" w:space="0" w:color="auto"/>
        <w:bottom w:val="none" w:sz="0" w:space="0" w:color="auto"/>
        <w:right w:val="none" w:sz="0" w:space="0" w:color="auto"/>
      </w:divBdr>
      <w:divsChild>
        <w:div w:id="1088961458">
          <w:marLeft w:val="547"/>
          <w:marRight w:val="0"/>
          <w:marTop w:val="67"/>
          <w:marBottom w:val="160"/>
          <w:divBdr>
            <w:top w:val="none" w:sz="0" w:space="0" w:color="auto"/>
            <w:left w:val="none" w:sz="0" w:space="0" w:color="auto"/>
            <w:bottom w:val="none" w:sz="0" w:space="0" w:color="auto"/>
            <w:right w:val="none" w:sz="0" w:space="0" w:color="auto"/>
          </w:divBdr>
        </w:div>
      </w:divsChild>
    </w:div>
    <w:div w:id="1158884298">
      <w:bodyDiv w:val="1"/>
      <w:marLeft w:val="0"/>
      <w:marRight w:val="0"/>
      <w:marTop w:val="0"/>
      <w:marBottom w:val="0"/>
      <w:divBdr>
        <w:top w:val="none" w:sz="0" w:space="0" w:color="auto"/>
        <w:left w:val="none" w:sz="0" w:space="0" w:color="auto"/>
        <w:bottom w:val="none" w:sz="0" w:space="0" w:color="auto"/>
        <w:right w:val="none" w:sz="0" w:space="0" w:color="auto"/>
      </w:divBdr>
    </w:div>
    <w:div w:id="1196314832">
      <w:bodyDiv w:val="1"/>
      <w:marLeft w:val="0"/>
      <w:marRight w:val="0"/>
      <w:marTop w:val="0"/>
      <w:marBottom w:val="0"/>
      <w:divBdr>
        <w:top w:val="none" w:sz="0" w:space="0" w:color="auto"/>
        <w:left w:val="none" w:sz="0" w:space="0" w:color="auto"/>
        <w:bottom w:val="none" w:sz="0" w:space="0" w:color="auto"/>
        <w:right w:val="none" w:sz="0" w:space="0" w:color="auto"/>
      </w:divBdr>
    </w:div>
    <w:div w:id="1201943202">
      <w:bodyDiv w:val="1"/>
      <w:marLeft w:val="0"/>
      <w:marRight w:val="0"/>
      <w:marTop w:val="0"/>
      <w:marBottom w:val="0"/>
      <w:divBdr>
        <w:top w:val="none" w:sz="0" w:space="0" w:color="auto"/>
        <w:left w:val="none" w:sz="0" w:space="0" w:color="auto"/>
        <w:bottom w:val="none" w:sz="0" w:space="0" w:color="auto"/>
        <w:right w:val="none" w:sz="0" w:space="0" w:color="auto"/>
      </w:divBdr>
    </w:div>
    <w:div w:id="1227303561">
      <w:bodyDiv w:val="1"/>
      <w:marLeft w:val="0"/>
      <w:marRight w:val="0"/>
      <w:marTop w:val="0"/>
      <w:marBottom w:val="0"/>
      <w:divBdr>
        <w:top w:val="none" w:sz="0" w:space="0" w:color="auto"/>
        <w:left w:val="none" w:sz="0" w:space="0" w:color="auto"/>
        <w:bottom w:val="none" w:sz="0" w:space="0" w:color="auto"/>
        <w:right w:val="none" w:sz="0" w:space="0" w:color="auto"/>
      </w:divBdr>
    </w:div>
    <w:div w:id="1431242625">
      <w:bodyDiv w:val="1"/>
      <w:marLeft w:val="0"/>
      <w:marRight w:val="0"/>
      <w:marTop w:val="0"/>
      <w:marBottom w:val="0"/>
      <w:divBdr>
        <w:top w:val="none" w:sz="0" w:space="0" w:color="auto"/>
        <w:left w:val="none" w:sz="0" w:space="0" w:color="auto"/>
        <w:bottom w:val="none" w:sz="0" w:space="0" w:color="auto"/>
        <w:right w:val="none" w:sz="0" w:space="0" w:color="auto"/>
      </w:divBdr>
    </w:div>
    <w:div w:id="1441687033">
      <w:bodyDiv w:val="1"/>
      <w:marLeft w:val="0"/>
      <w:marRight w:val="0"/>
      <w:marTop w:val="0"/>
      <w:marBottom w:val="0"/>
      <w:divBdr>
        <w:top w:val="none" w:sz="0" w:space="0" w:color="auto"/>
        <w:left w:val="none" w:sz="0" w:space="0" w:color="auto"/>
        <w:bottom w:val="none" w:sz="0" w:space="0" w:color="auto"/>
        <w:right w:val="none" w:sz="0" w:space="0" w:color="auto"/>
      </w:divBdr>
    </w:div>
    <w:div w:id="1568998195">
      <w:bodyDiv w:val="1"/>
      <w:marLeft w:val="0"/>
      <w:marRight w:val="0"/>
      <w:marTop w:val="0"/>
      <w:marBottom w:val="0"/>
      <w:divBdr>
        <w:top w:val="none" w:sz="0" w:space="0" w:color="auto"/>
        <w:left w:val="none" w:sz="0" w:space="0" w:color="auto"/>
        <w:bottom w:val="none" w:sz="0" w:space="0" w:color="auto"/>
        <w:right w:val="none" w:sz="0" w:space="0" w:color="auto"/>
      </w:divBdr>
    </w:div>
    <w:div w:id="1595236401">
      <w:bodyDiv w:val="1"/>
      <w:marLeft w:val="0"/>
      <w:marRight w:val="0"/>
      <w:marTop w:val="0"/>
      <w:marBottom w:val="0"/>
      <w:divBdr>
        <w:top w:val="none" w:sz="0" w:space="0" w:color="auto"/>
        <w:left w:val="none" w:sz="0" w:space="0" w:color="auto"/>
        <w:bottom w:val="none" w:sz="0" w:space="0" w:color="auto"/>
        <w:right w:val="none" w:sz="0" w:space="0" w:color="auto"/>
      </w:divBdr>
    </w:div>
    <w:div w:id="1646543997">
      <w:bodyDiv w:val="1"/>
      <w:marLeft w:val="0"/>
      <w:marRight w:val="0"/>
      <w:marTop w:val="0"/>
      <w:marBottom w:val="0"/>
      <w:divBdr>
        <w:top w:val="none" w:sz="0" w:space="0" w:color="auto"/>
        <w:left w:val="none" w:sz="0" w:space="0" w:color="auto"/>
        <w:bottom w:val="none" w:sz="0" w:space="0" w:color="auto"/>
        <w:right w:val="none" w:sz="0" w:space="0" w:color="auto"/>
      </w:divBdr>
    </w:div>
    <w:div w:id="1791433048">
      <w:bodyDiv w:val="1"/>
      <w:marLeft w:val="0"/>
      <w:marRight w:val="0"/>
      <w:marTop w:val="0"/>
      <w:marBottom w:val="0"/>
      <w:divBdr>
        <w:top w:val="none" w:sz="0" w:space="0" w:color="auto"/>
        <w:left w:val="none" w:sz="0" w:space="0" w:color="auto"/>
        <w:bottom w:val="none" w:sz="0" w:space="0" w:color="auto"/>
        <w:right w:val="none" w:sz="0" w:space="0" w:color="auto"/>
      </w:divBdr>
    </w:div>
    <w:div w:id="1836258278">
      <w:bodyDiv w:val="1"/>
      <w:marLeft w:val="0"/>
      <w:marRight w:val="0"/>
      <w:marTop w:val="0"/>
      <w:marBottom w:val="0"/>
      <w:divBdr>
        <w:top w:val="none" w:sz="0" w:space="0" w:color="auto"/>
        <w:left w:val="none" w:sz="0" w:space="0" w:color="auto"/>
        <w:bottom w:val="none" w:sz="0" w:space="0" w:color="auto"/>
        <w:right w:val="none" w:sz="0" w:space="0" w:color="auto"/>
      </w:divBdr>
    </w:div>
    <w:div w:id="1875264384">
      <w:bodyDiv w:val="1"/>
      <w:marLeft w:val="0"/>
      <w:marRight w:val="0"/>
      <w:marTop w:val="0"/>
      <w:marBottom w:val="0"/>
      <w:divBdr>
        <w:top w:val="none" w:sz="0" w:space="0" w:color="auto"/>
        <w:left w:val="none" w:sz="0" w:space="0" w:color="auto"/>
        <w:bottom w:val="none" w:sz="0" w:space="0" w:color="auto"/>
        <w:right w:val="none" w:sz="0" w:space="0" w:color="auto"/>
      </w:divBdr>
      <w:divsChild>
        <w:div w:id="979458294">
          <w:marLeft w:val="547"/>
          <w:marRight w:val="0"/>
          <w:marTop w:val="67"/>
          <w:marBottom w:val="160"/>
          <w:divBdr>
            <w:top w:val="none" w:sz="0" w:space="0" w:color="auto"/>
            <w:left w:val="none" w:sz="0" w:space="0" w:color="auto"/>
            <w:bottom w:val="none" w:sz="0" w:space="0" w:color="auto"/>
            <w:right w:val="none" w:sz="0" w:space="0" w:color="auto"/>
          </w:divBdr>
        </w:div>
      </w:divsChild>
    </w:div>
    <w:div w:id="20284782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w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wmf"/><Relationship Id="rId63" Type="http://schemas.openxmlformats.org/officeDocument/2006/relationships/image" Target="media/image44.emf"/><Relationship Id="rId64" Type="http://schemas.openxmlformats.org/officeDocument/2006/relationships/oleObject" Target="embeddings/Microsoft_Equation1.bin"/><Relationship Id="rId65" Type="http://schemas.openxmlformats.org/officeDocument/2006/relationships/image" Target="media/image45.emf"/><Relationship Id="rId66" Type="http://schemas.openxmlformats.org/officeDocument/2006/relationships/oleObject" Target="embeddings/Microsoft_Equation2.bin"/><Relationship Id="rId67" Type="http://schemas.openxmlformats.org/officeDocument/2006/relationships/image" Target="media/image46.emf"/><Relationship Id="rId68" Type="http://schemas.openxmlformats.org/officeDocument/2006/relationships/oleObject" Target="embeddings/Microsoft_Equation3.bin"/><Relationship Id="rId69" Type="http://schemas.openxmlformats.org/officeDocument/2006/relationships/image" Target="media/image47.png"/><Relationship Id="rId50" Type="http://schemas.openxmlformats.org/officeDocument/2006/relationships/oleObject" Target="embeddings/oleObject3.bin"/><Relationship Id="rId51" Type="http://schemas.openxmlformats.org/officeDocument/2006/relationships/image" Target="media/image38.emf"/><Relationship Id="rId52" Type="http://schemas.openxmlformats.org/officeDocument/2006/relationships/oleObject" Target="embeddings/oleObject4.bin"/><Relationship Id="rId53" Type="http://schemas.openxmlformats.org/officeDocument/2006/relationships/image" Target="media/image39.emf"/><Relationship Id="rId54" Type="http://schemas.openxmlformats.org/officeDocument/2006/relationships/oleObject" Target="embeddings/oleObject5.bin"/><Relationship Id="rId55" Type="http://schemas.openxmlformats.org/officeDocument/2006/relationships/image" Target="media/image40.emf"/><Relationship Id="rId56" Type="http://schemas.openxmlformats.org/officeDocument/2006/relationships/oleObject" Target="embeddings/oleObject6.bin"/><Relationship Id="rId57" Type="http://schemas.openxmlformats.org/officeDocument/2006/relationships/image" Target="media/image41.emf"/><Relationship Id="rId58" Type="http://schemas.openxmlformats.org/officeDocument/2006/relationships/oleObject" Target="embeddings/oleObject7.bin"/><Relationship Id="rId59" Type="http://schemas.openxmlformats.org/officeDocument/2006/relationships/image" Target="media/image42.emf"/><Relationship Id="rId40" Type="http://schemas.openxmlformats.org/officeDocument/2006/relationships/image" Target="media/image29.emf"/><Relationship Id="rId41" Type="http://schemas.openxmlformats.org/officeDocument/2006/relationships/image" Target="media/image30.emf"/><Relationship Id="rId42" Type="http://schemas.openxmlformats.org/officeDocument/2006/relationships/image" Target="media/image31.emf"/><Relationship Id="rId43" Type="http://schemas.openxmlformats.org/officeDocument/2006/relationships/image" Target="media/image32.emf"/><Relationship Id="rId44" Type="http://schemas.openxmlformats.org/officeDocument/2006/relationships/image" Target="media/image33.emf"/><Relationship Id="rId45" Type="http://schemas.openxmlformats.org/officeDocument/2006/relationships/image" Target="media/image34.emf"/><Relationship Id="rId46" Type="http://schemas.openxmlformats.org/officeDocument/2006/relationships/oleObject" Target="embeddings/oleObject2.bin"/><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lxl35@eme.psu.edu" TargetMode="Externa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oleObject" Target="embeddings/oleObject1.bin"/><Relationship Id="rId37" Type="http://schemas.openxmlformats.org/officeDocument/2006/relationships/image" Target="media/image26.emf"/><Relationship Id="rId38" Type="http://schemas.openxmlformats.org/officeDocument/2006/relationships/image" Target="media/image27.emf"/><Relationship Id="rId39" Type="http://schemas.openxmlformats.org/officeDocument/2006/relationships/image" Target="media/image28.emf"/><Relationship Id="rId80" Type="http://schemas.openxmlformats.org/officeDocument/2006/relationships/image" Target="media/image57.emf"/><Relationship Id="rId81" Type="http://schemas.openxmlformats.org/officeDocument/2006/relationships/image" Target="media/image58.emf"/><Relationship Id="rId82" Type="http://schemas.openxmlformats.org/officeDocument/2006/relationships/image" Target="media/image59.emf"/><Relationship Id="rId83" Type="http://schemas.openxmlformats.org/officeDocument/2006/relationships/image" Target="media/image60.png"/><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48.wmf"/><Relationship Id="rId71" Type="http://schemas.openxmlformats.org/officeDocument/2006/relationships/image" Target="media/image49.wmf"/><Relationship Id="rId72" Type="http://schemas.openxmlformats.org/officeDocument/2006/relationships/image" Target="media/image50.wmf"/><Relationship Id="rId20" Type="http://schemas.openxmlformats.org/officeDocument/2006/relationships/image" Target="media/image10.emf"/><Relationship Id="rId21" Type="http://schemas.openxmlformats.org/officeDocument/2006/relationships/image" Target="media/image11.wmf"/><Relationship Id="rId22" Type="http://schemas.openxmlformats.org/officeDocument/2006/relationships/image" Target="media/image12.wmf"/><Relationship Id="rId23" Type="http://schemas.openxmlformats.org/officeDocument/2006/relationships/image" Target="media/image13.emf"/><Relationship Id="rId24" Type="http://schemas.openxmlformats.org/officeDocument/2006/relationships/image" Target="media/image14.wmf"/><Relationship Id="rId25" Type="http://schemas.openxmlformats.org/officeDocument/2006/relationships/image" Target="media/image15.wmf"/><Relationship Id="rId26" Type="http://schemas.openxmlformats.org/officeDocument/2006/relationships/image" Target="media/image16.emf"/><Relationship Id="rId27" Type="http://schemas.openxmlformats.org/officeDocument/2006/relationships/image" Target="media/image17.wmf"/><Relationship Id="rId28" Type="http://schemas.openxmlformats.org/officeDocument/2006/relationships/image" Target="media/image18.emf"/><Relationship Id="rId29" Type="http://schemas.openxmlformats.org/officeDocument/2006/relationships/image" Target="media/image19.emf"/><Relationship Id="rId73" Type="http://schemas.openxmlformats.org/officeDocument/2006/relationships/image" Target="media/image51.emf"/><Relationship Id="rId74" Type="http://schemas.openxmlformats.org/officeDocument/2006/relationships/image" Target="media/image52.jpeg"/><Relationship Id="rId75" Type="http://schemas.openxmlformats.org/officeDocument/2006/relationships/image" Target="media/image53.png"/><Relationship Id="rId76" Type="http://schemas.openxmlformats.org/officeDocument/2006/relationships/header" Target="header1.xml"/><Relationship Id="rId77" Type="http://schemas.openxmlformats.org/officeDocument/2006/relationships/image" Target="media/image54.emf"/><Relationship Id="rId78" Type="http://schemas.openxmlformats.org/officeDocument/2006/relationships/image" Target="media/image55.emf"/><Relationship Id="rId79" Type="http://schemas.openxmlformats.org/officeDocument/2006/relationships/image" Target="media/image56.emf"/><Relationship Id="rId60" Type="http://schemas.openxmlformats.org/officeDocument/2006/relationships/oleObject" Target="embeddings/oleObject8.bin"/><Relationship Id="rId61" Type="http://schemas.openxmlformats.org/officeDocument/2006/relationships/image" Target="media/image43.emf"/><Relationship Id="rId62" Type="http://schemas.openxmlformats.org/officeDocument/2006/relationships/oleObject" Target="embeddings/oleObject9.bin"/><Relationship Id="rId10" Type="http://schemas.openxmlformats.org/officeDocument/2006/relationships/hyperlink" Target="mailto:Cub200@psu.edu" TargetMode="External"/><Relationship Id="rId11" Type="http://schemas.openxmlformats.org/officeDocument/2006/relationships/image" Target="media/image1.png"/><Relationship Id="rId12"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CA985-B79F-FD4C-94F8-ECADEAFE8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39</Pages>
  <Words>12762</Words>
  <Characters>72750</Characters>
  <Application>Microsoft Macintosh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The Pennsylvania State University</Company>
  <LinksUpToDate>false</LinksUpToDate>
  <CharactersWithSpaces>85342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4</cp:revision>
  <cp:lastPrinted>2015-08-27T03:09:00Z</cp:lastPrinted>
  <dcterms:created xsi:type="dcterms:W3CDTF">2015-09-12T19:14:00Z</dcterms:created>
  <dcterms:modified xsi:type="dcterms:W3CDTF">2015-09-12T19:19:00Z</dcterms:modified>
</cp:coreProperties>
</file>