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 key (Use this site key in the HTML code your site serves to users.):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6LeYw3cpAAAAALYEcjqfDmcPZKIp6b-uAns68tuP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 Key (Use this secret key for communication between your site and reCAPTCHA.):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6LeYw3cpAAAAABsm2fqaoQRb2KYSES8sqD2CIiCp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