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6C0" w:rsidRDefault="00820DC3" w:rsidP="000A5365">
      <w:pPr>
        <w:pStyle w:val="BodyText"/>
        <w:spacing w:line="121" w:lineRule="exact"/>
        <w:ind w:left="121"/>
        <w:jc w:val="both"/>
        <w:rPr>
          <w:sz w:val="12"/>
        </w:rPr>
      </w:pPr>
      <w:r>
        <w:rPr>
          <w:position w:val="-1"/>
          <w:sz w:val="12"/>
        </w:rPr>
      </w:r>
      <w:r>
        <w:rPr>
          <w:position w:val="-1"/>
          <w:sz w:val="12"/>
        </w:rPr>
        <w:pict>
          <v:group id="_x0000_s1043" style="width:494.6pt;height:5.65pt;mso-position-horizontal-relative:char;mso-position-vertical-relative:line" coordsize="9432,120">
            <v:line id="_x0000_s1046" style="position:absolute" from="0,8" to="9432,8"/>
            <v:line id="_x0000_s1045" style="position:absolute" from="0,58" to="9432,58" strokeweight="3pt"/>
            <v:line id="_x0000_s1044" style="position:absolute" from="0,113" to="9432,113"/>
            <w10:wrap type="none"/>
            <w10:anchorlock/>
          </v:group>
        </w:pict>
      </w:r>
    </w:p>
    <w:p w:rsidR="00AC7E15" w:rsidRDefault="00AC7E15" w:rsidP="00AC7E15">
      <w:pPr>
        <w:pStyle w:val="Heading1"/>
        <w:pBdr>
          <w:bottom w:val="double" w:sz="6" w:space="5" w:color="auto"/>
        </w:pBdr>
        <w:spacing w:before="59" w:line="232" w:lineRule="auto"/>
        <w:ind w:left="300" w:right="160"/>
        <w:jc w:val="both"/>
        <w:rPr>
          <w:rFonts w:ascii="Bookman Old Style" w:hAnsi="Bookman Old Style"/>
        </w:rPr>
      </w:pPr>
      <w:bookmarkStart w:id="0" w:name="MINUTES_OF_THE_MEETING_OF_COMMITTEE_OF_C"/>
      <w:bookmarkEnd w:id="0"/>
      <w:r w:rsidRPr="0022558B">
        <w:rPr>
          <w:rFonts w:ascii="Bookman Old Style" w:hAnsi="Bookman Old Style"/>
        </w:rPr>
        <w:t xml:space="preserve">MINUTES OF THE FIRST MEETING OF COMMITTEE OF CREDITORS OF </w:t>
      </w:r>
      <w:r w:rsidR="003676C9">
        <w:rPr>
          <w:rFonts w:ascii="Bookman Old Style" w:hAnsi="Bookman Old Style"/>
        </w:rPr>
        <w:t>PREMIER PROTEINS LIMITED</w:t>
      </w:r>
      <w:r>
        <w:rPr>
          <w:rFonts w:ascii="Bookman Old Style" w:hAnsi="Bookman Old Style"/>
        </w:rPr>
        <w:t xml:space="preserve"> (COMPANY UNDER CIRP)</w:t>
      </w:r>
      <w:r w:rsidRPr="0022558B">
        <w:rPr>
          <w:rFonts w:ascii="Bookman Old Style" w:hAnsi="Bookman Old Style"/>
        </w:rPr>
        <w:t>,</w:t>
      </w:r>
      <w:r>
        <w:rPr>
          <w:rFonts w:ascii="Bookman Old Style" w:hAnsi="Bookman Old Style"/>
        </w:rPr>
        <w:t xml:space="preserve"> HELD ON </w:t>
      </w:r>
      <w:r w:rsidR="00075684">
        <w:rPr>
          <w:rFonts w:ascii="Bookman Old Style" w:hAnsi="Bookman Old Style"/>
        </w:rPr>
        <w:t>WEDNESDAY</w:t>
      </w:r>
      <w:r w:rsidR="000F3836" w:rsidRPr="000F3836">
        <w:rPr>
          <w:rFonts w:ascii="Bookman Old Style" w:hAnsi="Bookman Old Style"/>
        </w:rPr>
        <w:t xml:space="preserve">, </w:t>
      </w:r>
      <w:r w:rsidR="00075684">
        <w:rPr>
          <w:rFonts w:ascii="Bookman Old Style" w:hAnsi="Bookman Old Style"/>
        </w:rPr>
        <w:t>OCTOBER 01</w:t>
      </w:r>
      <w:r w:rsidR="000F3836" w:rsidRPr="000F3836">
        <w:rPr>
          <w:rFonts w:ascii="Bookman Old Style" w:hAnsi="Bookman Old Style"/>
        </w:rPr>
        <w:t>, 2025</w:t>
      </w:r>
      <w:r>
        <w:rPr>
          <w:rFonts w:ascii="Bookman Old Style" w:hAnsi="Bookman Old Style"/>
        </w:rPr>
        <w:t xml:space="preserve"> </w:t>
      </w:r>
      <w:r w:rsidRPr="0022558B">
        <w:rPr>
          <w:rFonts w:ascii="Bookman Old Style" w:hAnsi="Bookman Old Style"/>
        </w:rPr>
        <w:t xml:space="preserve">AT </w:t>
      </w:r>
      <w:r w:rsidR="00075684">
        <w:rPr>
          <w:rFonts w:ascii="Bookman Old Style" w:hAnsi="Bookman Old Style"/>
        </w:rPr>
        <w:t>11</w:t>
      </w:r>
      <w:r>
        <w:rPr>
          <w:rFonts w:ascii="Bookman Old Style" w:hAnsi="Bookman Old Style"/>
        </w:rPr>
        <w:t>:</w:t>
      </w:r>
      <w:r w:rsidR="000F3836">
        <w:rPr>
          <w:rFonts w:ascii="Bookman Old Style" w:hAnsi="Bookman Old Style"/>
        </w:rPr>
        <w:t>0</w:t>
      </w:r>
      <w:r>
        <w:rPr>
          <w:rFonts w:ascii="Bookman Old Style" w:hAnsi="Bookman Old Style"/>
        </w:rPr>
        <w:t xml:space="preserve">0 </w:t>
      </w:r>
      <w:r w:rsidR="00075684">
        <w:rPr>
          <w:rFonts w:ascii="Bookman Old Style" w:hAnsi="Bookman Old Style"/>
        </w:rPr>
        <w:t>A</w:t>
      </w:r>
      <w:r>
        <w:rPr>
          <w:rFonts w:ascii="Bookman Old Style" w:hAnsi="Bookman Old Style"/>
        </w:rPr>
        <w:t xml:space="preserve">M </w:t>
      </w:r>
      <w:r w:rsidR="00075684">
        <w:rPr>
          <w:rFonts w:ascii="Bookman Old Style" w:hAnsi="Bookman Old Style"/>
        </w:rPr>
        <w:t>AT 206 NAVNEET PLAZA OLD PALASIA, INDORE MP-452018 &amp; VIRTUALLY</w:t>
      </w:r>
      <w:r>
        <w:rPr>
          <w:rFonts w:ascii="Bookman Old Style" w:hAnsi="Bookman Old Style"/>
        </w:rPr>
        <w:t xml:space="preserve"> </w:t>
      </w:r>
      <w:r w:rsidR="00075684">
        <w:rPr>
          <w:rFonts w:ascii="Bookman Old Style" w:hAnsi="Bookman Old Style"/>
        </w:rPr>
        <w:t xml:space="preserve">THROUGH </w:t>
      </w:r>
      <w:r>
        <w:rPr>
          <w:rFonts w:ascii="Bookman Old Style" w:hAnsi="Bookman Old Style"/>
        </w:rPr>
        <w:t xml:space="preserve">VIDEO CONFERENCING </w:t>
      </w:r>
      <w:r w:rsidR="00075684">
        <w:rPr>
          <w:rFonts w:ascii="Bookman Old Style" w:hAnsi="Bookman Old Style"/>
        </w:rPr>
        <w:t xml:space="preserve">VIA </w:t>
      </w:r>
      <w:r w:rsidR="000F3836">
        <w:rPr>
          <w:rFonts w:ascii="Bookman Old Style" w:hAnsi="Bookman Old Style"/>
        </w:rPr>
        <w:t>GOOGLE MEET</w:t>
      </w:r>
      <w:r>
        <w:rPr>
          <w:rFonts w:ascii="Bookman Old Style" w:hAnsi="Bookman Old Style"/>
        </w:rPr>
        <w:t xml:space="preserve"> APPLICATION</w:t>
      </w:r>
    </w:p>
    <w:p w:rsidR="00AC7E15" w:rsidRPr="00614C91" w:rsidRDefault="00820DC3" w:rsidP="00AC7E15">
      <w:pPr>
        <w:pStyle w:val="Heading1"/>
        <w:pBdr>
          <w:bottom w:val="double" w:sz="6" w:space="5" w:color="auto"/>
        </w:pBdr>
        <w:spacing w:before="59" w:line="232" w:lineRule="auto"/>
        <w:ind w:left="300" w:right="160"/>
        <w:jc w:val="both"/>
        <w:rPr>
          <w:rFonts w:ascii="Bookman Old Style" w:hAnsi="Bookman Old Style"/>
          <w:b w:val="0"/>
          <w:i/>
        </w:rPr>
      </w:pPr>
      <w:r>
        <w:rPr>
          <w:rFonts w:ascii="Bookman Old Style" w:hAnsi="Bookman Old Style"/>
          <w:b w:val="0"/>
          <w:i/>
          <w:noProof/>
          <w:sz w:val="4"/>
          <w:szCs w:val="4"/>
          <w:lang w:bidi="hi-IN"/>
        </w:rPr>
        <w:pict>
          <v:group id="_x0000_s1068" style="position:absolute;left:0;text-align:left;margin-left:50.1pt;margin-top:4.1pt;width:492.15pt;height:12.45pt;z-index:-15699968;mso-wrap-distance-left:0;mso-wrap-distance-right:0;mso-position-horizontal-relative:page" coordorigin="1411,1171" coordsize="9432,120">
            <v:line id="_x0000_s1069" style="position:absolute" from="1411,1283" to="10843,1283"/>
            <v:line id="_x0000_s1070" style="position:absolute" from="1411,1231" to="10843,1231" strokeweight="3pt"/>
            <v:line id="_x0000_s1071" style="position:absolute" from="1411,1178" to="10843,1178"/>
            <w10:wrap type="topAndBottom" anchorx="page"/>
          </v:group>
        </w:pict>
      </w:r>
      <w:r w:rsidR="00614C91" w:rsidRPr="00614C91">
        <w:rPr>
          <w:rFonts w:ascii="Bookman Old Style" w:hAnsi="Bookman Old Style"/>
          <w:b w:val="0"/>
          <w:i/>
        </w:rPr>
        <w:t>The meeting was stated at 11:30 AM &amp; concluded at 01:20 PM</w:t>
      </w:r>
    </w:p>
    <w:p w:rsidR="00A63004" w:rsidRDefault="0080011F" w:rsidP="00AC7E15">
      <w:pPr>
        <w:pStyle w:val="Heading1"/>
        <w:pBdr>
          <w:bottom w:val="double" w:sz="6" w:space="5" w:color="auto"/>
        </w:pBdr>
        <w:spacing w:before="59" w:line="232" w:lineRule="auto"/>
        <w:ind w:left="300" w:right="160"/>
        <w:jc w:val="both"/>
        <w:rPr>
          <w:rFonts w:ascii="Bookman Old Style" w:hAnsi="Bookman Old Style"/>
        </w:rPr>
      </w:pPr>
      <w:r>
        <w:rPr>
          <w:rFonts w:ascii="Bookman Old Style" w:hAnsi="Bookman Old Style"/>
        </w:rPr>
        <w:t>M</w:t>
      </w:r>
      <w:r w:rsidR="00902F50">
        <w:rPr>
          <w:rFonts w:ascii="Bookman Old Style" w:hAnsi="Bookman Old Style"/>
        </w:rPr>
        <w:t>E</w:t>
      </w:r>
      <w:r>
        <w:rPr>
          <w:rFonts w:ascii="Bookman Old Style" w:hAnsi="Bookman Old Style"/>
        </w:rPr>
        <w:t>MBERS PRESENT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195"/>
        <w:gridCol w:w="2465"/>
        <w:gridCol w:w="1002"/>
        <w:gridCol w:w="1585"/>
        <w:gridCol w:w="1979"/>
      </w:tblGrid>
      <w:tr w:rsidR="00D53991" w:rsidRPr="00835C22" w:rsidTr="00AE4190">
        <w:trPr>
          <w:trHeight w:val="330"/>
          <w:jc w:val="center"/>
        </w:trPr>
        <w:tc>
          <w:tcPr>
            <w:tcW w:w="3195" w:type="dxa"/>
            <w:shd w:val="clear" w:color="auto" w:fill="D9D9D9" w:themeFill="background1" w:themeFillShade="D9"/>
            <w:vAlign w:val="center"/>
          </w:tcPr>
          <w:p w:rsidR="00AE4190" w:rsidRPr="00835C22" w:rsidRDefault="00AE4190" w:rsidP="00AE4190">
            <w:pPr>
              <w:pStyle w:val="TableParagraph"/>
              <w:spacing w:before="1" w:line="240" w:lineRule="auto"/>
              <w:ind w:left="109"/>
              <w:rPr>
                <w:rFonts w:ascii="Bookman Old Style" w:hAnsi="Bookman Old Style"/>
                <w:b/>
                <w:sz w:val="24"/>
              </w:rPr>
            </w:pPr>
            <w:r w:rsidRPr="00835C22">
              <w:rPr>
                <w:rFonts w:ascii="Bookman Old Style" w:hAnsi="Bookman Old Style"/>
                <w:b/>
                <w:sz w:val="24"/>
              </w:rPr>
              <w:t>Name of Person</w:t>
            </w:r>
          </w:p>
        </w:tc>
        <w:tc>
          <w:tcPr>
            <w:tcW w:w="2465" w:type="dxa"/>
            <w:shd w:val="clear" w:color="auto" w:fill="D9D9D9" w:themeFill="background1" w:themeFillShade="D9"/>
            <w:vAlign w:val="center"/>
          </w:tcPr>
          <w:p w:rsidR="00AE4190" w:rsidRPr="00835C22" w:rsidRDefault="00AE4190" w:rsidP="00AE4190">
            <w:pPr>
              <w:pStyle w:val="TableParagraph"/>
              <w:spacing w:before="1" w:line="240" w:lineRule="auto"/>
              <w:ind w:left="105"/>
              <w:rPr>
                <w:rFonts w:ascii="Bookman Old Style" w:hAnsi="Bookman Old Style"/>
                <w:b/>
                <w:sz w:val="24"/>
              </w:rPr>
            </w:pPr>
            <w:r>
              <w:rPr>
                <w:rFonts w:ascii="Bookman Old Style" w:hAnsi="Bookman Old Style"/>
                <w:b/>
                <w:sz w:val="24"/>
              </w:rPr>
              <w:t>Representing Creditor</w:t>
            </w:r>
          </w:p>
        </w:tc>
        <w:tc>
          <w:tcPr>
            <w:tcW w:w="0" w:type="auto"/>
            <w:shd w:val="clear" w:color="auto" w:fill="D9D9D9" w:themeFill="background1" w:themeFillShade="D9"/>
          </w:tcPr>
          <w:p w:rsidR="00AE4190" w:rsidRDefault="00AE4190" w:rsidP="00AE4190">
            <w:pPr>
              <w:pStyle w:val="TableParagraph"/>
              <w:spacing w:before="1" w:line="240" w:lineRule="auto"/>
              <w:ind w:left="105"/>
              <w:jc w:val="center"/>
              <w:rPr>
                <w:rFonts w:ascii="Bookman Old Style" w:hAnsi="Bookman Old Style"/>
                <w:b/>
                <w:sz w:val="24"/>
              </w:rPr>
            </w:pPr>
            <w:r>
              <w:rPr>
                <w:rFonts w:ascii="Bookman Old Style" w:hAnsi="Bookman Old Style"/>
                <w:b/>
                <w:sz w:val="24"/>
              </w:rPr>
              <w:t>Voting %</w:t>
            </w:r>
          </w:p>
        </w:tc>
        <w:tc>
          <w:tcPr>
            <w:tcW w:w="0" w:type="auto"/>
            <w:shd w:val="clear" w:color="auto" w:fill="D9D9D9" w:themeFill="background1" w:themeFillShade="D9"/>
            <w:vAlign w:val="center"/>
          </w:tcPr>
          <w:p w:rsidR="00AE4190" w:rsidRDefault="00AE4190" w:rsidP="00AE4190">
            <w:pPr>
              <w:pStyle w:val="TableParagraph"/>
              <w:spacing w:before="1" w:line="240" w:lineRule="auto"/>
              <w:ind w:left="105"/>
              <w:jc w:val="center"/>
              <w:rPr>
                <w:rFonts w:ascii="Bookman Old Style" w:hAnsi="Bookman Old Style"/>
                <w:b/>
                <w:sz w:val="24"/>
              </w:rPr>
            </w:pPr>
            <w:r>
              <w:rPr>
                <w:rFonts w:ascii="Bookman Old Style" w:hAnsi="Bookman Old Style"/>
                <w:b/>
                <w:sz w:val="24"/>
              </w:rPr>
              <w:t>Present Physically</w:t>
            </w:r>
          </w:p>
        </w:tc>
        <w:tc>
          <w:tcPr>
            <w:tcW w:w="0" w:type="auto"/>
            <w:shd w:val="clear" w:color="auto" w:fill="D9D9D9" w:themeFill="background1" w:themeFillShade="D9"/>
            <w:vAlign w:val="center"/>
          </w:tcPr>
          <w:p w:rsidR="00AE4190" w:rsidRDefault="00AE4190" w:rsidP="00AE4190">
            <w:pPr>
              <w:pStyle w:val="TableParagraph"/>
              <w:spacing w:before="1" w:line="240" w:lineRule="auto"/>
              <w:ind w:left="105"/>
              <w:jc w:val="center"/>
              <w:rPr>
                <w:rFonts w:ascii="Bookman Old Style" w:hAnsi="Bookman Old Style"/>
                <w:b/>
                <w:sz w:val="24"/>
              </w:rPr>
            </w:pPr>
            <w:r>
              <w:rPr>
                <w:rFonts w:ascii="Bookman Old Style" w:hAnsi="Bookman Old Style"/>
                <w:b/>
                <w:sz w:val="24"/>
              </w:rPr>
              <w:t>Present virtually</w:t>
            </w:r>
          </w:p>
        </w:tc>
      </w:tr>
      <w:tr w:rsidR="00D53991" w:rsidRPr="00835C22" w:rsidTr="00AE4190">
        <w:trPr>
          <w:trHeight w:val="330"/>
          <w:jc w:val="center"/>
        </w:trPr>
        <w:tc>
          <w:tcPr>
            <w:tcW w:w="3195" w:type="dxa"/>
            <w:vAlign w:val="center"/>
          </w:tcPr>
          <w:p w:rsidR="00D53991" w:rsidRPr="0080011F" w:rsidRDefault="00D53991" w:rsidP="00AE4190">
            <w:pPr>
              <w:pStyle w:val="TableParagraph"/>
              <w:spacing w:before="0" w:line="268" w:lineRule="exact"/>
              <w:ind w:left="109"/>
              <w:rPr>
                <w:rFonts w:ascii="Bookman Old Style" w:hAnsi="Bookman Old Style"/>
              </w:rPr>
            </w:pPr>
            <w:r w:rsidRPr="0080011F">
              <w:rPr>
                <w:rFonts w:ascii="Bookman Old Style" w:hAnsi="Bookman Old Style"/>
              </w:rPr>
              <w:t>Mr. Navin Khandelwal along with team</w:t>
            </w:r>
          </w:p>
        </w:tc>
        <w:tc>
          <w:tcPr>
            <w:tcW w:w="2465" w:type="dxa"/>
            <w:vAlign w:val="center"/>
          </w:tcPr>
          <w:p w:rsidR="00D53991" w:rsidRPr="0080011F" w:rsidRDefault="00D53991" w:rsidP="00AE4190">
            <w:pPr>
              <w:pStyle w:val="TableParagraph"/>
              <w:spacing w:before="1" w:line="240" w:lineRule="auto"/>
              <w:ind w:left="105"/>
              <w:rPr>
                <w:rFonts w:ascii="Bookman Old Style" w:hAnsi="Bookman Old Style"/>
                <w:bCs/>
              </w:rPr>
            </w:pPr>
            <w:r w:rsidRPr="0080011F">
              <w:rPr>
                <w:rFonts w:ascii="Bookman Old Style" w:hAnsi="Bookman Old Style"/>
                <w:bCs/>
              </w:rPr>
              <w:t>Interim Resolution Professional</w:t>
            </w:r>
          </w:p>
        </w:tc>
        <w:tc>
          <w:tcPr>
            <w:tcW w:w="0" w:type="auto"/>
            <w:vAlign w:val="center"/>
          </w:tcPr>
          <w:p w:rsidR="00D53991" w:rsidRPr="0080011F" w:rsidRDefault="00D53991" w:rsidP="00AE4190">
            <w:pPr>
              <w:pStyle w:val="TableParagraph"/>
              <w:spacing w:before="1" w:line="240" w:lineRule="auto"/>
              <w:ind w:left="105"/>
              <w:jc w:val="center"/>
              <w:rPr>
                <w:rFonts w:ascii="Bookman Old Style" w:hAnsi="Bookman Old Style"/>
                <w:bCs/>
              </w:rPr>
            </w:pPr>
            <w:r>
              <w:rPr>
                <w:rFonts w:ascii="Bookman Old Style" w:hAnsi="Bookman Old Style"/>
                <w:bCs/>
              </w:rPr>
              <w:t>NA</w:t>
            </w:r>
          </w:p>
        </w:tc>
        <w:tc>
          <w:tcPr>
            <w:tcW w:w="0" w:type="auto"/>
            <w:vAlign w:val="center"/>
          </w:tcPr>
          <w:p w:rsidR="00D53991" w:rsidRPr="0080011F" w:rsidRDefault="00D53991" w:rsidP="00AE4190">
            <w:pPr>
              <w:pStyle w:val="TableParagraph"/>
              <w:spacing w:before="1" w:line="240" w:lineRule="auto"/>
              <w:ind w:left="105"/>
              <w:jc w:val="center"/>
              <w:rPr>
                <w:rFonts w:ascii="Bookman Old Style" w:hAnsi="Bookman Old Style"/>
                <w:bCs/>
              </w:rPr>
            </w:pPr>
            <w:r w:rsidRPr="0080011F">
              <w:rPr>
                <w:rFonts w:ascii="Bookman Old Style" w:hAnsi="Bookman Old Style"/>
                <w:bCs/>
              </w:rPr>
              <w:t>Indore</w:t>
            </w:r>
          </w:p>
        </w:tc>
        <w:tc>
          <w:tcPr>
            <w:tcW w:w="0" w:type="auto"/>
            <w:vMerge w:val="restart"/>
            <w:vAlign w:val="center"/>
          </w:tcPr>
          <w:p w:rsidR="00D53991" w:rsidRPr="0080011F" w:rsidRDefault="00D53991" w:rsidP="00D53991">
            <w:pPr>
              <w:pStyle w:val="TableParagraph"/>
              <w:spacing w:before="1" w:line="240" w:lineRule="auto"/>
              <w:ind w:left="105" w:right="111"/>
              <w:jc w:val="center"/>
              <w:rPr>
                <w:rFonts w:ascii="Bookman Old Style" w:hAnsi="Bookman Old Style"/>
                <w:bCs/>
              </w:rPr>
            </w:pPr>
            <w:r>
              <w:rPr>
                <w:rFonts w:ascii="Bookman Old Style" w:hAnsi="Bookman Old Style"/>
                <w:bCs/>
              </w:rPr>
              <w:t>No person has joined the meeting in virtual mode</w:t>
            </w: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 xml:space="preserve">Hemant Vyavahare </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Employee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10.55%</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Pr="0080011F"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Achal Kumar Gupta</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Employee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9.90%</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Rajaram Agrawal</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5.77%</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Kailash Rathore</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5.07%</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 xml:space="preserve">Santosh Kumar Geed </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4.78%</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Mishrilal Solanki</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4.64%</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 xml:space="preserve">Babulal Tawar </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4.46%</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 xml:space="preserve">Manisingh Soulanki </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4.30%</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Nagji Ram Malviya</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4.28%</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Mangilal Davilal</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4.11%</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Shankar Lal Malviya</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4.06%</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Tarachand Jain</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Employee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2.94%</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835C22" w:rsidTr="00AE4190">
        <w:trPr>
          <w:trHeight w:val="330"/>
          <w:jc w:val="center"/>
        </w:trPr>
        <w:tc>
          <w:tcPr>
            <w:tcW w:w="3195" w:type="dxa"/>
            <w:vAlign w:val="center"/>
          </w:tcPr>
          <w:p w:rsidR="00D53991" w:rsidRPr="00AE4190" w:rsidRDefault="00D53991" w:rsidP="00AE4190">
            <w:pPr>
              <w:pStyle w:val="TableParagraph"/>
              <w:spacing w:before="0" w:line="268" w:lineRule="exact"/>
              <w:ind w:left="109"/>
              <w:rPr>
                <w:rFonts w:ascii="Bookman Old Style" w:hAnsi="Bookman Old Style"/>
              </w:rPr>
            </w:pPr>
            <w:r w:rsidRPr="00AE4190">
              <w:rPr>
                <w:rFonts w:ascii="Bookman Old Style" w:hAnsi="Bookman Old Style"/>
              </w:rPr>
              <w:t xml:space="preserve">Rambhau Ganesh </w:t>
            </w:r>
          </w:p>
        </w:tc>
        <w:tc>
          <w:tcPr>
            <w:tcW w:w="2465" w:type="dxa"/>
            <w:vAlign w:val="center"/>
          </w:tcPr>
          <w:p w:rsidR="00D53991" w:rsidRPr="00AE4190" w:rsidRDefault="00D53991" w:rsidP="00AE4190">
            <w:pPr>
              <w:pStyle w:val="TableParagraph"/>
              <w:spacing w:before="1" w:line="240" w:lineRule="auto"/>
              <w:ind w:left="105"/>
              <w:rPr>
                <w:rFonts w:ascii="Bookman Old Style" w:hAnsi="Bookman Old Style"/>
                <w:bCs/>
              </w:rPr>
            </w:pPr>
            <w:r w:rsidRPr="00AE4190">
              <w:rPr>
                <w:rFonts w:ascii="Bookman Old Style" w:hAnsi="Bookman Old Style"/>
                <w:bCs/>
              </w:rPr>
              <w:t>Workman dues</w:t>
            </w:r>
          </w:p>
        </w:tc>
        <w:tc>
          <w:tcPr>
            <w:tcW w:w="0" w:type="auto"/>
            <w:vAlign w:val="center"/>
          </w:tcPr>
          <w:p w:rsidR="00D53991" w:rsidRPr="007F2669" w:rsidRDefault="00D53991" w:rsidP="00AE4190">
            <w:pPr>
              <w:pStyle w:val="BodyText"/>
              <w:ind w:right="54"/>
              <w:jc w:val="center"/>
              <w:rPr>
                <w:bCs/>
                <w:lang w:val="en-IN"/>
              </w:rPr>
            </w:pPr>
            <w:r w:rsidRPr="007F2669">
              <w:rPr>
                <w:bCs/>
                <w:lang w:val="en-IN"/>
              </w:rPr>
              <w:t>3.74%</w:t>
            </w:r>
          </w:p>
        </w:tc>
        <w:tc>
          <w:tcPr>
            <w:tcW w:w="0" w:type="auto"/>
            <w:vAlign w:val="center"/>
          </w:tcPr>
          <w:p w:rsidR="00D53991" w:rsidRDefault="00D53991" w:rsidP="00AE4190">
            <w:pPr>
              <w:jc w:val="center"/>
            </w:pPr>
            <w:r w:rsidRPr="00A8709C">
              <w:rPr>
                <w:rFonts w:ascii="Bookman Old Style" w:hAnsi="Bookman Old Style"/>
                <w:bCs/>
              </w:rPr>
              <w:t>Indore</w:t>
            </w:r>
          </w:p>
        </w:tc>
        <w:tc>
          <w:tcPr>
            <w:tcW w:w="0" w:type="auto"/>
            <w:vMerge/>
            <w:vAlign w:val="center"/>
          </w:tcPr>
          <w:p w:rsidR="00D53991" w:rsidRDefault="00D53991" w:rsidP="00AE4190">
            <w:pPr>
              <w:pStyle w:val="TableParagraph"/>
              <w:spacing w:before="1" w:line="240" w:lineRule="auto"/>
              <w:ind w:left="105" w:right="111"/>
              <w:jc w:val="center"/>
              <w:rPr>
                <w:rFonts w:ascii="Bookman Old Style" w:hAnsi="Bookman Old Style"/>
                <w:bCs/>
              </w:rPr>
            </w:pPr>
          </w:p>
        </w:tc>
      </w:tr>
      <w:tr w:rsidR="00D53991" w:rsidRPr="0022558B" w:rsidTr="00AE4190">
        <w:trPr>
          <w:trHeight w:val="330"/>
          <w:jc w:val="center"/>
        </w:trPr>
        <w:tc>
          <w:tcPr>
            <w:tcW w:w="3195" w:type="dxa"/>
            <w:vAlign w:val="center"/>
          </w:tcPr>
          <w:p w:rsidR="00D53991" w:rsidRPr="0080011F" w:rsidRDefault="00D53991" w:rsidP="00AE4190">
            <w:pPr>
              <w:pStyle w:val="TableParagraph"/>
              <w:spacing w:line="268" w:lineRule="exact"/>
              <w:ind w:left="109"/>
              <w:rPr>
                <w:rFonts w:ascii="Bookman Old Style" w:hAnsi="Bookman Old Style"/>
              </w:rPr>
            </w:pPr>
            <w:r w:rsidRPr="0080011F">
              <w:rPr>
                <w:rFonts w:ascii="Bookman Old Style" w:hAnsi="Bookman Old Style"/>
              </w:rPr>
              <w:t xml:space="preserve"> </w:t>
            </w:r>
            <w:r w:rsidR="0021760D">
              <w:rPr>
                <w:rFonts w:ascii="Bookman Old Style" w:hAnsi="Bookman Old Style"/>
              </w:rPr>
              <w:t>None present</w:t>
            </w:r>
          </w:p>
        </w:tc>
        <w:tc>
          <w:tcPr>
            <w:tcW w:w="2465" w:type="dxa"/>
            <w:vAlign w:val="center"/>
          </w:tcPr>
          <w:p w:rsidR="00D53991" w:rsidRPr="0080011F" w:rsidRDefault="00D53991" w:rsidP="00AE4190">
            <w:pPr>
              <w:pStyle w:val="TableParagraph"/>
              <w:spacing w:before="1" w:line="240" w:lineRule="auto"/>
              <w:ind w:left="105" w:right="111"/>
              <w:jc w:val="both"/>
              <w:rPr>
                <w:rFonts w:ascii="Bookman Old Style" w:hAnsi="Bookman Old Style"/>
                <w:bCs/>
              </w:rPr>
            </w:pPr>
            <w:r w:rsidRPr="0080011F">
              <w:rPr>
                <w:rFonts w:ascii="Bookman Old Style" w:hAnsi="Bookman Old Style"/>
                <w:bCs/>
              </w:rPr>
              <w:t xml:space="preserve">Representative from </w:t>
            </w:r>
            <w:r>
              <w:rPr>
                <w:rFonts w:ascii="Bookman Old Style" w:hAnsi="Bookman Old Style"/>
                <w:bCs/>
              </w:rPr>
              <w:t>Premier Proteins Limited</w:t>
            </w:r>
            <w:r w:rsidRPr="0080011F">
              <w:rPr>
                <w:rFonts w:ascii="Bookman Old Style" w:hAnsi="Bookman Old Style"/>
                <w:bCs/>
              </w:rPr>
              <w:t xml:space="preserve"> – Corporate Debtor</w:t>
            </w:r>
          </w:p>
        </w:tc>
        <w:tc>
          <w:tcPr>
            <w:tcW w:w="0" w:type="auto"/>
          </w:tcPr>
          <w:p w:rsidR="00D53991" w:rsidRDefault="00D53991" w:rsidP="00AE4190">
            <w:pPr>
              <w:pStyle w:val="TableParagraph"/>
              <w:spacing w:before="1" w:line="240" w:lineRule="auto"/>
              <w:ind w:left="105" w:right="111"/>
              <w:jc w:val="center"/>
              <w:rPr>
                <w:rFonts w:ascii="Bookman Old Style" w:hAnsi="Bookman Old Style"/>
                <w:bCs/>
              </w:rPr>
            </w:pPr>
            <w:r>
              <w:rPr>
                <w:rFonts w:ascii="Bookman Old Style" w:hAnsi="Bookman Old Style"/>
                <w:bCs/>
              </w:rPr>
              <w:t>NA</w:t>
            </w:r>
          </w:p>
        </w:tc>
        <w:tc>
          <w:tcPr>
            <w:tcW w:w="0" w:type="auto"/>
          </w:tcPr>
          <w:p w:rsidR="00D53991" w:rsidRDefault="00D53991" w:rsidP="00AE4190">
            <w:pPr>
              <w:pStyle w:val="TableParagraph"/>
              <w:spacing w:before="1" w:line="240" w:lineRule="auto"/>
              <w:ind w:left="105" w:right="111"/>
              <w:jc w:val="center"/>
              <w:rPr>
                <w:rFonts w:ascii="Bookman Old Style" w:hAnsi="Bookman Old Style"/>
                <w:bCs/>
              </w:rPr>
            </w:pPr>
            <w:r>
              <w:rPr>
                <w:rFonts w:ascii="Bookman Old Style" w:hAnsi="Bookman Old Style"/>
                <w:bCs/>
              </w:rPr>
              <w:t>-</w:t>
            </w:r>
          </w:p>
        </w:tc>
        <w:tc>
          <w:tcPr>
            <w:tcW w:w="0" w:type="auto"/>
            <w:vMerge/>
          </w:tcPr>
          <w:p w:rsidR="00D53991" w:rsidRPr="0080011F" w:rsidRDefault="00D53991" w:rsidP="00AE4190">
            <w:pPr>
              <w:pStyle w:val="TableParagraph"/>
              <w:spacing w:before="1" w:line="240" w:lineRule="auto"/>
              <w:ind w:left="105" w:right="111"/>
              <w:jc w:val="center"/>
              <w:rPr>
                <w:rFonts w:ascii="Bookman Old Style" w:hAnsi="Bookman Old Style"/>
                <w:bCs/>
              </w:rPr>
            </w:pPr>
          </w:p>
        </w:tc>
      </w:tr>
    </w:tbl>
    <w:p w:rsidR="0073435F" w:rsidRDefault="0073435F" w:rsidP="000A5365">
      <w:pPr>
        <w:pStyle w:val="Heading1"/>
        <w:tabs>
          <w:tab w:val="left" w:pos="6555"/>
        </w:tabs>
        <w:ind w:left="300"/>
        <w:jc w:val="both"/>
        <w:rPr>
          <w:rFonts w:ascii="Bookman Old Style" w:hAnsi="Bookman Old Style"/>
        </w:rPr>
      </w:pPr>
    </w:p>
    <w:p w:rsidR="007D16C0" w:rsidRDefault="00F56534" w:rsidP="000A5365">
      <w:pPr>
        <w:pStyle w:val="Heading1"/>
        <w:pBdr>
          <w:bottom w:val="double" w:sz="6" w:space="1" w:color="auto"/>
        </w:pBdr>
        <w:tabs>
          <w:tab w:val="left" w:pos="6555"/>
        </w:tabs>
        <w:ind w:left="300"/>
        <w:jc w:val="both"/>
        <w:rPr>
          <w:rFonts w:ascii="Bookman Old Style" w:hAnsi="Bookman Old Style"/>
        </w:rPr>
      </w:pPr>
      <w:bookmarkStart w:id="1" w:name="ITEM_NO._1"/>
      <w:bookmarkEnd w:id="1"/>
      <w:r>
        <w:rPr>
          <w:rFonts w:ascii="Bookman Old Style" w:hAnsi="Bookman Old Style"/>
        </w:rPr>
        <w:t>AGENDA</w:t>
      </w:r>
      <w:r w:rsidR="00B93522" w:rsidRPr="0022558B">
        <w:rPr>
          <w:rFonts w:ascii="Bookman Old Style" w:hAnsi="Bookman Old Style"/>
        </w:rPr>
        <w:t xml:space="preserve"> NO. 1</w:t>
      </w:r>
    </w:p>
    <w:p w:rsidR="007D16C0" w:rsidRPr="0022558B" w:rsidRDefault="00B93522" w:rsidP="0072174D">
      <w:pPr>
        <w:spacing w:before="100"/>
        <w:ind w:left="301"/>
        <w:jc w:val="both"/>
        <w:rPr>
          <w:rFonts w:ascii="Bookman Old Style" w:hAnsi="Bookman Old Style"/>
          <w:b/>
          <w:sz w:val="24"/>
          <w:u w:val="thick"/>
        </w:rPr>
      </w:pPr>
      <w:r w:rsidRPr="0022558B">
        <w:rPr>
          <w:rFonts w:ascii="Bookman Old Style" w:hAnsi="Bookman Old Style"/>
          <w:b/>
          <w:sz w:val="24"/>
          <w:u w:val="thick"/>
        </w:rPr>
        <w:t>CHAIRMAN OF THE MEETING</w:t>
      </w:r>
    </w:p>
    <w:p w:rsidR="005F43D2" w:rsidRPr="0022558B" w:rsidRDefault="005F43D2" w:rsidP="000A5365">
      <w:pPr>
        <w:pStyle w:val="BodyText"/>
        <w:spacing w:before="100" w:line="235" w:lineRule="auto"/>
        <w:ind w:left="301" w:right="272"/>
        <w:jc w:val="both"/>
        <w:rPr>
          <w:rFonts w:ascii="Bookman Old Style" w:hAnsi="Bookman Old Style"/>
        </w:rPr>
      </w:pPr>
      <w:r w:rsidRPr="0022558B">
        <w:rPr>
          <w:rFonts w:ascii="Bookman Old Style" w:hAnsi="Bookman Old Style"/>
        </w:rPr>
        <w:t>Interim Resolution Professional</w:t>
      </w:r>
      <w:r w:rsidR="00BB73DD" w:rsidRPr="0022558B">
        <w:rPr>
          <w:rFonts w:ascii="Bookman Old Style" w:hAnsi="Bookman Old Style"/>
        </w:rPr>
        <w:t xml:space="preserve"> </w:t>
      </w:r>
      <w:r w:rsidRPr="0022558B">
        <w:rPr>
          <w:rFonts w:ascii="Bookman Old Style" w:hAnsi="Bookman Old Style"/>
        </w:rPr>
        <w:t xml:space="preserve">(‘IRP’) welcomed all the members present at the meeting and informed the members that this is the first meeting of the Committee of Creditors of M/s </w:t>
      </w:r>
      <w:r w:rsidR="003676C9">
        <w:rPr>
          <w:rFonts w:ascii="Bookman Old Style" w:hAnsi="Bookman Old Style"/>
        </w:rPr>
        <w:t>Premier Proteins Limited</w:t>
      </w:r>
      <w:r w:rsidR="00330889" w:rsidRPr="0022558B">
        <w:rPr>
          <w:rFonts w:ascii="Bookman Old Style" w:hAnsi="Bookman Old Style"/>
        </w:rPr>
        <w:t>.</w:t>
      </w:r>
    </w:p>
    <w:p w:rsidR="007D16C0" w:rsidRPr="0022558B" w:rsidRDefault="007D16C0" w:rsidP="000A5365">
      <w:pPr>
        <w:pStyle w:val="BodyText"/>
        <w:spacing w:before="8"/>
        <w:jc w:val="both"/>
        <w:rPr>
          <w:rFonts w:ascii="Bookman Old Style" w:hAnsi="Bookman Old Style"/>
          <w:b/>
          <w:sz w:val="16"/>
        </w:rPr>
      </w:pPr>
    </w:p>
    <w:p w:rsidR="007D16C0" w:rsidRDefault="00B93522" w:rsidP="000A5365">
      <w:pPr>
        <w:pStyle w:val="BodyText"/>
        <w:spacing w:line="235" w:lineRule="auto"/>
        <w:ind w:left="300" w:right="271"/>
        <w:jc w:val="both"/>
        <w:rPr>
          <w:rFonts w:ascii="Bookman Old Style" w:hAnsi="Bookman Old Style"/>
          <w:i/>
        </w:rPr>
      </w:pPr>
      <w:r w:rsidRPr="00A03965">
        <w:rPr>
          <w:rFonts w:ascii="Bookman Old Style" w:hAnsi="Bookman Old Style"/>
          <w:i/>
        </w:rPr>
        <w:t>“</w:t>
      </w:r>
      <w:r w:rsidRPr="00A03965">
        <w:rPr>
          <w:rFonts w:ascii="Bookman Old Style" w:hAnsi="Bookman Old Style"/>
          <w:b/>
          <w:i/>
        </w:rPr>
        <w:t>Resolved that</w:t>
      </w:r>
      <w:r w:rsidRPr="00A03965">
        <w:rPr>
          <w:rFonts w:ascii="Bookman Old Style" w:hAnsi="Bookman Old Style"/>
          <w:i/>
        </w:rPr>
        <w:t xml:space="preserve"> Interim Resolution Professional duly appointed by Hon'ble Adjudicating Authority</w:t>
      </w:r>
      <w:r w:rsidR="005F43D2" w:rsidRPr="00A03965">
        <w:rPr>
          <w:rFonts w:ascii="Bookman Old Style" w:hAnsi="Bookman Old Style"/>
          <w:i/>
        </w:rPr>
        <w:t xml:space="preserve"> (National Company Law Tribunal</w:t>
      </w:r>
      <w:r w:rsidRPr="00A03965">
        <w:rPr>
          <w:rFonts w:ascii="Bookman Old Style" w:hAnsi="Bookman Old Style"/>
          <w:i/>
        </w:rPr>
        <w:t xml:space="preserve">), be and is hereby appointed as Chairman of the </w:t>
      </w:r>
      <w:r w:rsidR="0058030A" w:rsidRPr="00A03965">
        <w:rPr>
          <w:rFonts w:ascii="Bookman Old Style" w:hAnsi="Bookman Old Style"/>
          <w:i/>
        </w:rPr>
        <w:t xml:space="preserve">First </w:t>
      </w:r>
      <w:r w:rsidRPr="00A03965">
        <w:rPr>
          <w:rFonts w:ascii="Bookman Old Style" w:hAnsi="Bookman Old Style"/>
          <w:i/>
        </w:rPr>
        <w:t>meeting</w:t>
      </w:r>
      <w:r w:rsidR="0058030A" w:rsidRPr="00A03965">
        <w:rPr>
          <w:rFonts w:ascii="Bookman Old Style" w:hAnsi="Bookman Old Style"/>
          <w:i/>
        </w:rPr>
        <w:t xml:space="preserve"> </w:t>
      </w:r>
      <w:r w:rsidR="008A4775" w:rsidRPr="00A03965">
        <w:rPr>
          <w:rFonts w:ascii="Bookman Old Style" w:hAnsi="Bookman Old Style"/>
          <w:i/>
        </w:rPr>
        <w:t xml:space="preserve">of Committee of Creditors of </w:t>
      </w:r>
      <w:r w:rsidR="007F33E5" w:rsidRPr="00A03965">
        <w:rPr>
          <w:rFonts w:ascii="Bookman Old Style" w:hAnsi="Bookman Old Style"/>
          <w:i/>
        </w:rPr>
        <w:t xml:space="preserve">M/s </w:t>
      </w:r>
      <w:r w:rsidR="003676C9">
        <w:rPr>
          <w:rFonts w:ascii="Bookman Old Style" w:hAnsi="Bookman Old Style"/>
          <w:i/>
        </w:rPr>
        <w:t>Premier Proteins Limited</w:t>
      </w:r>
      <w:r w:rsidR="00ED0C18" w:rsidRPr="00A03965">
        <w:rPr>
          <w:rFonts w:ascii="Bookman Old Style" w:hAnsi="Bookman Old Style"/>
          <w:i/>
        </w:rPr>
        <w:t xml:space="preserve"> </w:t>
      </w:r>
      <w:r w:rsidR="0017008D" w:rsidRPr="00A03965">
        <w:rPr>
          <w:rFonts w:ascii="Bookman Old Style" w:hAnsi="Bookman Old Style"/>
          <w:i/>
        </w:rPr>
        <w:t>as per Regulation 24</w:t>
      </w:r>
      <w:r w:rsidR="0058030A" w:rsidRPr="00A03965">
        <w:rPr>
          <w:rFonts w:ascii="Bookman Old Style" w:hAnsi="Bookman Old Style"/>
          <w:i/>
        </w:rPr>
        <w:t xml:space="preserve"> </w:t>
      </w:r>
      <w:r w:rsidR="008A4775" w:rsidRPr="00A03965">
        <w:rPr>
          <w:rFonts w:ascii="Bookman Old Style" w:hAnsi="Bookman Old Style"/>
          <w:i/>
        </w:rPr>
        <w:t>of CIRP Regulations 2016</w:t>
      </w:r>
      <w:r w:rsidRPr="00A03965">
        <w:rPr>
          <w:rFonts w:ascii="Bookman Old Style" w:hAnsi="Bookman Old Style"/>
          <w:i/>
        </w:rPr>
        <w:t>”</w:t>
      </w:r>
    </w:p>
    <w:p w:rsidR="006E5F24" w:rsidRDefault="006E5F24" w:rsidP="000A5365">
      <w:pPr>
        <w:pStyle w:val="BodyText"/>
        <w:spacing w:line="235" w:lineRule="auto"/>
        <w:ind w:left="300" w:right="271"/>
        <w:jc w:val="both"/>
        <w:rPr>
          <w:rFonts w:ascii="Bookman Old Style" w:hAnsi="Bookman Old Style"/>
          <w:i/>
        </w:rPr>
      </w:pPr>
    </w:p>
    <w:p w:rsidR="006E5F24" w:rsidRPr="006E5F24" w:rsidRDefault="006E5F24" w:rsidP="000A5365">
      <w:pPr>
        <w:pStyle w:val="BodyText"/>
        <w:spacing w:line="235" w:lineRule="auto"/>
        <w:ind w:left="300" w:right="271"/>
        <w:jc w:val="both"/>
        <w:rPr>
          <w:rFonts w:ascii="Bookman Old Style" w:hAnsi="Bookman Old Style"/>
        </w:rPr>
      </w:pPr>
      <w:r>
        <w:rPr>
          <w:rFonts w:ascii="Bookman Old Style" w:hAnsi="Bookman Old Style"/>
        </w:rPr>
        <w:t>The CoC took note of the same.</w:t>
      </w:r>
    </w:p>
    <w:p w:rsidR="00D74D8E" w:rsidRDefault="00D74D8E" w:rsidP="000A5365">
      <w:pPr>
        <w:pStyle w:val="Heading1"/>
        <w:spacing w:before="230"/>
        <w:ind w:left="300"/>
        <w:jc w:val="both"/>
        <w:rPr>
          <w:rFonts w:ascii="Bookman Old Style" w:hAnsi="Bookman Old Style"/>
          <w:sz w:val="2"/>
          <w:szCs w:val="2"/>
        </w:rPr>
      </w:pPr>
    </w:p>
    <w:p w:rsidR="006E5F24" w:rsidRPr="00D74D8E" w:rsidRDefault="006E5F24" w:rsidP="000A5365">
      <w:pPr>
        <w:pStyle w:val="Heading1"/>
        <w:spacing w:before="230"/>
        <w:ind w:left="300"/>
        <w:jc w:val="both"/>
        <w:rPr>
          <w:rFonts w:ascii="Bookman Old Style" w:hAnsi="Bookman Old Style"/>
          <w:sz w:val="2"/>
          <w:szCs w:val="2"/>
        </w:rPr>
      </w:pPr>
    </w:p>
    <w:p w:rsidR="005F43D2" w:rsidRDefault="00F56534" w:rsidP="00696051">
      <w:pPr>
        <w:pStyle w:val="Heading1"/>
        <w:pBdr>
          <w:bottom w:val="double" w:sz="6" w:space="1" w:color="auto"/>
        </w:pBdr>
        <w:ind w:left="300"/>
        <w:jc w:val="both"/>
        <w:rPr>
          <w:rFonts w:ascii="Bookman Old Style" w:hAnsi="Bookman Old Style"/>
        </w:rPr>
      </w:pPr>
      <w:r>
        <w:rPr>
          <w:rFonts w:ascii="Bookman Old Style" w:hAnsi="Bookman Old Style"/>
        </w:rPr>
        <w:lastRenderedPageBreak/>
        <w:t>AGENDA</w:t>
      </w:r>
      <w:r w:rsidR="005F43D2" w:rsidRPr="0022558B">
        <w:rPr>
          <w:rFonts w:ascii="Bookman Old Style" w:hAnsi="Bookman Old Style"/>
        </w:rPr>
        <w:t xml:space="preserve"> NO. 2</w:t>
      </w:r>
    </w:p>
    <w:p w:rsidR="005A7FF6" w:rsidRPr="0022558B" w:rsidRDefault="005F43D2" w:rsidP="00696051">
      <w:pPr>
        <w:spacing w:before="100"/>
        <w:ind w:left="301"/>
        <w:jc w:val="both"/>
        <w:rPr>
          <w:rFonts w:ascii="Bookman Old Style" w:hAnsi="Bookman Old Style"/>
          <w:b/>
          <w:sz w:val="24"/>
          <w:u w:val="thick"/>
        </w:rPr>
      </w:pPr>
      <w:r w:rsidRPr="0022558B">
        <w:rPr>
          <w:rFonts w:ascii="Bookman Old Style" w:hAnsi="Bookman Old Style"/>
          <w:b/>
          <w:sz w:val="24"/>
          <w:u w:val="thick"/>
        </w:rPr>
        <w:t>ROLL CALL OF MEMBERS PRESENT</w:t>
      </w:r>
    </w:p>
    <w:p w:rsidR="00492214" w:rsidRPr="0049221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The Interim Resolution Professional (IRP) invited all the members of the CoC and confirmed that no person other than the members was present in the meeting.</w:t>
      </w:r>
    </w:p>
    <w:p w:rsidR="00492214" w:rsidRPr="0049221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The IRP informed the members that, in terms of Section 24 of the Insolvency and Bankruptcy Code, 2016, read with Regulation 16 of the IBBI (CIRP) Regulations, 2016, where the corporate debtor has no financial debt or where all financial creditors are related parties of the corporate debtor, the committee shall be constituted in accordance with the said Regulations. Further, in terms of sub-regulation (2), the committee so formed shall consist of the 18 largest operational creditors by value; provided that if the number of operational creditors is less than 18, the committee shall include all such operational creditors.</w:t>
      </w:r>
    </w:p>
    <w:p w:rsidR="00492214" w:rsidRPr="0049221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 xml:space="preserve">In compliance with the above provisions, the Committee of Creditors in this case comprises only </w:t>
      </w:r>
      <w:r w:rsidR="00E95D12">
        <w:rPr>
          <w:rFonts w:ascii="Bookman Old Style" w:hAnsi="Bookman Old Style"/>
        </w:rPr>
        <w:t xml:space="preserve">18 highest operational </w:t>
      </w:r>
      <w:r w:rsidR="00614C91">
        <w:rPr>
          <w:rFonts w:ascii="Bookman Old Style" w:hAnsi="Bookman Old Style"/>
        </w:rPr>
        <w:t>creditors’</w:t>
      </w:r>
      <w:r w:rsidRPr="00492214">
        <w:rPr>
          <w:rFonts w:ascii="Bookman Old Style" w:hAnsi="Bookman Old Style"/>
        </w:rPr>
        <w:t xml:space="preserve"> </w:t>
      </w:r>
      <w:r w:rsidR="00E95D12">
        <w:rPr>
          <w:rFonts w:ascii="Bookman Old Style" w:hAnsi="Bookman Old Style"/>
        </w:rPr>
        <w:t xml:space="preserve">workman dues and </w:t>
      </w:r>
      <w:r w:rsidR="005A1854">
        <w:rPr>
          <w:rFonts w:ascii="Bookman Old Style" w:hAnsi="Bookman Old Style"/>
        </w:rPr>
        <w:t>employee’s</w:t>
      </w:r>
      <w:r w:rsidR="00E95D12">
        <w:rPr>
          <w:rFonts w:ascii="Bookman Old Style" w:hAnsi="Bookman Old Style"/>
        </w:rPr>
        <w:t xml:space="preserve"> dues.</w:t>
      </w:r>
    </w:p>
    <w:p w:rsidR="00492214" w:rsidRPr="0049221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The IRP further confirmed from the CoC members whether they had received the notice of the meeting along with the agenda documents as required under Regulation 21 of the CIRP Regulations, 2016. The CoC members confirmed the receipt of the notice along with the relevant documents.</w:t>
      </w:r>
    </w:p>
    <w:p w:rsidR="00492214" w:rsidRPr="00492214" w:rsidRDefault="00492214" w:rsidP="00492214">
      <w:pPr>
        <w:pStyle w:val="BodyText"/>
        <w:spacing w:before="100" w:line="235" w:lineRule="auto"/>
        <w:ind w:left="301" w:right="272"/>
        <w:jc w:val="both"/>
        <w:rPr>
          <w:rFonts w:ascii="Bookman Old Style" w:hAnsi="Bookman Old Style"/>
        </w:rPr>
      </w:pPr>
    </w:p>
    <w:p w:rsidR="000C0645"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The IRP took note of the same.</w:t>
      </w:r>
    </w:p>
    <w:p w:rsidR="000C0645" w:rsidRPr="0022558B" w:rsidRDefault="000C0645" w:rsidP="0088141A">
      <w:pPr>
        <w:pStyle w:val="Heading1"/>
        <w:pBdr>
          <w:bottom w:val="double" w:sz="6" w:space="1" w:color="auto"/>
        </w:pBdr>
        <w:ind w:left="300"/>
        <w:jc w:val="both"/>
        <w:rPr>
          <w:rFonts w:ascii="Bookman Old Style" w:hAnsi="Bookman Old Style"/>
        </w:rPr>
      </w:pPr>
    </w:p>
    <w:p w:rsidR="007D16C0" w:rsidRPr="0022558B" w:rsidRDefault="00F56534" w:rsidP="0088141A">
      <w:pPr>
        <w:pStyle w:val="Heading1"/>
        <w:pBdr>
          <w:bottom w:val="double" w:sz="6" w:space="1" w:color="auto"/>
        </w:pBdr>
        <w:ind w:left="300"/>
        <w:jc w:val="both"/>
        <w:rPr>
          <w:rFonts w:ascii="Bookman Old Style" w:hAnsi="Bookman Old Style"/>
        </w:rPr>
      </w:pPr>
      <w:bookmarkStart w:id="2" w:name="ITEM_NO._2"/>
      <w:bookmarkEnd w:id="2"/>
      <w:r>
        <w:rPr>
          <w:rFonts w:ascii="Bookman Old Style" w:hAnsi="Bookman Old Style"/>
        </w:rPr>
        <w:t>AGENDA</w:t>
      </w:r>
      <w:r w:rsidR="005F43D2" w:rsidRPr="0022558B">
        <w:rPr>
          <w:rFonts w:ascii="Bookman Old Style" w:hAnsi="Bookman Old Style"/>
        </w:rPr>
        <w:t xml:space="preserve"> NO. 3</w:t>
      </w:r>
    </w:p>
    <w:p w:rsidR="007D16C0" w:rsidRPr="0088141A" w:rsidRDefault="00B93522" w:rsidP="0088141A">
      <w:pPr>
        <w:spacing w:before="100"/>
        <w:ind w:left="301"/>
        <w:jc w:val="both"/>
        <w:rPr>
          <w:rFonts w:ascii="Bookman Old Style" w:hAnsi="Bookman Old Style"/>
          <w:b/>
          <w:sz w:val="24"/>
          <w:u w:val="thick"/>
        </w:rPr>
      </w:pPr>
      <w:r w:rsidRPr="0022558B">
        <w:rPr>
          <w:rFonts w:ascii="Bookman Old Style" w:hAnsi="Bookman Old Style"/>
          <w:b/>
          <w:sz w:val="24"/>
          <w:u w:val="thick"/>
        </w:rPr>
        <w:t>QUORUM OF THE MEETING</w:t>
      </w:r>
    </w:p>
    <w:p w:rsidR="00492214" w:rsidRPr="0049221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The Chairman informed the members that, in accordance with Regulation 22 of the IBBI (CIRP) Regulations, 2016, a meeting of the Committee of Creditors shall be quorate if members representing at least 33% (thirty-three percent) of the voting rights are present, either in person, through video conferencing, or by other audio and visual means.</w:t>
      </w:r>
    </w:p>
    <w:p w:rsidR="00492214" w:rsidRPr="00492214" w:rsidRDefault="005A1854" w:rsidP="00492214">
      <w:pPr>
        <w:pStyle w:val="BodyText"/>
        <w:spacing w:before="100" w:line="235" w:lineRule="auto"/>
        <w:ind w:left="301" w:right="272"/>
        <w:jc w:val="both"/>
        <w:rPr>
          <w:rFonts w:ascii="Bookman Old Style" w:hAnsi="Bookman Old Style"/>
        </w:rPr>
      </w:pPr>
      <w:r>
        <w:rPr>
          <w:rFonts w:ascii="Bookman Old Style" w:hAnsi="Bookman Old Style"/>
        </w:rPr>
        <w:t xml:space="preserve">He stated that the meeting was schedule to be held at 11:00 AM but since the requisite quorum was completed at 11:30 AM the meeting commence after 11:30 AM. </w:t>
      </w:r>
      <w:r w:rsidR="00492214" w:rsidRPr="00492214">
        <w:rPr>
          <w:rFonts w:ascii="Bookman Old Style" w:hAnsi="Bookman Old Style"/>
        </w:rPr>
        <w:t>He further stated that the requisite quorum being present, the meeting was declared to be in order and the proceedings could duly commence. It was also noted that the required quorum was maintained throughout the meeting.</w:t>
      </w:r>
    </w:p>
    <w:p w:rsidR="004D0824" w:rsidRPr="004D082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After due discussion, the following resolution was passed</w:t>
      </w:r>
    </w:p>
    <w:p w:rsidR="007D16C0" w:rsidRDefault="00B93522" w:rsidP="005A1854">
      <w:pPr>
        <w:pStyle w:val="BodyText"/>
        <w:spacing w:before="100" w:line="235" w:lineRule="auto"/>
        <w:ind w:left="301" w:right="272"/>
        <w:jc w:val="both"/>
        <w:rPr>
          <w:rFonts w:ascii="Bookman Old Style" w:hAnsi="Bookman Old Style"/>
          <w:i/>
          <w:iCs/>
        </w:rPr>
      </w:pPr>
      <w:r w:rsidRPr="0022558B">
        <w:rPr>
          <w:rFonts w:ascii="Bookman Old Style" w:hAnsi="Bookman Old Style"/>
          <w:i/>
          <w:iCs/>
        </w:rPr>
        <w:t>“</w:t>
      </w:r>
      <w:r w:rsidRPr="0022558B">
        <w:rPr>
          <w:rFonts w:ascii="Bookman Old Style" w:hAnsi="Bookman Old Style"/>
          <w:b/>
          <w:i/>
          <w:iCs/>
        </w:rPr>
        <w:t>Resolved that</w:t>
      </w:r>
      <w:r w:rsidR="00E61981" w:rsidRPr="0022558B">
        <w:rPr>
          <w:rFonts w:ascii="Bookman Old Style" w:hAnsi="Bookman Old Style"/>
          <w:b/>
          <w:i/>
          <w:iCs/>
        </w:rPr>
        <w:t xml:space="preserve"> </w:t>
      </w:r>
      <w:r w:rsidRPr="0022558B">
        <w:rPr>
          <w:rFonts w:ascii="Bookman Old Style" w:hAnsi="Bookman Old Style"/>
          <w:i/>
          <w:iCs/>
        </w:rPr>
        <w:t xml:space="preserve">the Quorum is present at the </w:t>
      </w:r>
      <w:r w:rsidR="00F34FE7">
        <w:rPr>
          <w:rFonts w:ascii="Bookman Old Style" w:hAnsi="Bookman Old Style"/>
          <w:i/>
          <w:iCs/>
        </w:rPr>
        <w:t xml:space="preserve">first </w:t>
      </w:r>
      <w:r w:rsidRPr="0022558B">
        <w:rPr>
          <w:rFonts w:ascii="Bookman Old Style" w:hAnsi="Bookman Old Style"/>
          <w:i/>
          <w:iCs/>
        </w:rPr>
        <w:t xml:space="preserve">meeting of the Committee of Creditors of </w:t>
      </w:r>
      <w:r w:rsidR="0082786A">
        <w:rPr>
          <w:rFonts w:ascii="Bookman Old Style" w:hAnsi="Bookman Old Style"/>
        </w:rPr>
        <w:t>M/</w:t>
      </w:r>
      <w:r w:rsidR="007F33E5" w:rsidRPr="0022558B">
        <w:rPr>
          <w:rFonts w:ascii="Bookman Old Style" w:hAnsi="Bookman Old Style"/>
        </w:rPr>
        <w:t>s</w:t>
      </w:r>
      <w:r w:rsidR="0082786A">
        <w:rPr>
          <w:rFonts w:ascii="Bookman Old Style" w:hAnsi="Bookman Old Style"/>
        </w:rPr>
        <w:t>.</w:t>
      </w:r>
      <w:r w:rsidR="007F33E5" w:rsidRPr="0022558B">
        <w:rPr>
          <w:rFonts w:ascii="Bookman Old Style" w:hAnsi="Bookman Old Style"/>
        </w:rPr>
        <w:t xml:space="preserve"> </w:t>
      </w:r>
      <w:r w:rsidR="003676C9">
        <w:rPr>
          <w:rFonts w:ascii="Bookman Old Style" w:hAnsi="Bookman Old Style"/>
        </w:rPr>
        <w:t>Premier Proteins Limited</w:t>
      </w:r>
      <w:r w:rsidR="007F33E5" w:rsidRPr="00ED0C18">
        <w:rPr>
          <w:rFonts w:ascii="Bookman Old Style" w:hAnsi="Bookman Old Style"/>
        </w:rPr>
        <w:t xml:space="preserve"> </w:t>
      </w:r>
      <w:r w:rsidR="005A7FF6" w:rsidRPr="0022558B">
        <w:rPr>
          <w:rFonts w:ascii="Bookman Old Style" w:hAnsi="Bookman Old Style"/>
          <w:i/>
          <w:iCs/>
        </w:rPr>
        <w:t>h</w:t>
      </w:r>
      <w:r w:rsidR="00487469" w:rsidRPr="0022558B">
        <w:rPr>
          <w:rFonts w:ascii="Bookman Old Style" w:hAnsi="Bookman Old Style"/>
          <w:i/>
          <w:iCs/>
        </w:rPr>
        <w:t>eld</w:t>
      </w:r>
      <w:r w:rsidR="00BC6BF7">
        <w:rPr>
          <w:rFonts w:ascii="Bookman Old Style" w:hAnsi="Bookman Old Style"/>
          <w:i/>
          <w:iCs/>
        </w:rPr>
        <w:t xml:space="preserve"> </w:t>
      </w:r>
      <w:r w:rsidR="00E95D12">
        <w:rPr>
          <w:rFonts w:ascii="Bookman Old Style" w:hAnsi="Bookman Old Style"/>
          <w:i/>
          <w:iCs/>
        </w:rPr>
        <w:t>Wednesday</w:t>
      </w:r>
      <w:r w:rsidR="00181082" w:rsidRPr="00181082">
        <w:rPr>
          <w:rFonts w:ascii="Bookman Old Style" w:hAnsi="Bookman Old Style"/>
          <w:i/>
          <w:iCs/>
        </w:rPr>
        <w:t xml:space="preserve">, </w:t>
      </w:r>
      <w:r w:rsidR="00E95D12">
        <w:rPr>
          <w:rFonts w:ascii="Bookman Old Style" w:hAnsi="Bookman Old Style"/>
          <w:i/>
          <w:iCs/>
        </w:rPr>
        <w:t>October 01</w:t>
      </w:r>
      <w:r w:rsidR="00181082" w:rsidRPr="00181082">
        <w:rPr>
          <w:rFonts w:ascii="Bookman Old Style" w:hAnsi="Bookman Old Style"/>
          <w:i/>
          <w:iCs/>
        </w:rPr>
        <w:t xml:space="preserve">, 2025 </w:t>
      </w:r>
      <w:r w:rsidR="0017008D" w:rsidRPr="0022558B">
        <w:rPr>
          <w:rFonts w:ascii="Bookman Old Style" w:hAnsi="Bookman Old Style"/>
          <w:i/>
          <w:iCs/>
        </w:rPr>
        <w:t>as per Regulation 22 of CIRP Regulations 2016</w:t>
      </w:r>
      <w:r w:rsidR="00E96E88">
        <w:rPr>
          <w:rFonts w:ascii="Bookman Old Style" w:hAnsi="Bookman Old Style"/>
          <w:i/>
          <w:iCs/>
        </w:rPr>
        <w:t>.</w:t>
      </w:r>
      <w:r w:rsidR="005A7FF6" w:rsidRPr="0022558B">
        <w:rPr>
          <w:rFonts w:ascii="Bookman Old Style" w:hAnsi="Bookman Old Style"/>
          <w:i/>
          <w:iCs/>
        </w:rPr>
        <w:t>”</w:t>
      </w:r>
    </w:p>
    <w:p w:rsidR="00E96E88" w:rsidRDefault="00E96E88" w:rsidP="000A5365">
      <w:pPr>
        <w:pStyle w:val="BodyText"/>
        <w:spacing w:line="235" w:lineRule="auto"/>
        <w:ind w:left="300" w:right="271"/>
        <w:jc w:val="both"/>
        <w:rPr>
          <w:rFonts w:ascii="Bookman Old Style" w:hAnsi="Bookman Old Style"/>
          <w:i/>
          <w:iCs/>
        </w:rPr>
      </w:pPr>
    </w:p>
    <w:p w:rsidR="00E96E88" w:rsidRPr="00E96E88" w:rsidRDefault="00E96E88" w:rsidP="000A5365">
      <w:pPr>
        <w:pStyle w:val="BodyText"/>
        <w:spacing w:line="235" w:lineRule="auto"/>
        <w:ind w:left="300" w:right="271"/>
        <w:jc w:val="both"/>
        <w:rPr>
          <w:rFonts w:ascii="Bookman Old Style" w:hAnsi="Bookman Old Style"/>
          <w:iCs/>
        </w:rPr>
      </w:pPr>
      <w:r>
        <w:rPr>
          <w:rFonts w:ascii="Bookman Old Style" w:hAnsi="Bookman Old Style"/>
          <w:iCs/>
        </w:rPr>
        <w:t>The CoC took the note of the same.</w:t>
      </w:r>
    </w:p>
    <w:p w:rsidR="00E61981" w:rsidRDefault="00E61981" w:rsidP="0088141A">
      <w:pPr>
        <w:pStyle w:val="Heading1"/>
        <w:pBdr>
          <w:bottom w:val="double" w:sz="6" w:space="1" w:color="auto"/>
        </w:pBdr>
        <w:ind w:left="300"/>
        <w:jc w:val="both"/>
        <w:rPr>
          <w:rFonts w:ascii="Bookman Old Style" w:hAnsi="Bookman Old Style"/>
        </w:rPr>
      </w:pPr>
    </w:p>
    <w:p w:rsidR="006E5F24" w:rsidRDefault="006E5F24" w:rsidP="0088141A">
      <w:pPr>
        <w:pStyle w:val="Heading1"/>
        <w:pBdr>
          <w:bottom w:val="double" w:sz="6" w:space="1" w:color="auto"/>
        </w:pBdr>
        <w:ind w:left="300"/>
        <w:jc w:val="both"/>
        <w:rPr>
          <w:rFonts w:ascii="Bookman Old Style" w:hAnsi="Bookman Old Style"/>
        </w:rPr>
      </w:pPr>
    </w:p>
    <w:p w:rsidR="006E5F24" w:rsidRDefault="006E5F24" w:rsidP="0088141A">
      <w:pPr>
        <w:pStyle w:val="Heading1"/>
        <w:pBdr>
          <w:bottom w:val="double" w:sz="6" w:space="1" w:color="auto"/>
        </w:pBdr>
        <w:ind w:left="300"/>
        <w:jc w:val="both"/>
        <w:rPr>
          <w:rFonts w:ascii="Bookman Old Style" w:hAnsi="Bookman Old Style"/>
        </w:rPr>
      </w:pPr>
    </w:p>
    <w:p w:rsidR="006E5F24" w:rsidRDefault="006E5F24" w:rsidP="0088141A">
      <w:pPr>
        <w:pStyle w:val="Heading1"/>
        <w:pBdr>
          <w:bottom w:val="double" w:sz="6" w:space="1" w:color="auto"/>
        </w:pBdr>
        <w:ind w:left="300"/>
        <w:jc w:val="both"/>
        <w:rPr>
          <w:rFonts w:ascii="Bookman Old Style" w:hAnsi="Bookman Old Style"/>
        </w:rPr>
      </w:pPr>
    </w:p>
    <w:p w:rsidR="00345C98" w:rsidRPr="0088141A" w:rsidRDefault="00345C98" w:rsidP="0088141A">
      <w:pPr>
        <w:pStyle w:val="Heading1"/>
        <w:pBdr>
          <w:bottom w:val="double" w:sz="6" w:space="1" w:color="auto"/>
        </w:pBdr>
        <w:ind w:left="300"/>
        <w:jc w:val="both"/>
        <w:rPr>
          <w:rFonts w:ascii="Bookman Old Style" w:hAnsi="Bookman Old Style"/>
        </w:rPr>
      </w:pPr>
    </w:p>
    <w:p w:rsidR="007D16C0" w:rsidRDefault="00F56534" w:rsidP="0088141A">
      <w:pPr>
        <w:pStyle w:val="Heading1"/>
        <w:pBdr>
          <w:bottom w:val="double" w:sz="6" w:space="1" w:color="auto"/>
        </w:pBdr>
        <w:ind w:left="300"/>
        <w:jc w:val="both"/>
        <w:rPr>
          <w:rFonts w:ascii="Bookman Old Style" w:hAnsi="Bookman Old Style"/>
        </w:rPr>
      </w:pPr>
      <w:bookmarkStart w:id="3" w:name="ITEM_NO._3"/>
      <w:bookmarkEnd w:id="3"/>
      <w:r>
        <w:rPr>
          <w:rFonts w:ascii="Bookman Old Style" w:hAnsi="Bookman Old Style"/>
        </w:rPr>
        <w:lastRenderedPageBreak/>
        <w:t>AGENDA</w:t>
      </w:r>
      <w:r w:rsidR="005F43D2" w:rsidRPr="0022558B">
        <w:rPr>
          <w:rFonts w:ascii="Bookman Old Style" w:hAnsi="Bookman Old Style"/>
        </w:rPr>
        <w:t xml:space="preserve"> NO. 4</w:t>
      </w:r>
    </w:p>
    <w:p w:rsidR="0088141A" w:rsidRPr="0088141A" w:rsidRDefault="0088141A" w:rsidP="0088141A">
      <w:pPr>
        <w:spacing w:before="100" w:line="276" w:lineRule="auto"/>
        <w:ind w:left="301"/>
        <w:jc w:val="both"/>
        <w:rPr>
          <w:rFonts w:ascii="Bookman Old Style" w:hAnsi="Bookman Old Style"/>
          <w:b/>
          <w:sz w:val="24"/>
          <w:u w:val="thick"/>
        </w:rPr>
      </w:pPr>
      <w:r w:rsidRPr="0088141A">
        <w:rPr>
          <w:rFonts w:ascii="Bookman Old Style" w:hAnsi="Bookman Old Style"/>
          <w:b/>
          <w:sz w:val="24"/>
          <w:u w:val="thick"/>
        </w:rPr>
        <w:t>TO APPRAISE THE PARTICIPANTS REGARDING THE REPORT FILED IN RELATION TO THE CONSTITUTION OF COC AS PER SECTION 21 OF THE IBC 2016 AND PROVIDE THE VOTING SHARES OF EACH CREDITOR AS PER THE VERIFIED/ADMITTED CLAIMS TILL THE DATE OF THE MEETING</w:t>
      </w:r>
    </w:p>
    <w:p w:rsidR="00492214" w:rsidRPr="00492214" w:rsidRDefault="00492214" w:rsidP="00492214">
      <w:pPr>
        <w:pStyle w:val="BodyText"/>
        <w:spacing w:before="100" w:line="235" w:lineRule="auto"/>
        <w:ind w:left="301" w:right="272"/>
        <w:jc w:val="both"/>
        <w:rPr>
          <w:rFonts w:ascii="Bookman Old Style" w:hAnsi="Bookman Old Style"/>
        </w:rPr>
      </w:pPr>
      <w:r w:rsidRPr="00492214">
        <w:rPr>
          <w:rFonts w:ascii="Bookman Old Style" w:hAnsi="Bookman Old Style"/>
        </w:rPr>
        <w:t>The Chairman informed the members of the Committee of Creditors that the Hon’ble National Company Law Tribunal, Indore Bench, vide its Order dated 28.08.2025</w:t>
      </w:r>
      <w:r w:rsidR="00815BDC">
        <w:rPr>
          <w:rFonts w:ascii="Bookman Old Style" w:hAnsi="Bookman Old Style"/>
        </w:rPr>
        <w:t xml:space="preserve"> (order uploaded at NCLT website on 01-09-2025) </w:t>
      </w:r>
      <w:r w:rsidRPr="00492214">
        <w:rPr>
          <w:rFonts w:ascii="Bookman Old Style" w:hAnsi="Bookman Old Style"/>
        </w:rPr>
        <w:t xml:space="preserve">in </w:t>
      </w:r>
      <w:r w:rsidR="005A1854" w:rsidRPr="005A1854">
        <w:rPr>
          <w:rFonts w:ascii="Bookman Old Style" w:hAnsi="Bookman Old Style"/>
        </w:rPr>
        <w:t>CP(IB)/58(MP)2023</w:t>
      </w:r>
      <w:r w:rsidRPr="00492214">
        <w:rPr>
          <w:rFonts w:ascii="Bookman Old Style" w:hAnsi="Bookman Old Style"/>
        </w:rPr>
        <w:t xml:space="preserve">, had ordered the commencement of the Corporate Insolvency Resolution Process (CIRP) against M/s. </w:t>
      </w:r>
      <w:r w:rsidR="003676C9">
        <w:rPr>
          <w:rFonts w:ascii="Bookman Old Style" w:hAnsi="Bookman Old Style"/>
        </w:rPr>
        <w:t>Premier Proteins Limited</w:t>
      </w:r>
      <w:r w:rsidRPr="00492214">
        <w:rPr>
          <w:rFonts w:ascii="Bookman Old Style" w:hAnsi="Bookman Old Style"/>
        </w:rPr>
        <w:t xml:space="preserve"> and appointed Mr. Navin Khandelwal, having IBBI Registration No. IBBI/IPA-1/P00703/2017-2018/11301, as the Interim Resolution Professional (IRP).</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492214" w:rsidRPr="00492214" w:rsidRDefault="00492214" w:rsidP="00492214">
      <w:pPr>
        <w:pStyle w:val="Heading1"/>
        <w:pBdr>
          <w:bottom w:val="double" w:sz="6" w:space="1" w:color="auto"/>
        </w:pBdr>
        <w:ind w:left="300"/>
        <w:jc w:val="both"/>
        <w:rPr>
          <w:rFonts w:ascii="Bookman Old Style" w:hAnsi="Bookman Old Style"/>
          <w:b w:val="0"/>
          <w:bCs w:val="0"/>
        </w:rPr>
      </w:pPr>
      <w:r w:rsidRPr="00492214">
        <w:rPr>
          <w:rFonts w:ascii="Bookman Old Style" w:hAnsi="Bookman Old Style"/>
          <w:b w:val="0"/>
          <w:bCs w:val="0"/>
        </w:rPr>
        <w:t>The Chairman apprised the members that, in terms of Section 18(1)(c) of the Insolvency and Bankruptcy Code, 2016 (“the Code”), it is the duty of the IRP to constitute the Committee of Creditors (CoC). Further, as per Section 21(1) of the Code, the IRP shall, after collation of all claims received against the Corporate Debtor and determination of its financial position, constitute the Committee of Creditors.</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492214" w:rsidRPr="00492214" w:rsidRDefault="00492214" w:rsidP="00492214">
      <w:pPr>
        <w:pStyle w:val="Heading1"/>
        <w:pBdr>
          <w:bottom w:val="double" w:sz="6" w:space="1" w:color="auto"/>
        </w:pBdr>
        <w:ind w:left="300"/>
        <w:jc w:val="both"/>
        <w:rPr>
          <w:rFonts w:ascii="Bookman Old Style" w:hAnsi="Bookman Old Style"/>
          <w:b w:val="0"/>
          <w:bCs w:val="0"/>
        </w:rPr>
      </w:pPr>
      <w:r w:rsidRPr="00492214">
        <w:rPr>
          <w:rFonts w:ascii="Bookman Old Style" w:hAnsi="Bookman Old Style"/>
          <w:b w:val="0"/>
          <w:bCs w:val="0"/>
        </w:rPr>
        <w:t>The Chairman stated that the claims were verified and admitted in accordance with Regulation 14 of the IBBI (CIRP) Regulations, 2016, based on the information available with the IRP and/or provided by the creditors. He further apprised that, in terms of the Code, the Committee of Creditors shall comprise all financial creditors of the Corporate Debtor, including Authorised Representatives of any class of creditors. However, any related party to whom the Corporate Debtor owes a financial debt shall not have any right of representation, participation, or voting in the meetings of the Committee.</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492214" w:rsidRPr="00492214" w:rsidRDefault="00492214" w:rsidP="00492214">
      <w:pPr>
        <w:pStyle w:val="Heading1"/>
        <w:pBdr>
          <w:bottom w:val="double" w:sz="6" w:space="1" w:color="auto"/>
        </w:pBdr>
        <w:ind w:left="300"/>
        <w:jc w:val="both"/>
        <w:rPr>
          <w:rFonts w:ascii="Bookman Old Style" w:hAnsi="Bookman Old Style"/>
          <w:b w:val="0"/>
          <w:bCs w:val="0"/>
        </w:rPr>
      </w:pPr>
      <w:r w:rsidRPr="00492214">
        <w:rPr>
          <w:rFonts w:ascii="Bookman Old Style" w:hAnsi="Bookman Old Style"/>
          <w:b w:val="0"/>
          <w:bCs w:val="0"/>
        </w:rPr>
        <w:t>The IRP further informed that, in accordance with Section 24 of the Code read with Regulation 16 of the IBBI (CIRP) Regulations, 2016, where the Corporate Debtor has no financial debt, or where all financial creditors are related parties, the Committee shall be constituted in terms of the said Regulation. In terms of sub-regulation (2), such Committee shall consist of the 18 largest operational creditors by value; provided that if the number of operational creditors is less than 18, the Committee shall include all such operational creditors.</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492214" w:rsidRPr="00492214" w:rsidRDefault="00492214" w:rsidP="00492214">
      <w:pPr>
        <w:pStyle w:val="Heading1"/>
        <w:pBdr>
          <w:bottom w:val="double" w:sz="6" w:space="1" w:color="auto"/>
        </w:pBdr>
        <w:ind w:left="300"/>
        <w:jc w:val="both"/>
        <w:rPr>
          <w:rFonts w:ascii="Bookman Old Style" w:hAnsi="Bookman Old Style"/>
          <w:b w:val="0"/>
          <w:bCs w:val="0"/>
        </w:rPr>
      </w:pPr>
      <w:r w:rsidRPr="00492214">
        <w:rPr>
          <w:rFonts w:ascii="Bookman Old Style" w:hAnsi="Bookman Old Style"/>
          <w:b w:val="0"/>
          <w:bCs w:val="0"/>
        </w:rPr>
        <w:t xml:space="preserve">In compliance with these provisions, the Committee of Creditors in the present matter comprises </w:t>
      </w:r>
      <w:r w:rsidR="005A1854">
        <w:rPr>
          <w:rFonts w:ascii="Bookman Old Style" w:hAnsi="Bookman Old Style"/>
          <w:b w:val="0"/>
          <w:bCs w:val="0"/>
        </w:rPr>
        <w:t>of 18 largest operational creditor, 1 representative of workman dues &amp; 1 representative of employees dues.</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492214" w:rsidRPr="00492214" w:rsidRDefault="00492214" w:rsidP="00492214">
      <w:pPr>
        <w:pStyle w:val="Heading1"/>
        <w:pBdr>
          <w:bottom w:val="double" w:sz="6" w:space="1" w:color="auto"/>
        </w:pBdr>
        <w:ind w:left="300"/>
        <w:jc w:val="both"/>
        <w:rPr>
          <w:rFonts w:ascii="Bookman Old Style" w:hAnsi="Bookman Old Style"/>
          <w:b w:val="0"/>
          <w:bCs w:val="0"/>
        </w:rPr>
      </w:pPr>
      <w:r w:rsidRPr="00492214">
        <w:rPr>
          <w:rFonts w:ascii="Bookman Old Style" w:hAnsi="Bookman Old Style"/>
          <w:b w:val="0"/>
          <w:bCs w:val="0"/>
        </w:rPr>
        <w:t>The IRP apprised that the Committee of Creditors was constituted on 22.09.2025 and that the list of creditors was filed with the Adjudicating Authority by way of an application dated 24.09.2025, registered as IA/47</w:t>
      </w:r>
      <w:r w:rsidR="00B93509">
        <w:rPr>
          <w:rFonts w:ascii="Bookman Old Style" w:hAnsi="Bookman Old Style"/>
          <w:b w:val="0"/>
          <w:bCs w:val="0"/>
        </w:rPr>
        <w:t>6</w:t>
      </w:r>
      <w:r w:rsidRPr="00492214">
        <w:rPr>
          <w:rFonts w:ascii="Bookman Old Style" w:hAnsi="Bookman Old Style"/>
          <w:b w:val="0"/>
          <w:bCs w:val="0"/>
        </w:rPr>
        <w:t>(MP)2025, which is presently pending for listing before the Hon’ble NCLT, Indore Bench.</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492214" w:rsidRPr="00492214" w:rsidRDefault="00492214" w:rsidP="00492214">
      <w:pPr>
        <w:pStyle w:val="Heading1"/>
        <w:pBdr>
          <w:bottom w:val="double" w:sz="6" w:space="1" w:color="auto"/>
        </w:pBdr>
        <w:ind w:left="300"/>
        <w:jc w:val="both"/>
        <w:rPr>
          <w:rFonts w:ascii="Bookman Old Style" w:hAnsi="Bookman Old Style"/>
          <w:b w:val="0"/>
          <w:bCs w:val="0"/>
        </w:rPr>
      </w:pPr>
      <w:r w:rsidRPr="00492214">
        <w:rPr>
          <w:rFonts w:ascii="Bookman Old Style" w:hAnsi="Bookman Old Style"/>
          <w:b w:val="0"/>
          <w:bCs w:val="0"/>
        </w:rPr>
        <w:t xml:space="preserve">The list of creditors (Version 1.0 dated 22.09.2025) and details of the Committee of Creditors were placed before the members and had also been circulated along with </w:t>
      </w:r>
      <w:r w:rsidRPr="00492214">
        <w:rPr>
          <w:rFonts w:ascii="Bookman Old Style" w:hAnsi="Bookman Old Style"/>
          <w:b w:val="0"/>
          <w:bCs w:val="0"/>
        </w:rPr>
        <w:lastRenderedPageBreak/>
        <w:t>the notice of the meeting.</w:t>
      </w:r>
    </w:p>
    <w:p w:rsidR="00492214" w:rsidRPr="00492214" w:rsidRDefault="00492214" w:rsidP="00492214">
      <w:pPr>
        <w:pStyle w:val="Heading1"/>
        <w:pBdr>
          <w:bottom w:val="double" w:sz="6" w:space="1" w:color="auto"/>
        </w:pBdr>
        <w:ind w:left="300"/>
        <w:jc w:val="both"/>
        <w:rPr>
          <w:rFonts w:ascii="Bookman Old Style" w:hAnsi="Bookman Old Style"/>
          <w:b w:val="0"/>
          <w:bCs w:val="0"/>
        </w:rPr>
      </w:pPr>
    </w:p>
    <w:p w:rsidR="00F56534" w:rsidRDefault="00492214" w:rsidP="00492214">
      <w:pPr>
        <w:pStyle w:val="Heading1"/>
        <w:pBdr>
          <w:bottom w:val="double" w:sz="6" w:space="1" w:color="auto"/>
        </w:pBdr>
        <w:ind w:left="300"/>
        <w:jc w:val="both"/>
        <w:rPr>
          <w:rFonts w:ascii="Bookman Old Style" w:hAnsi="Bookman Old Style"/>
        </w:rPr>
      </w:pPr>
      <w:r w:rsidRPr="00492214">
        <w:rPr>
          <w:rFonts w:ascii="Bookman Old Style" w:hAnsi="Bookman Old Style"/>
          <w:b w:val="0"/>
          <w:bCs w:val="0"/>
        </w:rPr>
        <w:t>The Committee took note of the same.</w:t>
      </w:r>
    </w:p>
    <w:p w:rsidR="00345C98" w:rsidRPr="0022558B" w:rsidRDefault="00345C98" w:rsidP="00F56534">
      <w:pPr>
        <w:pStyle w:val="Heading1"/>
        <w:pBdr>
          <w:bottom w:val="double" w:sz="6" w:space="1" w:color="auto"/>
        </w:pBdr>
        <w:ind w:left="300"/>
        <w:jc w:val="both"/>
        <w:rPr>
          <w:rFonts w:ascii="Bookman Old Style" w:hAnsi="Bookman Old Style"/>
        </w:rPr>
      </w:pPr>
    </w:p>
    <w:p w:rsidR="00F56534" w:rsidRPr="0022558B" w:rsidRDefault="00F56534" w:rsidP="00F56534">
      <w:pPr>
        <w:pStyle w:val="Heading1"/>
        <w:pBdr>
          <w:bottom w:val="double" w:sz="6" w:space="1" w:color="auto"/>
        </w:pBdr>
        <w:ind w:left="300"/>
        <w:jc w:val="both"/>
        <w:rPr>
          <w:rFonts w:ascii="Bookman Old Style" w:hAnsi="Bookman Old Style"/>
        </w:rPr>
      </w:pPr>
      <w:r>
        <w:rPr>
          <w:rFonts w:ascii="Bookman Old Style" w:hAnsi="Bookman Old Style"/>
        </w:rPr>
        <w:t>AGENDA</w:t>
      </w:r>
      <w:r w:rsidRPr="0022558B">
        <w:rPr>
          <w:rFonts w:ascii="Bookman Old Style" w:hAnsi="Bookman Old Style"/>
        </w:rPr>
        <w:t xml:space="preserve"> NO. </w:t>
      </w:r>
      <w:r>
        <w:rPr>
          <w:rFonts w:ascii="Bookman Old Style" w:hAnsi="Bookman Old Style"/>
        </w:rPr>
        <w:t>5</w:t>
      </w:r>
    </w:p>
    <w:p w:rsidR="00F56534" w:rsidRPr="0088141A" w:rsidRDefault="00F56534" w:rsidP="00F56534">
      <w:pPr>
        <w:spacing w:before="100" w:line="276" w:lineRule="auto"/>
        <w:ind w:left="301"/>
        <w:jc w:val="both"/>
        <w:rPr>
          <w:rFonts w:ascii="Bookman Old Style" w:hAnsi="Bookman Old Style"/>
          <w:b/>
          <w:sz w:val="24"/>
          <w:u w:val="thick"/>
        </w:rPr>
      </w:pPr>
      <w:r w:rsidRPr="00F56534">
        <w:rPr>
          <w:rFonts w:ascii="Bookman Old Style" w:hAnsi="Bookman Old Style"/>
          <w:b/>
          <w:sz w:val="24"/>
          <w:u w:val="thick"/>
        </w:rPr>
        <w:t>TO TAKE NOTE OF THE LIST OF CREDITORS WHO HAVE SUBMITTED THEIR CLAIMS AND THE STATUS OF VERIFICATION OF SUCH CLAIMS.</w:t>
      </w:r>
    </w:p>
    <w:p w:rsidR="00815BDC" w:rsidRPr="00815BDC" w:rsidRDefault="00815BDC" w:rsidP="00815BDC">
      <w:pPr>
        <w:pStyle w:val="BodyText"/>
        <w:spacing w:before="100" w:line="235" w:lineRule="auto"/>
        <w:ind w:left="301" w:right="272"/>
        <w:jc w:val="both"/>
        <w:rPr>
          <w:rFonts w:ascii="Bookman Old Style" w:hAnsi="Bookman Old Style"/>
        </w:rPr>
      </w:pPr>
      <w:r w:rsidRPr="00815BDC">
        <w:rPr>
          <w:rFonts w:ascii="Bookman Old Style" w:hAnsi="Bookman Old Style"/>
        </w:rPr>
        <w:t>The Chairman informed the members of the Committee of Creditors of the Corporate Debtor that, in accordance with Section 18(1)(b) of the Insolvency and Bankruptcy Code, 2016 (“the Code”), it is the duty of the Interim Resolution Professional (IRP) to receive and collate all claims submitted by the creditors pursuant to the public announcement made under Sections 13 and 15 of the Code.</w:t>
      </w:r>
    </w:p>
    <w:p w:rsidR="00815BDC" w:rsidRPr="00815BDC" w:rsidRDefault="00815BDC" w:rsidP="00815BDC">
      <w:pPr>
        <w:pStyle w:val="BodyText"/>
        <w:spacing w:line="235" w:lineRule="auto"/>
        <w:ind w:left="300" w:right="271"/>
        <w:jc w:val="both"/>
        <w:rPr>
          <w:rFonts w:ascii="Bookman Old Style" w:hAnsi="Bookman Old Style"/>
        </w:rPr>
      </w:pPr>
    </w:p>
    <w:p w:rsidR="00815BDC" w:rsidRPr="00815BDC" w:rsidRDefault="00815BDC" w:rsidP="00815BDC">
      <w:pPr>
        <w:pStyle w:val="BodyText"/>
        <w:spacing w:line="235" w:lineRule="auto"/>
        <w:ind w:left="300" w:right="271"/>
        <w:jc w:val="both"/>
        <w:rPr>
          <w:rFonts w:ascii="Bookman Old Style" w:hAnsi="Bookman Old Style"/>
        </w:rPr>
      </w:pPr>
      <w:r w:rsidRPr="00815BDC">
        <w:rPr>
          <w:rFonts w:ascii="Bookman Old Style" w:hAnsi="Bookman Old Style"/>
        </w:rPr>
        <w:t xml:space="preserve">The Chairman apprised that, in terms of the public announcement published in Form A on 03.09.2025, the last date for submission of claims was 15.09.2025. The claims received up to this date have been verified to the extent of the information available </w:t>
      </w:r>
      <w:r w:rsidR="00B93509">
        <w:rPr>
          <w:rFonts w:ascii="Bookman Old Style" w:hAnsi="Bookman Old Style"/>
        </w:rPr>
        <w:t xml:space="preserve">with the IRP </w:t>
      </w:r>
      <w:r w:rsidRPr="00815BDC">
        <w:rPr>
          <w:rFonts w:ascii="Bookman Old Style" w:hAnsi="Bookman Old Style"/>
        </w:rPr>
        <w:t>and admitted by the IRP.</w:t>
      </w:r>
    </w:p>
    <w:p w:rsidR="00815BDC" w:rsidRPr="00815BDC" w:rsidRDefault="00815BDC" w:rsidP="00815BDC">
      <w:pPr>
        <w:pStyle w:val="BodyText"/>
        <w:spacing w:line="235" w:lineRule="auto"/>
        <w:ind w:left="300" w:right="271"/>
        <w:jc w:val="both"/>
        <w:rPr>
          <w:rFonts w:ascii="Bookman Old Style" w:hAnsi="Bookman Old Style"/>
        </w:rPr>
      </w:pPr>
    </w:p>
    <w:p w:rsidR="00815BDC" w:rsidRPr="00815BDC" w:rsidRDefault="00815BDC" w:rsidP="00815BDC">
      <w:pPr>
        <w:pStyle w:val="BodyText"/>
        <w:spacing w:line="235" w:lineRule="auto"/>
        <w:ind w:left="300" w:right="271"/>
        <w:jc w:val="both"/>
        <w:rPr>
          <w:rFonts w:ascii="Bookman Old Style" w:hAnsi="Bookman Old Style"/>
        </w:rPr>
      </w:pPr>
      <w:r w:rsidRPr="00815BDC">
        <w:rPr>
          <w:rFonts w:ascii="Bookman Old Style" w:hAnsi="Bookman Old Style"/>
        </w:rPr>
        <w:t xml:space="preserve">It was further informed that the verification of claims has been carried out based on the documents and information submitted by the creditors, along with such information as was available with the IRP. </w:t>
      </w:r>
      <w:r w:rsidR="00EF255B">
        <w:rPr>
          <w:rFonts w:ascii="Bookman Old Style" w:hAnsi="Bookman Old Style"/>
        </w:rPr>
        <w:t>The IRP has received an confirmation from the corporate debtor related to outstanding creditor based on which the IRP admitted the claims. The</w:t>
      </w:r>
      <w:r w:rsidRPr="00815BDC">
        <w:rPr>
          <w:rFonts w:ascii="Bookman Old Style" w:hAnsi="Bookman Old Style"/>
        </w:rPr>
        <w:t xml:space="preserve"> claims have accordingly been admitted on a best-e</w:t>
      </w:r>
      <w:r w:rsidR="00EF255B">
        <w:rPr>
          <w:rFonts w:ascii="Bookman Old Style" w:hAnsi="Bookman Old Style"/>
        </w:rPr>
        <w:t>stimate basis.</w:t>
      </w:r>
    </w:p>
    <w:p w:rsidR="00815BDC" w:rsidRPr="00815BDC" w:rsidRDefault="00815BDC" w:rsidP="00815BDC">
      <w:pPr>
        <w:pStyle w:val="BodyText"/>
        <w:spacing w:line="235" w:lineRule="auto"/>
        <w:ind w:left="300" w:right="271"/>
        <w:jc w:val="both"/>
        <w:rPr>
          <w:rFonts w:ascii="Bookman Old Style" w:hAnsi="Bookman Old Style"/>
        </w:rPr>
      </w:pPr>
    </w:p>
    <w:p w:rsidR="00815BDC" w:rsidRPr="00815BDC" w:rsidRDefault="00815BDC" w:rsidP="00815BDC">
      <w:pPr>
        <w:pStyle w:val="BodyText"/>
        <w:spacing w:line="235" w:lineRule="auto"/>
        <w:ind w:left="300" w:right="271"/>
        <w:jc w:val="both"/>
        <w:rPr>
          <w:rFonts w:ascii="Bookman Old Style" w:hAnsi="Bookman Old Style"/>
        </w:rPr>
      </w:pPr>
      <w:r w:rsidRPr="00815BDC">
        <w:rPr>
          <w:rFonts w:ascii="Bookman Old Style" w:hAnsi="Bookman Old Style"/>
        </w:rPr>
        <w:t>The Chairman further apprised the members that, in accordance with Regulation 14 of the Insolvency and Bankruptcy Board of India (Insolvency Resolution Process for Corporate Persons) Regulations, 2016 (“CIRP Regulations”), the IRP or Resolution Professional (as the case may be) shall revise the amounts of claims admitted, including the estimates of claims made, as soon as practicable when he comes across additional information warranting such revision.</w:t>
      </w:r>
    </w:p>
    <w:p w:rsidR="00815BDC" w:rsidRPr="00815BDC" w:rsidRDefault="00815BDC" w:rsidP="00815BDC">
      <w:pPr>
        <w:pStyle w:val="BodyText"/>
        <w:spacing w:line="235" w:lineRule="auto"/>
        <w:ind w:left="300" w:right="271"/>
        <w:jc w:val="both"/>
        <w:rPr>
          <w:rFonts w:ascii="Bookman Old Style" w:hAnsi="Bookman Old Style"/>
        </w:rPr>
      </w:pPr>
    </w:p>
    <w:p w:rsidR="00815BDC" w:rsidRPr="00815BDC" w:rsidRDefault="00815BDC" w:rsidP="00815BDC">
      <w:pPr>
        <w:pStyle w:val="BodyText"/>
        <w:spacing w:line="235" w:lineRule="auto"/>
        <w:ind w:left="300" w:right="271"/>
        <w:jc w:val="both"/>
        <w:rPr>
          <w:rFonts w:ascii="Bookman Old Style" w:hAnsi="Bookman Old Style"/>
        </w:rPr>
      </w:pPr>
      <w:r w:rsidRPr="00815BDC">
        <w:rPr>
          <w:rFonts w:ascii="Bookman Old Style" w:hAnsi="Bookman Old Style"/>
        </w:rPr>
        <w:t>The Chairman informed that the list of creditors has been prepared on a best-estimate basis, based on the claims received up to 15.09.2025, and that the same has been filed with the Hon’ble Adjudicating Authority, NCLT Indore Bench.</w:t>
      </w:r>
    </w:p>
    <w:p w:rsidR="00815BDC" w:rsidRPr="00815BDC" w:rsidRDefault="00815BDC" w:rsidP="00815BDC">
      <w:pPr>
        <w:pStyle w:val="BodyText"/>
        <w:spacing w:line="235" w:lineRule="auto"/>
        <w:ind w:left="300" w:right="271"/>
        <w:jc w:val="both"/>
        <w:rPr>
          <w:rFonts w:ascii="Bookman Old Style" w:hAnsi="Bookman Old Style"/>
        </w:rPr>
      </w:pPr>
    </w:p>
    <w:p w:rsidR="007C2B68" w:rsidRDefault="00815BDC" w:rsidP="00815BDC">
      <w:pPr>
        <w:pStyle w:val="BodyText"/>
        <w:spacing w:line="235" w:lineRule="auto"/>
        <w:ind w:left="300" w:right="271"/>
        <w:jc w:val="both"/>
      </w:pPr>
      <w:r w:rsidRPr="00815BDC">
        <w:rPr>
          <w:rFonts w:ascii="Bookman Old Style" w:hAnsi="Bookman Old Style"/>
        </w:rPr>
        <w:t>The Committee noted the same.</w:t>
      </w:r>
    </w:p>
    <w:p w:rsidR="00ED0EDC" w:rsidRDefault="00ED0EDC" w:rsidP="000A5365">
      <w:pPr>
        <w:pStyle w:val="BodyText"/>
        <w:spacing w:line="235" w:lineRule="auto"/>
        <w:ind w:left="300" w:right="271"/>
        <w:jc w:val="both"/>
      </w:pPr>
    </w:p>
    <w:p w:rsidR="00823C55" w:rsidRDefault="00F56534" w:rsidP="00ED0EDC">
      <w:pPr>
        <w:pStyle w:val="Heading1"/>
        <w:pBdr>
          <w:bottom w:val="double" w:sz="6" w:space="1" w:color="auto"/>
        </w:pBdr>
        <w:ind w:left="300"/>
        <w:jc w:val="both"/>
        <w:rPr>
          <w:rFonts w:ascii="Bookman Old Style" w:hAnsi="Bookman Old Style"/>
        </w:rPr>
      </w:pPr>
      <w:bookmarkStart w:id="4" w:name="ITEM_NO._4"/>
      <w:bookmarkEnd w:id="4"/>
      <w:r>
        <w:rPr>
          <w:rFonts w:ascii="Bookman Old Style" w:hAnsi="Bookman Old Style"/>
        </w:rPr>
        <w:t>AGENDA</w:t>
      </w:r>
      <w:r w:rsidR="0037005E" w:rsidRPr="00844C76">
        <w:rPr>
          <w:rFonts w:ascii="Bookman Old Style" w:hAnsi="Bookman Old Style"/>
        </w:rPr>
        <w:t xml:space="preserve"> NO. 6</w:t>
      </w:r>
    </w:p>
    <w:p w:rsidR="00ED0EDC" w:rsidRPr="00ED0EDC" w:rsidRDefault="00ED0EDC" w:rsidP="00ED0EDC">
      <w:pPr>
        <w:spacing w:before="100" w:line="276" w:lineRule="auto"/>
        <w:ind w:left="301"/>
        <w:jc w:val="both"/>
        <w:rPr>
          <w:rFonts w:ascii="Bookman Old Style" w:hAnsi="Bookman Old Style"/>
          <w:b/>
          <w:sz w:val="24"/>
          <w:u w:val="thick"/>
        </w:rPr>
      </w:pPr>
      <w:r w:rsidRPr="00ED0EDC">
        <w:rPr>
          <w:rFonts w:ascii="Bookman Old Style" w:hAnsi="Bookman Old Style"/>
          <w:b/>
          <w:sz w:val="24"/>
          <w:u w:val="thick"/>
        </w:rPr>
        <w:t>TO UPDATE THE PARTICIPANTS ON THE ACTIVITIES UNDERTAKEN BY THE IRP IN TERMS OF SECTION 17 AND 18 OF THE IBC 2016 TO MANAGE THE AFFAIRS OF CORPORATE DEBTOR FROM THE DATE OF RECEIPT OF THE CIRP COMMENCEMENT ORDER TILL THE DATE OF THE MEETING</w:t>
      </w:r>
    </w:p>
    <w:p w:rsidR="0072060E" w:rsidRDefault="0072060E" w:rsidP="00915E5C">
      <w:pPr>
        <w:pStyle w:val="BodyText"/>
        <w:spacing w:before="100" w:after="100"/>
        <w:ind w:left="301" w:right="272"/>
        <w:jc w:val="both"/>
        <w:rPr>
          <w:rFonts w:ascii="Bookman Old Style" w:hAnsi="Bookman Old Style"/>
        </w:rPr>
      </w:pPr>
      <w:r w:rsidRPr="0072060E">
        <w:rPr>
          <w:rFonts w:ascii="Bookman Old Style" w:hAnsi="Bookman Old Style"/>
        </w:rPr>
        <w:t>The Chairman informed the members of the Committee of Creditors that, in terms of Section 17 of the Insolvency and Bankruptcy Code, 2016 (“the Code”), the powers of the Interim Resolution Professional (IRP) are as follows:</w:t>
      </w:r>
    </w:p>
    <w:p w:rsidR="0086328C" w:rsidRPr="00012870" w:rsidRDefault="0086328C" w:rsidP="0072060E">
      <w:pPr>
        <w:pStyle w:val="BodyText"/>
        <w:numPr>
          <w:ilvl w:val="0"/>
          <w:numId w:val="22"/>
        </w:numPr>
        <w:spacing w:after="100"/>
        <w:ind w:right="271"/>
        <w:jc w:val="both"/>
        <w:rPr>
          <w:rFonts w:ascii="Bookman Old Style" w:hAnsi="Bookman Old Style"/>
        </w:rPr>
      </w:pPr>
      <w:r w:rsidRPr="00012870">
        <w:rPr>
          <w:rFonts w:ascii="Bookman Old Style" w:hAnsi="Bookman Old Style"/>
        </w:rPr>
        <w:lastRenderedPageBreak/>
        <w:t>The management of the affairs of the corporate debtor shall vest in the hands of IRP.</w:t>
      </w:r>
    </w:p>
    <w:p w:rsidR="0086328C" w:rsidRPr="00012870" w:rsidRDefault="0086328C" w:rsidP="00465EA5">
      <w:pPr>
        <w:pStyle w:val="BodyText"/>
        <w:numPr>
          <w:ilvl w:val="0"/>
          <w:numId w:val="22"/>
        </w:numPr>
        <w:spacing w:after="100"/>
        <w:ind w:right="271"/>
        <w:jc w:val="both"/>
        <w:rPr>
          <w:rFonts w:ascii="Bookman Old Style" w:hAnsi="Bookman Old Style"/>
        </w:rPr>
      </w:pPr>
      <w:r w:rsidRPr="00012870">
        <w:rPr>
          <w:rFonts w:ascii="Bookman Old Style" w:hAnsi="Bookman Old Style"/>
        </w:rPr>
        <w:t>The powers of the board of directors of the corporate debtor shall stand suspended and be exercised by the interim resolution professional.</w:t>
      </w:r>
    </w:p>
    <w:p w:rsidR="00E10908" w:rsidRPr="00C3291F" w:rsidRDefault="0086328C" w:rsidP="00465EA5">
      <w:pPr>
        <w:pStyle w:val="BodyText"/>
        <w:numPr>
          <w:ilvl w:val="0"/>
          <w:numId w:val="22"/>
        </w:numPr>
        <w:spacing w:after="100"/>
        <w:ind w:right="271"/>
        <w:jc w:val="both"/>
        <w:rPr>
          <w:rFonts w:ascii="Bookman Old Style" w:hAnsi="Bookman Old Style"/>
        </w:rPr>
      </w:pPr>
      <w:r w:rsidRPr="00012870">
        <w:rPr>
          <w:rFonts w:ascii="Bookman Old Style" w:hAnsi="Bookman Old Style"/>
        </w:rPr>
        <w:t>The financial institutions maintaining accounts of the corporate debtor shall act on the instructions of the interim resolution professional.</w:t>
      </w:r>
    </w:p>
    <w:p w:rsidR="00E231EC" w:rsidRPr="00E231EC" w:rsidRDefault="00E231EC" w:rsidP="00E231EC">
      <w:pPr>
        <w:pStyle w:val="BodyText"/>
        <w:spacing w:before="100" w:line="235" w:lineRule="auto"/>
        <w:ind w:left="301" w:right="272"/>
        <w:jc w:val="both"/>
        <w:rPr>
          <w:rFonts w:ascii="Bookman Old Style" w:hAnsi="Bookman Old Style"/>
        </w:rPr>
      </w:pPr>
      <w:r w:rsidRPr="00E231EC">
        <w:rPr>
          <w:rFonts w:ascii="Bookman Old Style" w:hAnsi="Bookman Old Style"/>
        </w:rPr>
        <w:t xml:space="preserve">Based on the above powers, the IRP has issued letters to governmental authorities and banks informing them about the status of the Corporate Debtor and requesting them to share relevant information. The IRP also sent letters and emails to the suspended management requesting submission of necessary information and documents for the smooth functioning of the CIRP process. </w:t>
      </w:r>
      <w:r w:rsidR="000D1916">
        <w:rPr>
          <w:rFonts w:ascii="Bookman Old Style" w:hAnsi="Bookman Old Style"/>
        </w:rPr>
        <w:t xml:space="preserve">The suspended management has shared some of the documents which is under review. </w:t>
      </w:r>
    </w:p>
    <w:p w:rsidR="000911F6" w:rsidRPr="00012870" w:rsidRDefault="00A54FAE" w:rsidP="00132C57">
      <w:pPr>
        <w:pStyle w:val="BodyText"/>
        <w:spacing w:before="100" w:line="235" w:lineRule="auto"/>
        <w:ind w:left="301" w:right="272"/>
        <w:jc w:val="both"/>
        <w:rPr>
          <w:rFonts w:ascii="Bookman Old Style" w:hAnsi="Bookman Old Style"/>
        </w:rPr>
      </w:pPr>
      <w:r w:rsidRPr="00012870">
        <w:rPr>
          <w:rFonts w:ascii="Bookman Old Style" w:hAnsi="Bookman Old Style"/>
        </w:rPr>
        <w:t>Further a</w:t>
      </w:r>
      <w:r w:rsidR="006011A8" w:rsidRPr="00012870">
        <w:rPr>
          <w:rFonts w:ascii="Bookman Old Style" w:hAnsi="Bookman Old Style"/>
        </w:rPr>
        <w:t>s per section 18(1) the IRP shall</w:t>
      </w:r>
      <w:r w:rsidR="000911F6" w:rsidRPr="00012870">
        <w:rPr>
          <w:rFonts w:ascii="Bookman Old Style" w:hAnsi="Bookman Old Style"/>
        </w:rPr>
        <w:t>;</w:t>
      </w:r>
    </w:p>
    <w:p w:rsidR="006011A8" w:rsidRPr="00012870" w:rsidRDefault="006011A8" w:rsidP="00595936">
      <w:pPr>
        <w:pStyle w:val="BodyText"/>
        <w:numPr>
          <w:ilvl w:val="0"/>
          <w:numId w:val="23"/>
        </w:numPr>
        <w:spacing w:before="10"/>
        <w:ind w:right="271"/>
        <w:jc w:val="both"/>
        <w:rPr>
          <w:rFonts w:ascii="Bookman Old Style" w:hAnsi="Bookman Old Style"/>
        </w:rPr>
      </w:pPr>
      <w:r w:rsidRPr="00012870">
        <w:rPr>
          <w:rFonts w:ascii="Bookman Old Style" w:hAnsi="Bookman Old Style"/>
        </w:rPr>
        <w:t>collect all information relating to the assets, finances and operations of the corporate debtor for determining the financial position of the corporate debtor, including information relating to—</w:t>
      </w:r>
    </w:p>
    <w:p w:rsidR="006011A8" w:rsidRPr="00012870" w:rsidRDefault="000911F6" w:rsidP="00595936">
      <w:pPr>
        <w:pStyle w:val="BodyText"/>
        <w:spacing w:before="10"/>
        <w:ind w:left="720" w:firstLine="720"/>
        <w:jc w:val="both"/>
        <w:rPr>
          <w:rFonts w:ascii="Bookman Old Style" w:hAnsi="Bookman Old Style"/>
        </w:rPr>
      </w:pPr>
      <w:r w:rsidRPr="00012870">
        <w:rPr>
          <w:rFonts w:ascii="Bookman Old Style" w:hAnsi="Bookman Old Style"/>
        </w:rPr>
        <w:t xml:space="preserve">(i) </w:t>
      </w:r>
      <w:r w:rsidR="006011A8" w:rsidRPr="00012870">
        <w:rPr>
          <w:rFonts w:ascii="Bookman Old Style" w:hAnsi="Bookman Old Style"/>
        </w:rPr>
        <w:t>business operations for the previous two years;</w:t>
      </w:r>
    </w:p>
    <w:p w:rsidR="006011A8" w:rsidRPr="00012870" w:rsidRDefault="006011A8" w:rsidP="00595936">
      <w:pPr>
        <w:pStyle w:val="BodyText"/>
        <w:spacing w:before="10"/>
        <w:ind w:left="1440"/>
        <w:jc w:val="both"/>
        <w:rPr>
          <w:rFonts w:ascii="Bookman Old Style" w:hAnsi="Bookman Old Style"/>
        </w:rPr>
      </w:pPr>
      <w:r w:rsidRPr="00012870">
        <w:rPr>
          <w:rFonts w:ascii="Bookman Old Style" w:hAnsi="Bookman Old Style"/>
        </w:rPr>
        <w:t>(ii) financial and operational payments for the previous two years;</w:t>
      </w:r>
    </w:p>
    <w:p w:rsidR="006011A8" w:rsidRPr="00012870" w:rsidRDefault="006011A8" w:rsidP="00595936">
      <w:pPr>
        <w:pStyle w:val="BodyText"/>
        <w:spacing w:before="10"/>
        <w:ind w:left="1440"/>
        <w:jc w:val="both"/>
        <w:rPr>
          <w:rFonts w:ascii="Bookman Old Style" w:hAnsi="Bookman Old Style"/>
        </w:rPr>
      </w:pPr>
      <w:r w:rsidRPr="00012870">
        <w:rPr>
          <w:rFonts w:ascii="Bookman Old Style" w:hAnsi="Bookman Old Style"/>
        </w:rPr>
        <w:t>(iii) list of assets and liabilities as on the initiation date; and</w:t>
      </w:r>
    </w:p>
    <w:p w:rsidR="00F54E79" w:rsidRPr="00012870" w:rsidRDefault="006011A8" w:rsidP="00595936">
      <w:pPr>
        <w:pStyle w:val="BodyText"/>
        <w:spacing w:before="10"/>
        <w:ind w:left="1440"/>
        <w:jc w:val="both"/>
        <w:rPr>
          <w:rFonts w:ascii="Bookman Old Style" w:hAnsi="Bookman Old Style"/>
        </w:rPr>
      </w:pPr>
      <w:r w:rsidRPr="00012870">
        <w:rPr>
          <w:rFonts w:ascii="Bookman Old Style" w:hAnsi="Bookman Old Style"/>
        </w:rPr>
        <w:t>(iv) such other matters as may be specified;</w:t>
      </w:r>
    </w:p>
    <w:p w:rsidR="00F54E79" w:rsidRPr="00012870" w:rsidRDefault="000911F6" w:rsidP="00595936">
      <w:pPr>
        <w:pStyle w:val="BodyText"/>
        <w:numPr>
          <w:ilvl w:val="0"/>
          <w:numId w:val="23"/>
        </w:numPr>
        <w:spacing w:before="10"/>
        <w:ind w:right="271"/>
        <w:jc w:val="both"/>
        <w:rPr>
          <w:rFonts w:ascii="Bookman Old Style" w:hAnsi="Bookman Old Style"/>
        </w:rPr>
      </w:pPr>
      <w:r w:rsidRPr="00012870">
        <w:rPr>
          <w:rFonts w:ascii="Bookman Old Style" w:hAnsi="Bookman Old Style"/>
        </w:rPr>
        <w:t>Receive and collate all the claims submitted by creditors to him, pursuant to the public announcement made under sections 13 and 15</w:t>
      </w:r>
      <w:r w:rsidR="002D3C8D" w:rsidRPr="00012870">
        <w:rPr>
          <w:rFonts w:ascii="Bookman Old Style" w:hAnsi="Bookman Old Style"/>
        </w:rPr>
        <w:t xml:space="preserve"> (Refer </w:t>
      </w:r>
      <w:r w:rsidR="00F56534">
        <w:rPr>
          <w:rFonts w:ascii="Bookman Old Style" w:hAnsi="Bookman Old Style"/>
        </w:rPr>
        <w:t>AGENDA</w:t>
      </w:r>
      <w:r w:rsidR="002D3C8D" w:rsidRPr="00012870">
        <w:rPr>
          <w:rFonts w:ascii="Bookman Old Style" w:hAnsi="Bookman Old Style"/>
        </w:rPr>
        <w:t xml:space="preserve"> No.5);</w:t>
      </w:r>
    </w:p>
    <w:p w:rsidR="002D3C8D" w:rsidRPr="00012870" w:rsidRDefault="006079F8" w:rsidP="00595936">
      <w:pPr>
        <w:pStyle w:val="BodyText"/>
        <w:numPr>
          <w:ilvl w:val="0"/>
          <w:numId w:val="23"/>
        </w:numPr>
        <w:spacing w:before="10"/>
        <w:ind w:right="271"/>
        <w:jc w:val="both"/>
        <w:rPr>
          <w:rFonts w:ascii="Bookman Old Style" w:hAnsi="Bookman Old Style"/>
        </w:rPr>
      </w:pPr>
      <w:r w:rsidRPr="00012870">
        <w:rPr>
          <w:rFonts w:ascii="Bookman Old Style" w:hAnsi="Bookman Old Style"/>
        </w:rPr>
        <w:t>C</w:t>
      </w:r>
      <w:r w:rsidR="002D3C8D" w:rsidRPr="00012870">
        <w:rPr>
          <w:rFonts w:ascii="Bookman Old Style" w:hAnsi="Bookman Old Style"/>
        </w:rPr>
        <w:t xml:space="preserve">onstitute a committee of creditors (Refer </w:t>
      </w:r>
      <w:r w:rsidR="00F56534">
        <w:rPr>
          <w:rFonts w:ascii="Bookman Old Style" w:hAnsi="Bookman Old Style"/>
        </w:rPr>
        <w:t>AGENDA</w:t>
      </w:r>
      <w:r w:rsidR="002D3C8D" w:rsidRPr="00012870">
        <w:rPr>
          <w:rFonts w:ascii="Bookman Old Style" w:hAnsi="Bookman Old Style"/>
        </w:rPr>
        <w:t xml:space="preserve"> No.4);</w:t>
      </w:r>
    </w:p>
    <w:p w:rsidR="002D3C8D" w:rsidRPr="00012870" w:rsidRDefault="006079F8" w:rsidP="00595936">
      <w:pPr>
        <w:pStyle w:val="BodyText"/>
        <w:numPr>
          <w:ilvl w:val="0"/>
          <w:numId w:val="23"/>
        </w:numPr>
        <w:spacing w:before="10"/>
        <w:ind w:right="271"/>
        <w:jc w:val="both"/>
        <w:rPr>
          <w:rFonts w:ascii="Bookman Old Style" w:hAnsi="Bookman Old Style"/>
        </w:rPr>
      </w:pPr>
      <w:r w:rsidRPr="00012870">
        <w:rPr>
          <w:rFonts w:ascii="Bookman Old Style" w:hAnsi="Bookman Old Style"/>
        </w:rPr>
        <w:t>M</w:t>
      </w:r>
      <w:r w:rsidR="002D3C8D" w:rsidRPr="00012870">
        <w:rPr>
          <w:rFonts w:ascii="Bookman Old Style" w:hAnsi="Bookman Old Style"/>
        </w:rPr>
        <w:t>onitor the assets of the corporate debtor and manage its operations until a resolution professional is appointed by the committee of creditors</w:t>
      </w:r>
      <w:r w:rsidRPr="00012870">
        <w:rPr>
          <w:rFonts w:ascii="Bookman Old Style" w:hAnsi="Bookman Old Style"/>
        </w:rPr>
        <w:t xml:space="preserve"> (Refer </w:t>
      </w:r>
      <w:r w:rsidR="00F56534">
        <w:rPr>
          <w:rFonts w:ascii="Bookman Old Style" w:hAnsi="Bookman Old Style"/>
        </w:rPr>
        <w:t>AGENDA</w:t>
      </w:r>
      <w:r w:rsidRPr="00012870">
        <w:rPr>
          <w:rFonts w:ascii="Bookman Old Style" w:hAnsi="Bookman Old Style"/>
        </w:rPr>
        <w:t xml:space="preserve"> No.6)</w:t>
      </w:r>
      <w:r w:rsidR="002D3C8D" w:rsidRPr="00012870">
        <w:rPr>
          <w:rFonts w:ascii="Bookman Old Style" w:hAnsi="Bookman Old Style"/>
        </w:rPr>
        <w:t>;</w:t>
      </w:r>
    </w:p>
    <w:p w:rsidR="006079F8" w:rsidRPr="00012870" w:rsidRDefault="00FB1C49" w:rsidP="00595936">
      <w:pPr>
        <w:pStyle w:val="BodyText"/>
        <w:numPr>
          <w:ilvl w:val="0"/>
          <w:numId w:val="23"/>
        </w:numPr>
        <w:spacing w:before="10"/>
        <w:ind w:right="271"/>
        <w:jc w:val="both"/>
        <w:rPr>
          <w:rFonts w:ascii="Bookman Old Style" w:hAnsi="Bookman Old Style"/>
        </w:rPr>
      </w:pPr>
      <w:r w:rsidRPr="00012870">
        <w:rPr>
          <w:rFonts w:ascii="Bookman Old Style" w:hAnsi="Bookman Old Style"/>
        </w:rPr>
        <w:t>T</w:t>
      </w:r>
      <w:r w:rsidR="006079F8" w:rsidRPr="00012870">
        <w:rPr>
          <w:rFonts w:ascii="Bookman Old Style" w:hAnsi="Bookman Old Style"/>
        </w:rPr>
        <w:t>ake control and custody of any asset over which the corporate debtor has ownership rights as recorded</w:t>
      </w:r>
    </w:p>
    <w:p w:rsidR="00E77211" w:rsidRDefault="00E77211" w:rsidP="000A5365">
      <w:pPr>
        <w:pStyle w:val="BodyText"/>
        <w:spacing w:line="235" w:lineRule="auto"/>
        <w:ind w:left="300" w:right="271"/>
        <w:jc w:val="both"/>
        <w:rPr>
          <w:rFonts w:ascii="Bookman Old Style" w:hAnsi="Bookman Old Style"/>
        </w:rPr>
      </w:pPr>
    </w:p>
    <w:p w:rsidR="00E231EC" w:rsidRPr="00E231EC" w:rsidRDefault="00E231EC" w:rsidP="00915E5C">
      <w:pPr>
        <w:pStyle w:val="BodyText"/>
        <w:spacing w:before="10"/>
        <w:ind w:right="271"/>
        <w:jc w:val="both"/>
        <w:rPr>
          <w:rFonts w:ascii="Bookman Old Style" w:hAnsi="Bookman Old Style"/>
        </w:rPr>
      </w:pPr>
      <w:r w:rsidRPr="00E231EC">
        <w:rPr>
          <w:rFonts w:ascii="Bookman Old Style" w:hAnsi="Bookman Old Style"/>
        </w:rPr>
        <w:t>The IRP reported the following actions undertaken for taking control and custody of the Corporate Debtor:</w:t>
      </w:r>
    </w:p>
    <w:p w:rsidR="00E231EC" w:rsidRDefault="00E231EC" w:rsidP="00915E5C">
      <w:pPr>
        <w:pStyle w:val="BodyText"/>
        <w:numPr>
          <w:ilvl w:val="0"/>
          <w:numId w:val="37"/>
        </w:numPr>
        <w:spacing w:before="10"/>
        <w:ind w:right="271"/>
        <w:jc w:val="both"/>
        <w:rPr>
          <w:rFonts w:ascii="Bookman Old Style" w:hAnsi="Bookman Old Style"/>
        </w:rPr>
      </w:pPr>
      <w:r w:rsidRPr="00915E5C">
        <w:rPr>
          <w:rFonts w:ascii="Bookman Old Style" w:hAnsi="Bookman Old Style"/>
          <w:b/>
        </w:rPr>
        <w:t>Public Announcement</w:t>
      </w:r>
      <w:r w:rsidRPr="00915E5C">
        <w:rPr>
          <w:rFonts w:ascii="Bookman Old Style" w:hAnsi="Bookman Old Style"/>
        </w:rPr>
        <w:t>: In accordance with Regulation 6(1) of the CIRP Regulations, the IRP published the public announcement on 03.09.2025 in English and regional language newspapers at the registered office of the Corporate Debtor inviting claims.</w:t>
      </w:r>
    </w:p>
    <w:p w:rsidR="00915E5C" w:rsidRPr="00915E5C" w:rsidRDefault="00915E5C" w:rsidP="00915E5C">
      <w:pPr>
        <w:pStyle w:val="BodyText"/>
        <w:spacing w:before="10"/>
        <w:ind w:left="720" w:right="271"/>
        <w:jc w:val="both"/>
        <w:rPr>
          <w:rFonts w:ascii="Bookman Old Style" w:hAnsi="Bookman Old Style"/>
        </w:rPr>
      </w:pPr>
    </w:p>
    <w:p w:rsidR="00E231EC" w:rsidRPr="00915E5C" w:rsidRDefault="00E231EC" w:rsidP="00EC75D1">
      <w:pPr>
        <w:pStyle w:val="BodyText"/>
        <w:numPr>
          <w:ilvl w:val="0"/>
          <w:numId w:val="37"/>
        </w:numPr>
        <w:spacing w:before="10"/>
        <w:ind w:right="271"/>
        <w:jc w:val="both"/>
        <w:rPr>
          <w:rFonts w:ascii="Bookman Old Style" w:hAnsi="Bookman Old Style"/>
        </w:rPr>
      </w:pPr>
      <w:r w:rsidRPr="00915E5C">
        <w:rPr>
          <w:rFonts w:ascii="Bookman Old Style" w:hAnsi="Bookman Old Style"/>
          <w:b/>
        </w:rPr>
        <w:t>Site Visit</w:t>
      </w:r>
      <w:r w:rsidRPr="00915E5C">
        <w:rPr>
          <w:rFonts w:ascii="Bookman Old Style" w:hAnsi="Bookman Old Style"/>
        </w:rPr>
        <w:t xml:space="preserve">: The IRP team visited the registered office located at </w:t>
      </w:r>
      <w:r w:rsidR="00EC75D1" w:rsidRPr="00EC75D1">
        <w:rPr>
          <w:rFonts w:ascii="Bookman Old Style" w:hAnsi="Bookman Old Style"/>
        </w:rPr>
        <w:t xml:space="preserve">45/47-A Industrial Area No.1 A.B.Road, Dewas, </w:t>
      </w:r>
      <w:r w:rsidR="00EC75D1">
        <w:rPr>
          <w:rFonts w:ascii="Bookman Old Style" w:hAnsi="Bookman Old Style"/>
        </w:rPr>
        <w:t>MP-</w:t>
      </w:r>
      <w:r w:rsidR="00EC75D1" w:rsidRPr="00EC75D1">
        <w:rPr>
          <w:rFonts w:ascii="Bookman Old Style" w:hAnsi="Bookman Old Style"/>
        </w:rPr>
        <w:t>455001</w:t>
      </w:r>
      <w:r w:rsidRPr="00915E5C">
        <w:rPr>
          <w:rFonts w:ascii="Bookman Old Style" w:hAnsi="Bookman Old Style"/>
        </w:rPr>
        <w:t xml:space="preserve">, on </w:t>
      </w:r>
      <w:r w:rsidR="00EC75D1">
        <w:rPr>
          <w:rFonts w:ascii="Bookman Old Style" w:hAnsi="Bookman Old Style"/>
        </w:rPr>
        <w:t>15</w:t>
      </w:r>
      <w:r w:rsidRPr="00915E5C">
        <w:rPr>
          <w:rFonts w:ascii="Bookman Old Style" w:hAnsi="Bookman Old Style"/>
        </w:rPr>
        <w:t>.09.2025 to take charge of documents and assets of the Corporate Debtor.</w:t>
      </w:r>
    </w:p>
    <w:p w:rsidR="00915E5C" w:rsidRPr="00915E5C" w:rsidRDefault="00915E5C" w:rsidP="00915E5C">
      <w:pPr>
        <w:pStyle w:val="BodyText"/>
        <w:spacing w:before="10"/>
        <w:ind w:right="271"/>
        <w:jc w:val="both"/>
        <w:rPr>
          <w:rFonts w:ascii="Bookman Old Style" w:hAnsi="Bookman Old Style"/>
        </w:rPr>
      </w:pPr>
    </w:p>
    <w:p w:rsidR="00E231EC" w:rsidRPr="00915E5C" w:rsidRDefault="00E231EC" w:rsidP="00915E5C">
      <w:pPr>
        <w:pStyle w:val="BodyText"/>
        <w:spacing w:before="10"/>
        <w:ind w:right="271"/>
        <w:jc w:val="both"/>
        <w:rPr>
          <w:rFonts w:ascii="Bookman Old Style" w:hAnsi="Bookman Old Style"/>
        </w:rPr>
      </w:pPr>
      <w:r w:rsidRPr="00915E5C">
        <w:rPr>
          <w:rFonts w:ascii="Bookman Old Style" w:hAnsi="Bookman Old Style"/>
        </w:rPr>
        <w:t>Observations during the visit:</w:t>
      </w:r>
    </w:p>
    <w:p w:rsidR="00E231EC" w:rsidRPr="00915E5C" w:rsidRDefault="00E231EC" w:rsidP="00E231EC">
      <w:pPr>
        <w:widowControl/>
        <w:numPr>
          <w:ilvl w:val="0"/>
          <w:numId w:val="33"/>
        </w:numPr>
        <w:autoSpaceDE/>
        <w:autoSpaceDN/>
        <w:spacing w:before="100" w:after="100"/>
        <w:ind w:left="714" w:hanging="357"/>
        <w:contextualSpacing/>
        <w:jc w:val="both"/>
        <w:rPr>
          <w:rFonts w:ascii="Bookman Old Style" w:hAnsi="Bookman Old Style"/>
          <w:bCs/>
          <w:sz w:val="24"/>
          <w:szCs w:val="24"/>
          <w:lang w:val="en-IN" w:eastAsia="en-IN"/>
        </w:rPr>
      </w:pPr>
      <w:r w:rsidRPr="00915E5C">
        <w:rPr>
          <w:rFonts w:ascii="Bookman Old Style" w:hAnsi="Bookman Old Style"/>
          <w:bCs/>
          <w:sz w:val="24"/>
          <w:szCs w:val="24"/>
          <w:lang w:val="en-IN" w:eastAsia="en-IN"/>
        </w:rPr>
        <w:t>No signboard was affixed at the entry gate of the registered office.</w:t>
      </w:r>
    </w:p>
    <w:p w:rsidR="00E231EC" w:rsidRPr="00915E5C" w:rsidRDefault="00E231EC" w:rsidP="00E231EC">
      <w:pPr>
        <w:widowControl/>
        <w:numPr>
          <w:ilvl w:val="0"/>
          <w:numId w:val="33"/>
        </w:numPr>
        <w:autoSpaceDE/>
        <w:autoSpaceDN/>
        <w:spacing w:before="100" w:after="100"/>
        <w:ind w:left="714" w:hanging="357"/>
        <w:contextualSpacing/>
        <w:jc w:val="both"/>
        <w:rPr>
          <w:rFonts w:ascii="Bookman Old Style" w:hAnsi="Bookman Old Style"/>
          <w:bCs/>
          <w:sz w:val="24"/>
          <w:szCs w:val="24"/>
          <w:lang w:val="en-IN" w:eastAsia="en-IN"/>
        </w:rPr>
      </w:pPr>
      <w:r w:rsidRPr="00915E5C">
        <w:rPr>
          <w:rFonts w:ascii="Bookman Old Style" w:hAnsi="Bookman Old Style"/>
          <w:bCs/>
          <w:sz w:val="24"/>
          <w:szCs w:val="24"/>
          <w:lang w:val="en-IN" w:eastAsia="en-IN"/>
        </w:rPr>
        <w:t xml:space="preserve">No employees were present, and </w:t>
      </w:r>
      <w:r w:rsidR="006E5F24">
        <w:rPr>
          <w:rFonts w:ascii="Bookman Old Style" w:hAnsi="Bookman Old Style"/>
          <w:bCs/>
          <w:sz w:val="24"/>
          <w:szCs w:val="24"/>
          <w:lang w:val="en-IN" w:eastAsia="en-IN"/>
        </w:rPr>
        <w:t xml:space="preserve">there is no </w:t>
      </w:r>
      <w:r w:rsidRPr="00915E5C">
        <w:rPr>
          <w:rFonts w:ascii="Bookman Old Style" w:hAnsi="Bookman Old Style"/>
          <w:bCs/>
          <w:sz w:val="24"/>
          <w:szCs w:val="24"/>
          <w:lang w:val="en-IN" w:eastAsia="en-IN"/>
        </w:rPr>
        <w:t xml:space="preserve">machines </w:t>
      </w:r>
      <w:r w:rsidR="006E5F24">
        <w:rPr>
          <w:rFonts w:ascii="Bookman Old Style" w:hAnsi="Bookman Old Style"/>
          <w:bCs/>
          <w:sz w:val="24"/>
          <w:szCs w:val="24"/>
          <w:lang w:val="en-IN" w:eastAsia="en-IN"/>
        </w:rPr>
        <w:t>found</w:t>
      </w:r>
      <w:r w:rsidRPr="00915E5C">
        <w:rPr>
          <w:rFonts w:ascii="Bookman Old Style" w:hAnsi="Bookman Old Style"/>
          <w:bCs/>
          <w:sz w:val="24"/>
          <w:szCs w:val="24"/>
          <w:lang w:val="en-IN" w:eastAsia="en-IN"/>
        </w:rPr>
        <w:t>.</w:t>
      </w:r>
    </w:p>
    <w:p w:rsidR="00E231EC" w:rsidRDefault="00E231EC" w:rsidP="00E231EC">
      <w:pPr>
        <w:widowControl/>
        <w:numPr>
          <w:ilvl w:val="0"/>
          <w:numId w:val="33"/>
        </w:numPr>
        <w:autoSpaceDE/>
        <w:autoSpaceDN/>
        <w:spacing w:before="100" w:after="100"/>
        <w:ind w:left="714" w:hanging="357"/>
        <w:contextualSpacing/>
        <w:jc w:val="both"/>
        <w:rPr>
          <w:rFonts w:ascii="Bookman Old Style" w:hAnsi="Bookman Old Style"/>
          <w:bCs/>
          <w:sz w:val="24"/>
          <w:szCs w:val="24"/>
          <w:lang w:val="en-IN" w:eastAsia="en-IN"/>
        </w:rPr>
      </w:pPr>
      <w:r w:rsidRPr="00915E5C">
        <w:rPr>
          <w:rFonts w:ascii="Bookman Old Style" w:hAnsi="Bookman Old Style"/>
          <w:bCs/>
          <w:sz w:val="24"/>
          <w:szCs w:val="24"/>
          <w:lang w:val="en-IN" w:eastAsia="en-IN"/>
        </w:rPr>
        <w:t>Inventory was nil.</w:t>
      </w:r>
    </w:p>
    <w:p w:rsidR="003E21A6" w:rsidRPr="00CE6CF9" w:rsidRDefault="00D8730D" w:rsidP="00ED07ED">
      <w:pPr>
        <w:pStyle w:val="BodyText"/>
        <w:spacing w:before="100" w:line="235" w:lineRule="auto"/>
        <w:ind w:left="301" w:right="272"/>
        <w:jc w:val="both"/>
        <w:rPr>
          <w:rFonts w:ascii="Bookman Old Style" w:hAnsi="Bookman Old Style"/>
        </w:rPr>
      </w:pPr>
      <w:r>
        <w:rPr>
          <w:rFonts w:ascii="Bookman Old Style" w:hAnsi="Bookman Old Style"/>
        </w:rPr>
        <w:t xml:space="preserve">The </w:t>
      </w:r>
      <w:r w:rsidR="00614627">
        <w:rPr>
          <w:rFonts w:ascii="Bookman Old Style" w:hAnsi="Bookman Old Style"/>
        </w:rPr>
        <w:t>COC</w:t>
      </w:r>
      <w:r w:rsidR="00D24D80">
        <w:rPr>
          <w:rFonts w:ascii="Bookman Old Style" w:hAnsi="Bookman Old Style"/>
        </w:rPr>
        <w:t xml:space="preserve"> </w:t>
      </w:r>
      <w:r w:rsidR="003E21A6" w:rsidRPr="00CE6CF9">
        <w:rPr>
          <w:rFonts w:ascii="Bookman Old Style" w:hAnsi="Bookman Old Style"/>
        </w:rPr>
        <w:t>took notice of the same.</w:t>
      </w:r>
    </w:p>
    <w:p w:rsidR="00345C98" w:rsidRDefault="00345C98" w:rsidP="00B774EE">
      <w:pPr>
        <w:pStyle w:val="BodyText"/>
        <w:spacing w:line="235" w:lineRule="auto"/>
        <w:ind w:left="300" w:right="271"/>
        <w:jc w:val="both"/>
      </w:pPr>
    </w:p>
    <w:p w:rsidR="00B774EE" w:rsidRDefault="00B774EE" w:rsidP="00B774EE">
      <w:pPr>
        <w:pStyle w:val="Heading1"/>
        <w:pBdr>
          <w:bottom w:val="double" w:sz="6" w:space="1" w:color="auto"/>
        </w:pBdr>
        <w:ind w:left="300"/>
        <w:jc w:val="both"/>
        <w:rPr>
          <w:rFonts w:ascii="Bookman Old Style" w:hAnsi="Bookman Old Style"/>
        </w:rPr>
      </w:pPr>
      <w:r>
        <w:rPr>
          <w:rFonts w:ascii="Bookman Old Style" w:hAnsi="Bookman Old Style"/>
        </w:rPr>
        <w:t>AGENDA</w:t>
      </w:r>
      <w:r w:rsidRPr="00844C76">
        <w:rPr>
          <w:rFonts w:ascii="Bookman Old Style" w:hAnsi="Bookman Old Style"/>
        </w:rPr>
        <w:t xml:space="preserve"> NO. </w:t>
      </w:r>
      <w:r>
        <w:rPr>
          <w:rFonts w:ascii="Bookman Old Style" w:hAnsi="Bookman Old Style"/>
        </w:rPr>
        <w:t>7</w:t>
      </w:r>
    </w:p>
    <w:p w:rsidR="00B774EE" w:rsidRPr="00ED0EDC" w:rsidRDefault="00B774EE" w:rsidP="00B774EE">
      <w:pPr>
        <w:spacing w:before="100" w:line="276" w:lineRule="auto"/>
        <w:ind w:left="301"/>
        <w:jc w:val="both"/>
        <w:rPr>
          <w:rFonts w:ascii="Bookman Old Style" w:hAnsi="Bookman Old Style"/>
          <w:b/>
          <w:sz w:val="24"/>
          <w:u w:val="thick"/>
        </w:rPr>
      </w:pPr>
      <w:r w:rsidRPr="00B774EE">
        <w:rPr>
          <w:rFonts w:ascii="Bookman Old Style" w:hAnsi="Bookman Old Style"/>
          <w:b/>
          <w:sz w:val="24"/>
          <w:u w:val="thick"/>
        </w:rPr>
        <w:t>TO PRESENT THE STATE OF AFFAIRS OF THE CORPORATE DEBTOR FROM THE DATE OF RECEIPT OF THE CIRP COMMENCEMENT ORDER TILL THE DATE OF THE MEETING.</w:t>
      </w:r>
    </w:p>
    <w:p w:rsidR="0038184C" w:rsidRPr="00572D12" w:rsidRDefault="0038184C" w:rsidP="0038184C">
      <w:pPr>
        <w:pStyle w:val="BodyText"/>
        <w:spacing w:before="100" w:line="235" w:lineRule="auto"/>
        <w:ind w:left="302" w:right="274"/>
        <w:jc w:val="both"/>
        <w:rPr>
          <w:rFonts w:ascii="Bookman Old Style" w:hAnsi="Bookman Old Style"/>
        </w:rPr>
      </w:pPr>
      <w:r w:rsidRPr="00572D12">
        <w:rPr>
          <w:rFonts w:ascii="Bookman Old Style" w:hAnsi="Bookman Old Style"/>
        </w:rPr>
        <w:t xml:space="preserve">The IRP apprised the Committee that </w:t>
      </w:r>
      <w:r>
        <w:rPr>
          <w:rFonts w:ascii="Bookman Old Style" w:hAnsi="Bookman Old Style"/>
        </w:rPr>
        <w:t xml:space="preserve">as per the statement submitted before the Hon’ble NCLT Indore Bench </w:t>
      </w:r>
      <w:r w:rsidRPr="00572D12">
        <w:rPr>
          <w:rFonts w:ascii="Bookman Old Style" w:hAnsi="Bookman Old Style"/>
        </w:rPr>
        <w:t xml:space="preserve">the </w:t>
      </w:r>
      <w:r>
        <w:rPr>
          <w:rFonts w:ascii="Bookman Old Style" w:hAnsi="Bookman Old Style"/>
        </w:rPr>
        <w:t xml:space="preserve">corporate debtor </w:t>
      </w:r>
      <w:r w:rsidRPr="00572D12">
        <w:rPr>
          <w:rFonts w:ascii="Bookman Old Style" w:hAnsi="Bookman Old Style"/>
        </w:rPr>
        <w:t xml:space="preserve">contended that the company’s performance deteriorated day by day by the end of the financial year 2002 and the company committed defaults in the payments and became a sick industrial undertaking. A reference under the Sick Industrial Companies (Special Provisions) Act, 1985 was made by the Company to the Board for Industrial and Financial Reconstruction (BIFR) and vide order of 21.12.2005, the company was declared a “sick company” and the process of rehabilitation was also started. </w:t>
      </w:r>
    </w:p>
    <w:p w:rsidR="0038184C" w:rsidRPr="00572D12" w:rsidRDefault="0038184C" w:rsidP="0038184C">
      <w:pPr>
        <w:pStyle w:val="BodyText"/>
        <w:spacing w:before="100" w:line="235" w:lineRule="auto"/>
        <w:ind w:left="302" w:right="274"/>
        <w:jc w:val="both"/>
        <w:rPr>
          <w:rFonts w:ascii="Bookman Old Style" w:hAnsi="Bookman Old Style"/>
        </w:rPr>
      </w:pPr>
      <w:r>
        <w:rPr>
          <w:rFonts w:ascii="Bookman Old Style" w:hAnsi="Bookman Old Style"/>
        </w:rPr>
        <w:t>Further i</w:t>
      </w:r>
      <w:r w:rsidRPr="00572D12">
        <w:rPr>
          <w:rFonts w:ascii="Bookman Old Style" w:hAnsi="Bookman Old Style"/>
        </w:rPr>
        <w:t>t is noted that after 2013 there is no commercial activity in the company and has huge accumulated losses in the Company and as on date, the entire substratum of the company has been lost.</w:t>
      </w:r>
      <w:r>
        <w:rPr>
          <w:rFonts w:ascii="Bookman Old Style" w:hAnsi="Bookman Old Style"/>
        </w:rPr>
        <w:t xml:space="preserve"> Also b</w:t>
      </w:r>
      <w:r w:rsidRPr="00572D12">
        <w:rPr>
          <w:rFonts w:ascii="Bookman Old Style" w:hAnsi="Bookman Old Style"/>
        </w:rPr>
        <w:t xml:space="preserve">etween 2013 to 31.03.2022 the operational activities in the company have come to standstill and there are no business operations for last several financial years resultantly the Corporate Debtor </w:t>
      </w:r>
      <w:r>
        <w:rPr>
          <w:rFonts w:ascii="Bookman Old Style" w:hAnsi="Bookman Old Style"/>
        </w:rPr>
        <w:t>Company has committed defaults.</w:t>
      </w:r>
    </w:p>
    <w:p w:rsidR="00D46FA2" w:rsidRPr="00D46FA2" w:rsidRDefault="00D46FA2" w:rsidP="00D46FA2">
      <w:pPr>
        <w:pStyle w:val="BodyText"/>
        <w:spacing w:before="100" w:line="235" w:lineRule="auto"/>
        <w:ind w:left="302" w:right="274"/>
        <w:jc w:val="both"/>
        <w:rPr>
          <w:rFonts w:ascii="Bookman Old Style" w:hAnsi="Bookman Old Style"/>
        </w:rPr>
      </w:pPr>
      <w:r w:rsidRPr="00D46FA2">
        <w:rPr>
          <w:rFonts w:ascii="Bookman Old Style" w:hAnsi="Bookman Old Style"/>
        </w:rPr>
        <w:t>The Committee of Creditors took note of the same</w:t>
      </w:r>
    </w:p>
    <w:p w:rsidR="00A4078A" w:rsidRDefault="00A4078A" w:rsidP="000A5365">
      <w:pPr>
        <w:pStyle w:val="BodyText"/>
        <w:spacing w:line="235" w:lineRule="auto"/>
        <w:ind w:left="300" w:right="271"/>
        <w:jc w:val="both"/>
        <w:rPr>
          <w:rFonts w:ascii="Bookman Old Style" w:hAnsi="Bookman Old Style"/>
        </w:rPr>
      </w:pPr>
    </w:p>
    <w:p w:rsidR="00A10778" w:rsidRDefault="00A10778" w:rsidP="00A10778">
      <w:pPr>
        <w:pStyle w:val="Heading1"/>
        <w:pBdr>
          <w:bottom w:val="double" w:sz="6" w:space="1" w:color="auto"/>
        </w:pBdr>
        <w:ind w:left="300"/>
        <w:jc w:val="both"/>
        <w:rPr>
          <w:rFonts w:ascii="Bookman Old Style" w:hAnsi="Bookman Old Style"/>
        </w:rPr>
      </w:pPr>
      <w:r>
        <w:rPr>
          <w:rFonts w:ascii="Bookman Old Style" w:hAnsi="Bookman Old Style"/>
        </w:rPr>
        <w:t>AGENDA</w:t>
      </w:r>
      <w:r w:rsidRPr="00844C76">
        <w:rPr>
          <w:rFonts w:ascii="Bookman Old Style" w:hAnsi="Bookman Old Style"/>
        </w:rPr>
        <w:t xml:space="preserve"> NO. </w:t>
      </w:r>
      <w:r w:rsidR="00BD6519">
        <w:rPr>
          <w:rFonts w:ascii="Bookman Old Style" w:hAnsi="Bookman Old Style"/>
        </w:rPr>
        <w:t>8</w:t>
      </w:r>
    </w:p>
    <w:p w:rsidR="00A10778" w:rsidRPr="00E627FB" w:rsidRDefault="00803670" w:rsidP="00A10778">
      <w:pPr>
        <w:spacing w:before="100" w:line="276" w:lineRule="auto"/>
        <w:ind w:left="301"/>
        <w:jc w:val="both"/>
        <w:rPr>
          <w:rFonts w:ascii="Bookman Old Style" w:hAnsi="Bookman Old Style"/>
          <w:b/>
          <w:sz w:val="24"/>
          <w:u w:val="thick"/>
        </w:rPr>
      </w:pPr>
      <w:r w:rsidRPr="00803670">
        <w:rPr>
          <w:rFonts w:ascii="Bookman Old Style" w:hAnsi="Bookman Old Style"/>
          <w:b/>
          <w:sz w:val="24"/>
          <w:u w:val="thick"/>
        </w:rPr>
        <w:t>TO DISCUSS AND RATIFY THE REMUNERATION TO BE PAID TO THE IRP AND EXPENSES INCURRED TILL THE DATE OF THE MEETING WHICH SHALL BE TREATED AS CIRP EXPENSES AS PER REGULATION 34 OF THE CIRP REGULATION 2016.</w:t>
      </w:r>
    </w:p>
    <w:p w:rsidR="005C365B" w:rsidRPr="005C365B" w:rsidRDefault="005C365B" w:rsidP="005C365B">
      <w:pPr>
        <w:pStyle w:val="BodyText"/>
        <w:spacing w:before="100" w:line="235" w:lineRule="auto"/>
        <w:ind w:left="302" w:right="274"/>
        <w:jc w:val="both"/>
        <w:rPr>
          <w:rFonts w:ascii="Bookman Old Style" w:hAnsi="Bookman Old Style"/>
        </w:rPr>
      </w:pPr>
      <w:r w:rsidRPr="005C365B">
        <w:rPr>
          <w:rFonts w:ascii="Bookman Old Style" w:hAnsi="Bookman Old Style"/>
        </w:rPr>
        <w:t>The Chairman informed the Committee that, in accordance with Regulation 33 of CIRP Regulations</w:t>
      </w:r>
      <w:r>
        <w:rPr>
          <w:rFonts w:ascii="Bookman Old Style" w:hAnsi="Bookman Old Style"/>
        </w:rPr>
        <w:t xml:space="preserve"> 2016</w:t>
      </w:r>
      <w:r w:rsidRPr="005C365B">
        <w:rPr>
          <w:rFonts w:ascii="Bookman Old Style" w:hAnsi="Bookman Old Style"/>
        </w:rPr>
        <w:t>, the applicant is required to bear the initial expenses of CIRP, which are to be reimbursed by the Committee of Creditors (CoC) to the extent ratified by it. The portion ratified by the CoC shall be treated as Insolvency Resolution Process Costs (IRPC) in accordance with Regulation 31 of the CIRP Regulations</w:t>
      </w:r>
      <w:r>
        <w:rPr>
          <w:rFonts w:ascii="Bookman Old Style" w:hAnsi="Bookman Old Style"/>
        </w:rPr>
        <w:t xml:space="preserve"> 2016</w:t>
      </w:r>
      <w:r w:rsidRPr="005C365B">
        <w:rPr>
          <w:rFonts w:ascii="Bookman Old Style" w:hAnsi="Bookman Old Style"/>
        </w:rPr>
        <w:t>.</w:t>
      </w:r>
    </w:p>
    <w:p w:rsidR="00E43758" w:rsidRDefault="005C365B" w:rsidP="005C365B">
      <w:pPr>
        <w:pStyle w:val="BodyText"/>
        <w:spacing w:before="100" w:line="235" w:lineRule="auto"/>
        <w:ind w:left="302" w:right="274"/>
        <w:jc w:val="both"/>
        <w:rPr>
          <w:rFonts w:ascii="Bookman Old Style" w:hAnsi="Bookman Old Style"/>
        </w:rPr>
      </w:pPr>
      <w:r w:rsidRPr="005C365B">
        <w:rPr>
          <w:rFonts w:ascii="Bookman Old Style" w:hAnsi="Bookman Old Style"/>
        </w:rPr>
        <w:t>The IRP submitted that, in line with the fee structure prescribed under Regulation 34B of the CIRP Regulations, 2016, he is proposing a fee of Rs. 1,</w:t>
      </w:r>
      <w:r w:rsidR="00820DC3">
        <w:rPr>
          <w:rFonts w:ascii="Bookman Old Style" w:hAnsi="Bookman Old Style"/>
        </w:rPr>
        <w:t>0</w:t>
      </w:r>
      <w:r w:rsidRPr="005C365B">
        <w:rPr>
          <w:rFonts w:ascii="Bookman Old Style" w:hAnsi="Bookman Old Style"/>
        </w:rPr>
        <w:t>0,000/- (Rupees One Lakh only) plus applicable GST for the first month of his appointment, as no claims had been admitted as on the date of his appointment.</w:t>
      </w:r>
      <w:r w:rsidR="00E43758">
        <w:rPr>
          <w:rFonts w:ascii="Bookman Old Style" w:hAnsi="Bookman Old Style"/>
        </w:rPr>
        <w:t xml:space="preserve"> </w:t>
      </w:r>
      <w:r w:rsidR="00B37B8F" w:rsidRPr="001E52E5">
        <w:rPr>
          <w:rFonts w:ascii="Bookman Old Style" w:hAnsi="Bookman Old Style"/>
        </w:rPr>
        <w:t xml:space="preserve">Further he has incurred </w:t>
      </w:r>
      <w:r w:rsidR="00E43758">
        <w:rPr>
          <w:rFonts w:ascii="Bookman Old Style" w:hAnsi="Bookman Old Style"/>
        </w:rPr>
        <w:t>other expenses after his appointment of which details provided below:-</w:t>
      </w:r>
    </w:p>
    <w:p w:rsidR="00E43758" w:rsidRDefault="00E43758" w:rsidP="00AC0637">
      <w:pPr>
        <w:pStyle w:val="BodyText"/>
        <w:ind w:left="301" w:right="272"/>
        <w:jc w:val="both"/>
        <w:rPr>
          <w:rFonts w:ascii="Bookman Old Style" w:hAnsi="Bookman Old Style"/>
        </w:rPr>
      </w:pPr>
    </w:p>
    <w:tbl>
      <w:tblPr>
        <w:tblW w:w="7532" w:type="dxa"/>
        <w:jc w:val="center"/>
        <w:tblLook w:val="04A0" w:firstRow="1" w:lastRow="0" w:firstColumn="1" w:lastColumn="0" w:noHBand="0" w:noVBand="1"/>
      </w:tblPr>
      <w:tblGrid>
        <w:gridCol w:w="852"/>
        <w:gridCol w:w="4941"/>
        <w:gridCol w:w="1739"/>
      </w:tblGrid>
      <w:tr w:rsidR="00E43758" w:rsidRPr="008D7F68" w:rsidTr="00AC0637">
        <w:trPr>
          <w:trHeight w:val="371"/>
          <w:jc w:val="center"/>
        </w:trPr>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E43758" w:rsidRPr="008D7F68" w:rsidRDefault="00E43758" w:rsidP="00054414">
            <w:pPr>
              <w:jc w:val="center"/>
              <w:rPr>
                <w:rFonts w:ascii="Book Antiqua" w:hAnsi="Book Antiqua" w:cs="Calibri"/>
                <w:b/>
                <w:bCs/>
                <w:color w:val="000000"/>
                <w:lang w:eastAsia="en-IN"/>
              </w:rPr>
            </w:pPr>
            <w:r w:rsidRPr="008D7F68">
              <w:rPr>
                <w:rFonts w:ascii="Book Antiqua" w:hAnsi="Book Antiqua" w:cs="Calibri"/>
                <w:b/>
                <w:bCs/>
                <w:color w:val="000000"/>
                <w:lang w:eastAsia="en-IN"/>
              </w:rPr>
              <w:t>Sr.No.</w:t>
            </w:r>
          </w:p>
        </w:tc>
        <w:tc>
          <w:tcPr>
            <w:tcW w:w="494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E43758" w:rsidRPr="008D7F68" w:rsidRDefault="00E43758" w:rsidP="00054414">
            <w:pPr>
              <w:jc w:val="center"/>
              <w:rPr>
                <w:rFonts w:ascii="Book Antiqua" w:hAnsi="Book Antiqua" w:cs="Calibri"/>
                <w:b/>
                <w:bCs/>
                <w:color w:val="000000"/>
                <w:lang w:eastAsia="en-IN"/>
              </w:rPr>
            </w:pPr>
            <w:r w:rsidRPr="008D7F68">
              <w:rPr>
                <w:rFonts w:ascii="Book Antiqua" w:hAnsi="Book Antiqua" w:cs="Calibri"/>
                <w:b/>
                <w:bCs/>
                <w:color w:val="000000"/>
                <w:lang w:eastAsia="en-IN"/>
              </w:rPr>
              <w:t>Particulars</w:t>
            </w:r>
          </w:p>
        </w:tc>
        <w:tc>
          <w:tcPr>
            <w:tcW w:w="173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E43758" w:rsidRPr="008D7F68" w:rsidRDefault="00E43758" w:rsidP="00054414">
            <w:pPr>
              <w:jc w:val="center"/>
              <w:rPr>
                <w:rFonts w:ascii="Book Antiqua" w:hAnsi="Book Antiqua" w:cs="Calibri"/>
                <w:b/>
                <w:bCs/>
                <w:color w:val="000000"/>
                <w:lang w:eastAsia="en-IN"/>
              </w:rPr>
            </w:pPr>
            <w:r w:rsidRPr="008D7F68">
              <w:rPr>
                <w:rFonts w:ascii="Book Antiqua" w:hAnsi="Book Antiqua" w:cs="Calibri"/>
                <w:b/>
                <w:bCs/>
                <w:color w:val="000000"/>
                <w:lang w:eastAsia="en-IN"/>
              </w:rPr>
              <w:t>Amount</w:t>
            </w:r>
          </w:p>
        </w:tc>
      </w:tr>
      <w:tr w:rsidR="00E43758" w:rsidRPr="008D7F68" w:rsidTr="00E43758">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E43758" w:rsidRPr="006705AB" w:rsidRDefault="00E43758" w:rsidP="00E43758">
            <w:pPr>
              <w:pStyle w:val="ListParagraph"/>
              <w:widowControl/>
              <w:numPr>
                <w:ilvl w:val="0"/>
                <w:numId w:val="32"/>
              </w:numPr>
              <w:autoSpaceDE/>
              <w:autoSpaceDN/>
              <w:spacing w:before="0"/>
              <w:contextualSpacing/>
              <w:jc w:val="center"/>
              <w:rPr>
                <w:rFonts w:ascii="Book Antiqua" w:hAnsi="Book Antiqua" w:cs="Calibri"/>
                <w:color w:val="000000"/>
                <w:lang w:eastAsia="en-IN"/>
              </w:rPr>
            </w:pPr>
          </w:p>
        </w:tc>
        <w:tc>
          <w:tcPr>
            <w:tcW w:w="4941" w:type="dxa"/>
            <w:tcBorders>
              <w:top w:val="nil"/>
              <w:left w:val="nil"/>
              <w:bottom w:val="single" w:sz="4" w:space="0" w:color="auto"/>
              <w:right w:val="single" w:sz="4" w:space="0" w:color="auto"/>
            </w:tcBorders>
            <w:shd w:val="clear" w:color="auto" w:fill="auto"/>
            <w:vAlign w:val="center"/>
          </w:tcPr>
          <w:p w:rsidR="00E43758" w:rsidRPr="00A6429D" w:rsidRDefault="00E43758" w:rsidP="00BD6519">
            <w:pPr>
              <w:rPr>
                <w:rFonts w:ascii="Book Antiqua" w:hAnsi="Book Antiqua" w:cs="Calibri"/>
                <w:color w:val="000000"/>
                <w:lang w:eastAsia="en-IN"/>
              </w:rPr>
            </w:pPr>
            <w:r>
              <w:rPr>
                <w:rFonts w:ascii="Book Antiqua" w:hAnsi="Book Antiqua" w:cs="Calibri"/>
                <w:color w:val="000000"/>
                <w:lang w:eastAsia="en-IN"/>
              </w:rPr>
              <w:t xml:space="preserve">Fees of the IRP from </w:t>
            </w:r>
            <w:r w:rsidR="00BD6519">
              <w:rPr>
                <w:rFonts w:ascii="Book Antiqua" w:hAnsi="Book Antiqua" w:cs="Calibri"/>
                <w:color w:val="000000"/>
                <w:lang w:eastAsia="en-IN"/>
              </w:rPr>
              <w:t>01-09-2025</w:t>
            </w:r>
            <w:r>
              <w:rPr>
                <w:rFonts w:ascii="Book Antiqua" w:hAnsi="Book Antiqua" w:cs="Calibri"/>
                <w:color w:val="000000"/>
                <w:lang w:eastAsia="en-IN"/>
              </w:rPr>
              <w:t xml:space="preserve"> to </w:t>
            </w:r>
            <w:r w:rsidR="00BD6519">
              <w:rPr>
                <w:rFonts w:ascii="Book Antiqua" w:hAnsi="Book Antiqua" w:cs="Calibri"/>
                <w:color w:val="000000"/>
                <w:lang w:eastAsia="en-IN"/>
              </w:rPr>
              <w:t>30-09-2025</w:t>
            </w:r>
          </w:p>
        </w:tc>
        <w:tc>
          <w:tcPr>
            <w:tcW w:w="1739" w:type="dxa"/>
            <w:tcBorders>
              <w:top w:val="nil"/>
              <w:left w:val="nil"/>
              <w:bottom w:val="single" w:sz="4" w:space="0" w:color="auto"/>
              <w:right w:val="single" w:sz="4" w:space="0" w:color="auto"/>
            </w:tcBorders>
            <w:shd w:val="clear" w:color="auto" w:fill="auto"/>
            <w:vAlign w:val="center"/>
          </w:tcPr>
          <w:p w:rsidR="00E43758" w:rsidRPr="00A6429D" w:rsidRDefault="00E43758" w:rsidP="00054414">
            <w:pPr>
              <w:jc w:val="center"/>
              <w:rPr>
                <w:rFonts w:ascii="Book Antiqua" w:hAnsi="Book Antiqua" w:cs="Calibri"/>
                <w:color w:val="000000"/>
                <w:lang w:eastAsia="en-IN"/>
              </w:rPr>
            </w:pPr>
            <w:r>
              <w:rPr>
                <w:rFonts w:ascii="Book Antiqua" w:hAnsi="Book Antiqua" w:cs="Calibri"/>
                <w:color w:val="000000"/>
                <w:lang w:eastAsia="en-IN"/>
              </w:rPr>
              <w:t>1,18,000</w:t>
            </w:r>
          </w:p>
        </w:tc>
      </w:tr>
      <w:tr w:rsidR="00E43758" w:rsidRPr="008D7F68" w:rsidTr="00E43758">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E43758" w:rsidRPr="006705AB" w:rsidRDefault="00E43758" w:rsidP="00E43758">
            <w:pPr>
              <w:pStyle w:val="ListParagraph"/>
              <w:widowControl/>
              <w:numPr>
                <w:ilvl w:val="0"/>
                <w:numId w:val="32"/>
              </w:numPr>
              <w:autoSpaceDE/>
              <w:autoSpaceDN/>
              <w:spacing w:before="0"/>
              <w:contextualSpacing/>
              <w:jc w:val="center"/>
              <w:rPr>
                <w:rFonts w:ascii="Book Antiqua" w:hAnsi="Book Antiqua" w:cs="Calibri"/>
                <w:color w:val="000000"/>
                <w:lang w:eastAsia="en-IN"/>
              </w:rPr>
            </w:pPr>
          </w:p>
        </w:tc>
        <w:tc>
          <w:tcPr>
            <w:tcW w:w="4941" w:type="dxa"/>
            <w:tcBorders>
              <w:top w:val="nil"/>
              <w:left w:val="nil"/>
              <w:bottom w:val="single" w:sz="4" w:space="0" w:color="auto"/>
              <w:right w:val="single" w:sz="4" w:space="0" w:color="auto"/>
            </w:tcBorders>
            <w:shd w:val="clear" w:color="auto" w:fill="auto"/>
            <w:vAlign w:val="center"/>
          </w:tcPr>
          <w:p w:rsidR="00E43758" w:rsidRPr="008D7F68" w:rsidRDefault="00E43758" w:rsidP="00054414">
            <w:pPr>
              <w:rPr>
                <w:rFonts w:ascii="Book Antiqua" w:hAnsi="Book Antiqua" w:cs="Calibri"/>
                <w:color w:val="000000"/>
                <w:lang w:eastAsia="en-IN"/>
              </w:rPr>
            </w:pPr>
            <w:r w:rsidRPr="00A6429D">
              <w:rPr>
                <w:rFonts w:ascii="Book Antiqua" w:hAnsi="Book Antiqua" w:cs="Calibri"/>
                <w:color w:val="000000"/>
                <w:lang w:eastAsia="en-IN"/>
              </w:rPr>
              <w:t>Public announcement - Form A</w:t>
            </w:r>
          </w:p>
        </w:tc>
        <w:tc>
          <w:tcPr>
            <w:tcW w:w="1739" w:type="dxa"/>
            <w:tcBorders>
              <w:top w:val="nil"/>
              <w:left w:val="nil"/>
              <w:bottom w:val="single" w:sz="4" w:space="0" w:color="auto"/>
              <w:right w:val="single" w:sz="4" w:space="0" w:color="auto"/>
            </w:tcBorders>
            <w:shd w:val="clear" w:color="auto" w:fill="auto"/>
            <w:vAlign w:val="center"/>
          </w:tcPr>
          <w:p w:rsidR="00E43758" w:rsidRPr="008D7F68" w:rsidRDefault="00C350B1" w:rsidP="00054414">
            <w:pPr>
              <w:jc w:val="center"/>
              <w:rPr>
                <w:rFonts w:ascii="Book Antiqua" w:hAnsi="Book Antiqua" w:cs="Calibri"/>
                <w:color w:val="000000"/>
                <w:lang w:eastAsia="en-IN"/>
              </w:rPr>
            </w:pPr>
            <w:r>
              <w:rPr>
                <w:rFonts w:ascii="Book Antiqua" w:hAnsi="Book Antiqua" w:cs="Calibri"/>
                <w:color w:val="000000"/>
                <w:lang w:eastAsia="en-IN"/>
              </w:rPr>
              <w:t>12,474</w:t>
            </w:r>
          </w:p>
        </w:tc>
      </w:tr>
      <w:tr w:rsidR="00E43758" w:rsidRPr="008D7F68" w:rsidTr="00BD6519">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hideMark/>
          </w:tcPr>
          <w:p w:rsidR="00E43758" w:rsidRPr="006705AB" w:rsidRDefault="00E43758" w:rsidP="00E43758">
            <w:pPr>
              <w:pStyle w:val="ListParagraph"/>
              <w:widowControl/>
              <w:numPr>
                <w:ilvl w:val="0"/>
                <w:numId w:val="32"/>
              </w:numPr>
              <w:autoSpaceDE/>
              <w:autoSpaceDN/>
              <w:spacing w:before="0"/>
              <w:contextualSpacing/>
              <w:jc w:val="center"/>
              <w:rPr>
                <w:rFonts w:ascii="Book Antiqua" w:hAnsi="Book Antiqua" w:cs="Calibri"/>
                <w:color w:val="000000"/>
                <w:lang w:eastAsia="en-IN"/>
              </w:rPr>
            </w:pPr>
          </w:p>
        </w:tc>
        <w:tc>
          <w:tcPr>
            <w:tcW w:w="4941" w:type="dxa"/>
            <w:tcBorders>
              <w:top w:val="nil"/>
              <w:left w:val="nil"/>
              <w:bottom w:val="single" w:sz="4" w:space="0" w:color="auto"/>
              <w:right w:val="single" w:sz="4" w:space="0" w:color="auto"/>
            </w:tcBorders>
            <w:shd w:val="clear" w:color="auto" w:fill="auto"/>
            <w:vAlign w:val="center"/>
            <w:hideMark/>
          </w:tcPr>
          <w:p w:rsidR="00E43758" w:rsidRPr="008D7F68" w:rsidRDefault="00E43758" w:rsidP="00054414">
            <w:pPr>
              <w:rPr>
                <w:rFonts w:ascii="Book Antiqua" w:hAnsi="Book Antiqua" w:cs="Calibri"/>
                <w:color w:val="000000"/>
                <w:lang w:eastAsia="en-IN"/>
              </w:rPr>
            </w:pPr>
            <w:r w:rsidRPr="008D7F68">
              <w:rPr>
                <w:rFonts w:ascii="Book Antiqua" w:hAnsi="Book Antiqua" w:cs="Calibri"/>
                <w:color w:val="000000"/>
                <w:lang w:eastAsia="en-IN"/>
              </w:rPr>
              <w:t>LO</w:t>
            </w:r>
            <w:r>
              <w:rPr>
                <w:rFonts w:ascii="Book Antiqua" w:hAnsi="Book Antiqua" w:cs="Calibri"/>
                <w:color w:val="000000"/>
                <w:lang w:eastAsia="en-IN"/>
              </w:rPr>
              <w:t>C</w:t>
            </w:r>
            <w:r w:rsidRPr="008D7F68">
              <w:rPr>
                <w:rFonts w:ascii="Book Antiqua" w:hAnsi="Book Antiqua" w:cs="Calibri"/>
                <w:color w:val="000000"/>
                <w:lang w:eastAsia="en-IN"/>
              </w:rPr>
              <w:t xml:space="preserve"> filing at NCLT</w:t>
            </w:r>
          </w:p>
        </w:tc>
        <w:tc>
          <w:tcPr>
            <w:tcW w:w="1739" w:type="dxa"/>
            <w:tcBorders>
              <w:top w:val="nil"/>
              <w:left w:val="nil"/>
              <w:bottom w:val="single" w:sz="4" w:space="0" w:color="auto"/>
              <w:right w:val="single" w:sz="4" w:space="0" w:color="auto"/>
            </w:tcBorders>
            <w:shd w:val="clear" w:color="auto" w:fill="auto"/>
            <w:vAlign w:val="center"/>
          </w:tcPr>
          <w:p w:rsidR="00E43758" w:rsidRPr="008D7F68" w:rsidRDefault="00B47DEF" w:rsidP="00054414">
            <w:pPr>
              <w:jc w:val="center"/>
              <w:rPr>
                <w:rFonts w:ascii="Book Antiqua" w:hAnsi="Book Antiqua" w:cs="Calibri"/>
                <w:color w:val="000000"/>
                <w:lang w:eastAsia="en-IN"/>
              </w:rPr>
            </w:pPr>
            <w:r>
              <w:rPr>
                <w:rFonts w:ascii="Book Antiqua" w:hAnsi="Book Antiqua" w:cs="Calibri"/>
                <w:color w:val="000000"/>
                <w:lang w:eastAsia="en-IN"/>
              </w:rPr>
              <w:t>2,000</w:t>
            </w:r>
          </w:p>
        </w:tc>
      </w:tr>
      <w:tr w:rsidR="00E43758" w:rsidRPr="008D7F68" w:rsidTr="00BD6519">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hideMark/>
          </w:tcPr>
          <w:p w:rsidR="00E43758" w:rsidRPr="006705AB" w:rsidRDefault="00E43758" w:rsidP="00E43758">
            <w:pPr>
              <w:pStyle w:val="ListParagraph"/>
              <w:widowControl/>
              <w:numPr>
                <w:ilvl w:val="0"/>
                <w:numId w:val="32"/>
              </w:numPr>
              <w:autoSpaceDE/>
              <w:autoSpaceDN/>
              <w:spacing w:before="0"/>
              <w:contextualSpacing/>
              <w:jc w:val="center"/>
              <w:rPr>
                <w:rFonts w:ascii="Book Antiqua" w:hAnsi="Book Antiqua" w:cs="Calibri"/>
                <w:color w:val="000000"/>
                <w:lang w:eastAsia="en-IN"/>
              </w:rPr>
            </w:pPr>
          </w:p>
        </w:tc>
        <w:tc>
          <w:tcPr>
            <w:tcW w:w="4941" w:type="dxa"/>
            <w:tcBorders>
              <w:top w:val="nil"/>
              <w:left w:val="nil"/>
              <w:bottom w:val="single" w:sz="4" w:space="0" w:color="auto"/>
              <w:right w:val="single" w:sz="4" w:space="0" w:color="auto"/>
            </w:tcBorders>
            <w:shd w:val="clear" w:color="auto" w:fill="auto"/>
            <w:vAlign w:val="center"/>
            <w:hideMark/>
          </w:tcPr>
          <w:p w:rsidR="00E43758" w:rsidRPr="008D7F68" w:rsidRDefault="00E43758" w:rsidP="00054414">
            <w:pPr>
              <w:rPr>
                <w:rFonts w:ascii="Book Antiqua" w:hAnsi="Book Antiqua" w:cs="Calibri"/>
                <w:color w:val="000000"/>
                <w:lang w:eastAsia="en-IN"/>
              </w:rPr>
            </w:pPr>
            <w:r w:rsidRPr="008D7F68">
              <w:rPr>
                <w:rFonts w:ascii="Book Antiqua" w:hAnsi="Book Antiqua" w:cs="Calibri"/>
                <w:color w:val="000000"/>
                <w:lang w:eastAsia="en-IN"/>
              </w:rPr>
              <w:t>INC-28</w:t>
            </w:r>
            <w:r w:rsidR="00B47DEF">
              <w:rPr>
                <w:rFonts w:ascii="Book Antiqua" w:hAnsi="Book Antiqua" w:cs="Calibri"/>
                <w:color w:val="000000"/>
                <w:lang w:eastAsia="en-IN"/>
              </w:rPr>
              <w:t xml:space="preserve"> &amp; other related expenses</w:t>
            </w:r>
          </w:p>
        </w:tc>
        <w:tc>
          <w:tcPr>
            <w:tcW w:w="1739" w:type="dxa"/>
            <w:tcBorders>
              <w:top w:val="nil"/>
              <w:left w:val="nil"/>
              <w:bottom w:val="single" w:sz="4" w:space="0" w:color="auto"/>
              <w:right w:val="single" w:sz="4" w:space="0" w:color="auto"/>
            </w:tcBorders>
            <w:shd w:val="clear" w:color="auto" w:fill="auto"/>
            <w:vAlign w:val="center"/>
          </w:tcPr>
          <w:p w:rsidR="00E43758" w:rsidRPr="008D7F68" w:rsidRDefault="00B47DEF" w:rsidP="00054414">
            <w:pPr>
              <w:jc w:val="center"/>
              <w:rPr>
                <w:rFonts w:ascii="Book Antiqua" w:hAnsi="Book Antiqua" w:cs="Calibri"/>
                <w:color w:val="000000"/>
                <w:lang w:eastAsia="en-IN"/>
              </w:rPr>
            </w:pPr>
            <w:r>
              <w:rPr>
                <w:rFonts w:ascii="Book Antiqua" w:hAnsi="Book Antiqua" w:cs="Calibri"/>
                <w:color w:val="000000"/>
                <w:lang w:eastAsia="en-IN"/>
              </w:rPr>
              <w:t>1,500</w:t>
            </w:r>
          </w:p>
        </w:tc>
      </w:tr>
      <w:tr w:rsidR="00E43758" w:rsidRPr="008D7F68" w:rsidTr="00E43758">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hideMark/>
          </w:tcPr>
          <w:p w:rsidR="00E43758" w:rsidRPr="008D7F68" w:rsidRDefault="00E43758" w:rsidP="00054414">
            <w:pPr>
              <w:jc w:val="center"/>
              <w:rPr>
                <w:rFonts w:ascii="Book Antiqua" w:hAnsi="Book Antiqua" w:cs="Calibri"/>
                <w:b/>
                <w:bCs/>
                <w:color w:val="000000"/>
                <w:lang w:eastAsia="en-IN"/>
              </w:rPr>
            </w:pPr>
            <w:r w:rsidRPr="008D7F68">
              <w:rPr>
                <w:rFonts w:ascii="Book Antiqua" w:hAnsi="Book Antiqua" w:cs="Calibri"/>
                <w:b/>
                <w:bCs/>
                <w:color w:val="000000"/>
                <w:lang w:eastAsia="en-IN"/>
              </w:rPr>
              <w:t> </w:t>
            </w:r>
          </w:p>
        </w:tc>
        <w:tc>
          <w:tcPr>
            <w:tcW w:w="4941" w:type="dxa"/>
            <w:tcBorders>
              <w:top w:val="nil"/>
              <w:left w:val="nil"/>
              <w:bottom w:val="single" w:sz="4" w:space="0" w:color="auto"/>
              <w:right w:val="single" w:sz="4" w:space="0" w:color="auto"/>
            </w:tcBorders>
            <w:shd w:val="clear" w:color="auto" w:fill="auto"/>
            <w:vAlign w:val="center"/>
            <w:hideMark/>
          </w:tcPr>
          <w:p w:rsidR="00E43758" w:rsidRPr="008D7F68" w:rsidRDefault="00E43758" w:rsidP="00054414">
            <w:pPr>
              <w:rPr>
                <w:rFonts w:ascii="Book Antiqua" w:hAnsi="Book Antiqua" w:cs="Calibri"/>
                <w:b/>
                <w:bCs/>
                <w:color w:val="000000"/>
                <w:lang w:eastAsia="en-IN"/>
              </w:rPr>
            </w:pPr>
            <w:r w:rsidRPr="008D7F68">
              <w:rPr>
                <w:rFonts w:ascii="Book Antiqua" w:hAnsi="Book Antiqua" w:cs="Calibri"/>
                <w:b/>
                <w:bCs/>
                <w:color w:val="000000"/>
                <w:lang w:eastAsia="en-IN"/>
              </w:rPr>
              <w:t> </w:t>
            </w:r>
          </w:p>
        </w:tc>
        <w:tc>
          <w:tcPr>
            <w:tcW w:w="1739" w:type="dxa"/>
            <w:tcBorders>
              <w:top w:val="nil"/>
              <w:left w:val="nil"/>
              <w:bottom w:val="single" w:sz="4" w:space="0" w:color="auto"/>
              <w:right w:val="single" w:sz="4" w:space="0" w:color="auto"/>
            </w:tcBorders>
            <w:shd w:val="clear" w:color="auto" w:fill="auto"/>
            <w:vAlign w:val="center"/>
            <w:hideMark/>
          </w:tcPr>
          <w:p w:rsidR="00E43758" w:rsidRPr="008D7F68" w:rsidRDefault="00C350B1" w:rsidP="00C350B1">
            <w:pPr>
              <w:jc w:val="center"/>
              <w:rPr>
                <w:rFonts w:ascii="Book Antiqua" w:hAnsi="Book Antiqua" w:cs="Calibri"/>
                <w:b/>
                <w:bCs/>
                <w:color w:val="000000"/>
                <w:lang w:eastAsia="en-IN"/>
              </w:rPr>
            </w:pPr>
            <w:r>
              <w:rPr>
                <w:b/>
              </w:rPr>
              <w:t>1,33,974</w:t>
            </w:r>
          </w:p>
        </w:tc>
      </w:tr>
    </w:tbl>
    <w:p w:rsidR="00E43758" w:rsidRDefault="00E43758" w:rsidP="00AC0637">
      <w:pPr>
        <w:pStyle w:val="BodyText"/>
        <w:ind w:left="301" w:right="272"/>
        <w:jc w:val="both"/>
        <w:rPr>
          <w:rFonts w:ascii="Bookman Old Style" w:hAnsi="Bookman Old Style"/>
        </w:rPr>
      </w:pPr>
    </w:p>
    <w:p w:rsidR="005C365B" w:rsidRPr="005C365B" w:rsidRDefault="005C365B" w:rsidP="005C365B">
      <w:pPr>
        <w:pStyle w:val="BodyText"/>
        <w:spacing w:before="100" w:line="235" w:lineRule="auto"/>
        <w:ind w:left="302" w:right="274"/>
        <w:jc w:val="both"/>
        <w:rPr>
          <w:rFonts w:ascii="Bookman Old Style" w:hAnsi="Bookman Old Style"/>
        </w:rPr>
      </w:pPr>
      <w:r w:rsidRPr="005C365B">
        <w:rPr>
          <w:rFonts w:ascii="Bookman Old Style" w:hAnsi="Bookman Old Style"/>
        </w:rPr>
        <w:t>The Chairman further informed the Committee that as per the order of the Hon’ble NCLT, Indore Bench dated 28.08.2025, the applicant was directed to pay Rs. 1,</w:t>
      </w:r>
      <w:r w:rsidR="00C350B1">
        <w:rPr>
          <w:rFonts w:ascii="Bookman Old Style" w:hAnsi="Bookman Old Style"/>
        </w:rPr>
        <w:t>5</w:t>
      </w:r>
      <w:r w:rsidRPr="005C365B">
        <w:rPr>
          <w:rFonts w:ascii="Bookman Old Style" w:hAnsi="Bookman Old Style"/>
        </w:rPr>
        <w:t xml:space="preserve">0,000/- to the IRP towards initial CIRP costs. </w:t>
      </w:r>
      <w:r w:rsidR="00C350B1">
        <w:rPr>
          <w:rFonts w:ascii="Bookman Old Style" w:hAnsi="Bookman Old Style"/>
        </w:rPr>
        <w:t>He further stated that the said amount is received.</w:t>
      </w:r>
    </w:p>
    <w:p w:rsidR="005C365B" w:rsidRPr="005C365B" w:rsidRDefault="005C365B" w:rsidP="005C365B">
      <w:pPr>
        <w:pStyle w:val="BodyText"/>
        <w:spacing w:before="100" w:line="235" w:lineRule="auto"/>
        <w:ind w:left="302" w:right="274"/>
        <w:jc w:val="both"/>
        <w:rPr>
          <w:rFonts w:ascii="Bookman Old Style" w:hAnsi="Bookman Old Style"/>
        </w:rPr>
      </w:pPr>
      <w:bookmarkStart w:id="5" w:name="_GoBack"/>
      <w:r w:rsidRPr="005C365B">
        <w:rPr>
          <w:rFonts w:ascii="Bookman Old Style" w:hAnsi="Bookman Old Style"/>
        </w:rPr>
        <w:t>Accordingly, upon ratification and approval by the Committee, the proposed remuneration of the IRP and the associated CIRP expenses shall be treated as part of the Insolvency Resolution Process Costs, with priority treatment in accordance with the provisions of the Code.</w:t>
      </w:r>
    </w:p>
    <w:bookmarkEnd w:id="5"/>
    <w:p w:rsidR="004B04F0" w:rsidRPr="000D6FB0" w:rsidRDefault="004B04F0" w:rsidP="000A5365">
      <w:pPr>
        <w:pStyle w:val="BodyText"/>
        <w:spacing w:before="200"/>
        <w:ind w:left="301" w:right="159"/>
        <w:jc w:val="both"/>
        <w:rPr>
          <w:rFonts w:ascii="Bookman Old Style" w:hAnsi="Bookman Old Style"/>
          <w:bCs/>
          <w:u w:val="single"/>
        </w:rPr>
      </w:pPr>
      <w:r w:rsidRPr="00E127D9">
        <w:rPr>
          <w:rFonts w:ascii="Bookman Old Style" w:hAnsi="Bookman Old Style"/>
        </w:rPr>
        <w:t xml:space="preserve">Committee of Creditors took notice of the </w:t>
      </w:r>
      <w:r>
        <w:rPr>
          <w:rFonts w:ascii="Bookman Old Style" w:hAnsi="Bookman Old Style"/>
          <w:lang w:val="en-IN"/>
        </w:rPr>
        <w:t xml:space="preserve">same and </w:t>
      </w:r>
      <w:r>
        <w:rPr>
          <w:rFonts w:ascii="Bookman Old Style" w:hAnsi="Bookman Old Style"/>
          <w:bCs/>
          <w:u w:val="single"/>
        </w:rPr>
        <w:t xml:space="preserve">after discussions &amp; deliberations, </w:t>
      </w:r>
      <w:r w:rsidRPr="0021760D">
        <w:rPr>
          <w:rFonts w:ascii="Bookman Old Style" w:hAnsi="Bookman Old Style"/>
          <w:b/>
          <w:bCs/>
          <w:u w:val="single"/>
        </w:rPr>
        <w:t xml:space="preserve">the following resolution was </w:t>
      </w:r>
      <w:r w:rsidR="0021760D" w:rsidRPr="0021760D">
        <w:rPr>
          <w:rFonts w:ascii="Bookman Old Style" w:hAnsi="Bookman Old Style"/>
          <w:b/>
          <w:bCs/>
          <w:u w:val="single"/>
        </w:rPr>
        <w:t xml:space="preserve">passed </w:t>
      </w:r>
      <w:r w:rsidR="00F8475D">
        <w:rPr>
          <w:rFonts w:ascii="Bookman Old Style" w:hAnsi="Bookman Old Style"/>
          <w:b/>
          <w:bCs/>
          <w:u w:val="single"/>
        </w:rPr>
        <w:t xml:space="preserve">&amp; approved </w:t>
      </w:r>
      <w:r w:rsidR="0021760D" w:rsidRPr="0021760D">
        <w:rPr>
          <w:rFonts w:ascii="Bookman Old Style" w:hAnsi="Bookman Old Style"/>
          <w:b/>
          <w:bCs/>
          <w:u w:val="single"/>
        </w:rPr>
        <w:t>during the meeting with 64.54%</w:t>
      </w:r>
      <w:r w:rsidR="0021760D">
        <w:rPr>
          <w:rFonts w:ascii="Bookman Old Style" w:hAnsi="Bookman Old Style"/>
          <w:b/>
          <w:bCs/>
          <w:u w:val="single"/>
        </w:rPr>
        <w:t xml:space="preserve"> </w:t>
      </w:r>
      <w:r w:rsidR="00250E51">
        <w:rPr>
          <w:rFonts w:ascii="Bookman Old Style" w:hAnsi="Bookman Old Style"/>
          <w:b/>
          <w:bCs/>
          <w:u w:val="single"/>
        </w:rPr>
        <w:t xml:space="preserve">votes in </w:t>
      </w:r>
      <w:r w:rsidR="00250E51" w:rsidRPr="00250E51">
        <w:rPr>
          <w:rFonts w:ascii="Bookman Old Style" w:hAnsi="Bookman Old Style"/>
          <w:b/>
          <w:bCs/>
          <w:u w:val="single"/>
        </w:rPr>
        <w:t>favour</w:t>
      </w:r>
      <w:r>
        <w:rPr>
          <w:rFonts w:ascii="Bookman Old Style" w:hAnsi="Bookman Old Style"/>
          <w:bCs/>
          <w:u w:val="single"/>
        </w:rPr>
        <w:t>:</w:t>
      </w:r>
    </w:p>
    <w:p w:rsidR="00097E71" w:rsidRPr="00232F19" w:rsidRDefault="00097E71" w:rsidP="00097E71">
      <w:pPr>
        <w:pStyle w:val="BodyText"/>
        <w:spacing w:before="100" w:line="235" w:lineRule="auto"/>
        <w:ind w:left="301" w:right="274"/>
        <w:jc w:val="both"/>
        <w:rPr>
          <w:b/>
        </w:rPr>
      </w:pPr>
      <w:r w:rsidRPr="00232F19">
        <w:rPr>
          <w:b/>
        </w:rPr>
        <w:t xml:space="preserve">Resolution No. </w:t>
      </w:r>
      <w:r w:rsidR="00C350B1">
        <w:rPr>
          <w:b/>
        </w:rPr>
        <w:t>1</w:t>
      </w:r>
      <w:r w:rsidRPr="00232F19">
        <w:rPr>
          <w:b/>
        </w:rPr>
        <w:t xml:space="preserve"> | Ratification of fees of IRP for 1 month period and OPE thereof.</w:t>
      </w:r>
    </w:p>
    <w:p w:rsidR="00097E71" w:rsidRDefault="00097E71" w:rsidP="0030459F">
      <w:pPr>
        <w:pStyle w:val="BodyText"/>
        <w:spacing w:before="100"/>
        <w:ind w:left="301" w:right="142"/>
        <w:jc w:val="both"/>
        <w:rPr>
          <w:i/>
        </w:rPr>
      </w:pPr>
      <w:r>
        <w:rPr>
          <w:b/>
          <w:i/>
        </w:rPr>
        <w:t>“</w:t>
      </w:r>
      <w:r w:rsidRPr="008251D7">
        <w:rPr>
          <w:b/>
          <w:i/>
        </w:rPr>
        <w:t>RESOLVED THAT</w:t>
      </w:r>
      <w:r w:rsidRPr="008251D7">
        <w:rPr>
          <w:i/>
        </w:rPr>
        <w:t xml:space="preserve"> pursuant to Regulation 31 and Regulation 33 of Insolvency and Bankruptcy Board of India (Insolvency Resolution Process for Corporate Persons) Regulations, 2016 and other applicable provisions, if any, of Insolvency and Bankruptcy Code, 2016 and in accordance with rules and regulations made thereunder, the Committee of Creditors of </w:t>
      </w:r>
      <w:r w:rsidR="003676C9">
        <w:rPr>
          <w:i/>
        </w:rPr>
        <w:t>Premier Proteins Limited</w:t>
      </w:r>
      <w:r w:rsidRPr="008251D7">
        <w:rPr>
          <w:i/>
        </w:rPr>
        <w:t xml:space="preserve"> hereby ratifies the remuneration of Rs. 1,00,000/- (Rupees One Lakh Only) plus applicable taxes per month (30 days) and part thereof and out-of-pocket expenses amounting to Rs. </w:t>
      </w:r>
      <w:r>
        <w:rPr>
          <w:i/>
        </w:rPr>
        <w:t>1</w:t>
      </w:r>
      <w:r w:rsidR="00C350B1">
        <w:rPr>
          <w:i/>
        </w:rPr>
        <w:t>5</w:t>
      </w:r>
      <w:r>
        <w:rPr>
          <w:i/>
        </w:rPr>
        <w:t>,</w:t>
      </w:r>
      <w:r w:rsidR="00C350B1">
        <w:rPr>
          <w:i/>
        </w:rPr>
        <w:t xml:space="preserve">974 </w:t>
      </w:r>
      <w:r w:rsidRPr="008251D7">
        <w:rPr>
          <w:i/>
        </w:rPr>
        <w:t>as incurred for the purpose of execution of assignment to the Interim Resolution Professional. The said fees and expenses shall be treated as Insolvency Resolution Process Cost.</w:t>
      </w:r>
      <w:r>
        <w:rPr>
          <w:i/>
        </w:rPr>
        <w:t>”</w:t>
      </w:r>
    </w:p>
    <w:p w:rsidR="00097E71" w:rsidRPr="008251D7" w:rsidRDefault="00097E71" w:rsidP="00097E71">
      <w:pPr>
        <w:pStyle w:val="BodyText"/>
        <w:ind w:left="301" w:right="142"/>
        <w:jc w:val="both"/>
        <w:rPr>
          <w:i/>
        </w:rPr>
      </w:pPr>
    </w:p>
    <w:p w:rsidR="00097E71" w:rsidRDefault="00097E71" w:rsidP="00097E71">
      <w:pPr>
        <w:pStyle w:val="BodyText"/>
        <w:ind w:left="301" w:right="142"/>
        <w:jc w:val="both"/>
        <w:rPr>
          <w:i/>
        </w:rPr>
      </w:pPr>
      <w:r>
        <w:rPr>
          <w:b/>
          <w:i/>
        </w:rPr>
        <w:t>“</w:t>
      </w:r>
      <w:r w:rsidRPr="008251D7">
        <w:rPr>
          <w:b/>
          <w:i/>
        </w:rPr>
        <w:t>FURTHER RESOLVED THAT</w:t>
      </w:r>
      <w:r w:rsidRPr="008251D7">
        <w:rPr>
          <w:i/>
        </w:rPr>
        <w:t xml:space="preserve"> the same shall be treated as Insolvency Resolution Process Cost as per Regulations 31 read with Regulation 34 of the IBBI (Insolvency Resolution Process for Corporate Persons) Regulations, 2016.</w:t>
      </w:r>
      <w:r>
        <w:rPr>
          <w:i/>
        </w:rPr>
        <w:t>”</w:t>
      </w:r>
    </w:p>
    <w:p w:rsidR="00A77818" w:rsidRDefault="00A77818" w:rsidP="000A5365">
      <w:pPr>
        <w:pStyle w:val="BodyText"/>
        <w:spacing w:before="100" w:line="235" w:lineRule="auto"/>
        <w:ind w:left="302" w:right="274"/>
        <w:jc w:val="both"/>
        <w:rPr>
          <w:rFonts w:ascii="Bookman Old Style" w:hAnsi="Bookman Old Style"/>
          <w:i/>
        </w:rPr>
      </w:pPr>
    </w:p>
    <w:p w:rsidR="004C1E1A" w:rsidRDefault="00E06B08" w:rsidP="00345C98">
      <w:pPr>
        <w:pStyle w:val="BodyText"/>
        <w:spacing w:line="235" w:lineRule="auto"/>
        <w:ind w:right="271" w:firstLine="300"/>
        <w:jc w:val="both"/>
        <w:rPr>
          <w:rFonts w:ascii="Bookman Old Style" w:hAnsi="Bookman Old Style"/>
        </w:rPr>
      </w:pPr>
      <w:r w:rsidRPr="00C25095">
        <w:rPr>
          <w:rFonts w:ascii="Bookman Old Style" w:hAnsi="Bookman Old Style"/>
        </w:rPr>
        <w:t xml:space="preserve">Committee of Creditors took </w:t>
      </w:r>
      <w:r w:rsidR="00881DB4">
        <w:rPr>
          <w:rFonts w:ascii="Bookman Old Style" w:hAnsi="Bookman Old Style"/>
        </w:rPr>
        <w:t>note</w:t>
      </w:r>
      <w:r w:rsidRPr="00C25095">
        <w:rPr>
          <w:rFonts w:ascii="Bookman Old Style" w:hAnsi="Bookman Old Style"/>
        </w:rPr>
        <w:t xml:space="preserve"> of the same</w:t>
      </w:r>
      <w:r w:rsidR="003447D8">
        <w:rPr>
          <w:rFonts w:ascii="Bookman Old Style" w:hAnsi="Bookman Old Style"/>
        </w:rPr>
        <w:t>.</w:t>
      </w:r>
    </w:p>
    <w:p w:rsidR="00040F02" w:rsidRDefault="00040F02" w:rsidP="000A5365">
      <w:pPr>
        <w:pStyle w:val="BodyText"/>
        <w:spacing w:line="235" w:lineRule="auto"/>
        <w:ind w:left="302" w:right="274"/>
        <w:jc w:val="both"/>
        <w:rPr>
          <w:rFonts w:ascii="Bookman Old Style" w:hAnsi="Bookman Old Style"/>
        </w:rPr>
      </w:pPr>
    </w:p>
    <w:p w:rsidR="00040F02" w:rsidRDefault="00040F02" w:rsidP="000A5365">
      <w:pPr>
        <w:pStyle w:val="BodyText"/>
        <w:spacing w:line="235" w:lineRule="auto"/>
        <w:ind w:left="302" w:right="274"/>
        <w:jc w:val="both"/>
        <w:rPr>
          <w:rFonts w:ascii="Bookman Old Style" w:hAnsi="Bookman Old Style"/>
        </w:rPr>
      </w:pPr>
    </w:p>
    <w:p w:rsidR="00040F02" w:rsidRDefault="00040F02" w:rsidP="00040F02">
      <w:pPr>
        <w:pStyle w:val="Heading1"/>
        <w:pBdr>
          <w:bottom w:val="double" w:sz="6" w:space="1" w:color="auto"/>
        </w:pBdr>
        <w:ind w:left="300"/>
        <w:jc w:val="both"/>
        <w:rPr>
          <w:rFonts w:ascii="Bookman Old Style" w:hAnsi="Bookman Old Style"/>
        </w:rPr>
      </w:pPr>
      <w:r>
        <w:rPr>
          <w:rFonts w:ascii="Bookman Old Style" w:hAnsi="Bookman Old Style"/>
        </w:rPr>
        <w:t>AGENDA</w:t>
      </w:r>
      <w:r w:rsidRPr="00844C76">
        <w:rPr>
          <w:rFonts w:ascii="Bookman Old Style" w:hAnsi="Bookman Old Style"/>
        </w:rPr>
        <w:t xml:space="preserve"> NO. </w:t>
      </w:r>
      <w:r w:rsidR="00F61A39">
        <w:rPr>
          <w:rFonts w:ascii="Bookman Old Style" w:hAnsi="Bookman Old Style"/>
        </w:rPr>
        <w:t>9</w:t>
      </w:r>
    </w:p>
    <w:p w:rsidR="00086D19" w:rsidRPr="00385E3C" w:rsidRDefault="00040F02" w:rsidP="00040F02">
      <w:pPr>
        <w:spacing w:before="166" w:line="276" w:lineRule="auto"/>
        <w:ind w:left="300"/>
        <w:jc w:val="both"/>
        <w:rPr>
          <w:rFonts w:ascii="Bookman Old Style" w:hAnsi="Bookman Old Style"/>
          <w:b/>
          <w:sz w:val="24"/>
          <w:u w:val="thick"/>
        </w:rPr>
      </w:pPr>
      <w:r w:rsidRPr="00040F02">
        <w:rPr>
          <w:rFonts w:ascii="Bookman Old Style" w:hAnsi="Bookman Old Style"/>
          <w:b/>
          <w:sz w:val="24"/>
          <w:u w:val="thick"/>
        </w:rPr>
        <w:t>TO DISCUSS THE PROPOSAL OF THE APPOINTMENT OF MR. NAVIN KHANDELWAL, THE IRP AS THE RESOLUTION PROFESSIONAL (“RP”) OF THE CORPORATE DEBTOR AND HIS REMUNERATION AS PER REGULATION 34B OF THE CIRP REGULATION 2016.</w:t>
      </w:r>
    </w:p>
    <w:p w:rsidR="002B0885" w:rsidRPr="002B0885" w:rsidRDefault="002B0885" w:rsidP="002B0885">
      <w:pPr>
        <w:pStyle w:val="BodyText"/>
        <w:spacing w:before="100" w:line="235" w:lineRule="auto"/>
        <w:ind w:left="302" w:right="274"/>
        <w:jc w:val="both"/>
        <w:rPr>
          <w:rFonts w:ascii="Bookman Old Style" w:hAnsi="Bookman Old Style"/>
        </w:rPr>
      </w:pPr>
      <w:r w:rsidRPr="002B0885">
        <w:rPr>
          <w:rFonts w:ascii="Bookman Old Style" w:hAnsi="Bookman Old Style"/>
        </w:rPr>
        <w:t xml:space="preserve">The Chairman informed the members of the CoC that, in accordance with </w:t>
      </w:r>
      <w:r w:rsidRPr="002B0885">
        <w:rPr>
          <w:rFonts w:ascii="Bookman Old Style" w:hAnsi="Bookman Old Style"/>
          <w:bCs/>
        </w:rPr>
        <w:t>Section 22(2) of the IBC, 2016</w:t>
      </w:r>
      <w:r w:rsidRPr="002B0885">
        <w:rPr>
          <w:rFonts w:ascii="Bookman Old Style" w:hAnsi="Bookman Old Style"/>
        </w:rPr>
        <w:t xml:space="preserve">, the CoC, in its first meeting, may, by a majority vote of not less than </w:t>
      </w:r>
      <w:r w:rsidRPr="002B0885">
        <w:rPr>
          <w:rFonts w:ascii="Bookman Old Style" w:hAnsi="Bookman Old Style"/>
          <w:bCs/>
        </w:rPr>
        <w:t>sixty-six percent (66%) of the voting share of the financial creditors</w:t>
      </w:r>
      <w:r w:rsidRPr="002B0885">
        <w:rPr>
          <w:rFonts w:ascii="Bookman Old Style" w:hAnsi="Bookman Old Style"/>
        </w:rPr>
        <w:t>, either:</w:t>
      </w:r>
    </w:p>
    <w:p w:rsidR="002B0885" w:rsidRPr="002B0885" w:rsidRDefault="002B0885" w:rsidP="002B0885">
      <w:pPr>
        <w:pStyle w:val="BodyText"/>
        <w:numPr>
          <w:ilvl w:val="0"/>
          <w:numId w:val="36"/>
        </w:numPr>
        <w:spacing w:before="100" w:line="235" w:lineRule="auto"/>
        <w:ind w:right="274"/>
        <w:jc w:val="both"/>
        <w:rPr>
          <w:rFonts w:ascii="Bookman Old Style" w:hAnsi="Bookman Old Style"/>
        </w:rPr>
      </w:pPr>
      <w:r w:rsidRPr="002B0885">
        <w:rPr>
          <w:rFonts w:ascii="Bookman Old Style" w:hAnsi="Bookman Old Style"/>
        </w:rPr>
        <w:t xml:space="preserve">Resolve to appoint the </w:t>
      </w:r>
      <w:r w:rsidRPr="002B0885">
        <w:rPr>
          <w:rFonts w:ascii="Bookman Old Style" w:hAnsi="Bookman Old Style"/>
          <w:bCs/>
        </w:rPr>
        <w:t>Interim Resolution Professional (IRP)</w:t>
      </w:r>
      <w:r w:rsidRPr="002B0885">
        <w:rPr>
          <w:rFonts w:ascii="Bookman Old Style" w:hAnsi="Bookman Old Style"/>
        </w:rPr>
        <w:t xml:space="preserve"> as the </w:t>
      </w:r>
      <w:r w:rsidRPr="002B0885">
        <w:rPr>
          <w:rFonts w:ascii="Bookman Old Style" w:hAnsi="Bookman Old Style"/>
          <w:bCs/>
        </w:rPr>
        <w:t>Resolution Professional (RP)</w:t>
      </w:r>
      <w:r w:rsidRPr="002B0885">
        <w:rPr>
          <w:rFonts w:ascii="Bookman Old Style" w:hAnsi="Bookman Old Style"/>
        </w:rPr>
        <w:t>, or</w:t>
      </w:r>
    </w:p>
    <w:p w:rsidR="002B0885" w:rsidRPr="002B0885" w:rsidRDefault="002B0885" w:rsidP="002B0885">
      <w:pPr>
        <w:pStyle w:val="BodyText"/>
        <w:numPr>
          <w:ilvl w:val="0"/>
          <w:numId w:val="36"/>
        </w:numPr>
        <w:spacing w:before="100" w:line="235" w:lineRule="auto"/>
        <w:ind w:right="274"/>
        <w:jc w:val="both"/>
        <w:rPr>
          <w:rFonts w:ascii="Bookman Old Style" w:hAnsi="Bookman Old Style"/>
        </w:rPr>
      </w:pPr>
      <w:r w:rsidRPr="002B0885">
        <w:rPr>
          <w:rFonts w:ascii="Bookman Old Style" w:hAnsi="Bookman Old Style"/>
        </w:rPr>
        <w:t>Replace the IRP with another resolution professional.</w:t>
      </w:r>
    </w:p>
    <w:p w:rsidR="002B0885" w:rsidRPr="002B0885" w:rsidRDefault="002B0885" w:rsidP="002B0885">
      <w:pPr>
        <w:pStyle w:val="BodyText"/>
        <w:spacing w:before="100" w:line="235" w:lineRule="auto"/>
        <w:ind w:left="302" w:right="274"/>
        <w:jc w:val="both"/>
        <w:rPr>
          <w:rFonts w:ascii="Bookman Old Style" w:hAnsi="Bookman Old Style"/>
        </w:rPr>
      </w:pPr>
      <w:r w:rsidRPr="002B0885">
        <w:rPr>
          <w:rFonts w:ascii="Bookman Old Style" w:hAnsi="Bookman Old Style"/>
        </w:rPr>
        <w:t xml:space="preserve">Further, the Chairman noted that under </w:t>
      </w:r>
      <w:r w:rsidRPr="002B0885">
        <w:rPr>
          <w:rFonts w:ascii="Bookman Old Style" w:hAnsi="Bookman Old Style"/>
          <w:bCs/>
        </w:rPr>
        <w:t>Section 22(3) of the Code</w:t>
      </w:r>
      <w:r w:rsidRPr="002B0885">
        <w:rPr>
          <w:rFonts w:ascii="Bookman Old Style" w:hAnsi="Bookman Old Style"/>
        </w:rPr>
        <w:t xml:space="preserve">, if the CoC resolves to continue the IRP as RP, it shall communicate its decision to the </w:t>
      </w:r>
      <w:r w:rsidRPr="002B0885">
        <w:rPr>
          <w:rFonts w:ascii="Bookman Old Style" w:hAnsi="Bookman Old Style"/>
          <w:bCs/>
        </w:rPr>
        <w:t>IRP</w:t>
      </w:r>
      <w:r w:rsidRPr="002B0885">
        <w:rPr>
          <w:rFonts w:ascii="Bookman Old Style" w:hAnsi="Bookman Old Style"/>
        </w:rPr>
        <w:t xml:space="preserve">, the </w:t>
      </w:r>
      <w:r w:rsidRPr="002B0885">
        <w:rPr>
          <w:rFonts w:ascii="Bookman Old Style" w:hAnsi="Bookman Old Style"/>
          <w:bCs/>
        </w:rPr>
        <w:t>corporate debtor</w:t>
      </w:r>
      <w:r w:rsidRPr="002B0885">
        <w:rPr>
          <w:rFonts w:ascii="Bookman Old Style" w:hAnsi="Bookman Old Style"/>
        </w:rPr>
        <w:t xml:space="preserve">, and the </w:t>
      </w:r>
      <w:r w:rsidRPr="002B0885">
        <w:rPr>
          <w:rFonts w:ascii="Bookman Old Style" w:hAnsi="Bookman Old Style"/>
          <w:bCs/>
        </w:rPr>
        <w:t>Adjudicating Authority</w:t>
      </w:r>
      <w:r w:rsidRPr="002B0885">
        <w:rPr>
          <w:rFonts w:ascii="Bookman Old Style" w:hAnsi="Bookman Old Style"/>
        </w:rPr>
        <w:t>.</w:t>
      </w:r>
    </w:p>
    <w:p w:rsidR="002B0885" w:rsidRPr="002B0885" w:rsidRDefault="002B0885" w:rsidP="002B0885">
      <w:pPr>
        <w:pStyle w:val="BodyText"/>
        <w:spacing w:before="100" w:line="235" w:lineRule="auto"/>
        <w:ind w:left="302" w:right="274"/>
        <w:jc w:val="both"/>
        <w:rPr>
          <w:rFonts w:ascii="Bookman Old Style" w:hAnsi="Bookman Old Style"/>
        </w:rPr>
      </w:pPr>
      <w:r w:rsidRPr="002B0885">
        <w:rPr>
          <w:rFonts w:ascii="Bookman Old Style" w:hAnsi="Bookman Old Style"/>
        </w:rPr>
        <w:t xml:space="preserve">The Chairman also informed the members that the </w:t>
      </w:r>
      <w:r w:rsidRPr="002B0885">
        <w:rPr>
          <w:rFonts w:ascii="Bookman Old Style" w:hAnsi="Bookman Old Style"/>
          <w:bCs/>
        </w:rPr>
        <w:t>fee of the IRP/RP</w:t>
      </w:r>
      <w:r w:rsidRPr="002B0885">
        <w:rPr>
          <w:rFonts w:ascii="Bookman Old Style" w:hAnsi="Bookman Old Style"/>
        </w:rPr>
        <w:t xml:space="preserve">, under </w:t>
      </w:r>
      <w:r w:rsidRPr="002B0885">
        <w:rPr>
          <w:rFonts w:ascii="Bookman Old Style" w:hAnsi="Bookman Old Style"/>
          <w:bCs/>
        </w:rPr>
        <w:lastRenderedPageBreak/>
        <w:t>Regulations 33 and 34 of the CIRP Regulations, 2016</w:t>
      </w:r>
      <w:r w:rsidRPr="002B0885">
        <w:rPr>
          <w:rFonts w:ascii="Bookman Old Style" w:hAnsi="Bookman Old Style"/>
        </w:rPr>
        <w:t xml:space="preserve">, shall be decided by the applicant or the CoC in accordance with </w:t>
      </w:r>
      <w:r w:rsidRPr="002B0885">
        <w:rPr>
          <w:rFonts w:ascii="Bookman Old Style" w:hAnsi="Bookman Old Style"/>
          <w:bCs/>
        </w:rPr>
        <w:t>Regulation 34B</w:t>
      </w:r>
      <w:r w:rsidRPr="002B0885">
        <w:rPr>
          <w:rFonts w:ascii="Bookman Old Style" w:hAnsi="Bookman Old Style"/>
        </w:rPr>
        <w:t xml:space="preserve">, and that such fees would form part of the </w:t>
      </w:r>
      <w:r w:rsidRPr="002B0885">
        <w:rPr>
          <w:rFonts w:ascii="Bookman Old Style" w:hAnsi="Bookman Old Style"/>
          <w:bCs/>
        </w:rPr>
        <w:t>Insolvency Resolution Process (IRP) cost</w:t>
      </w:r>
      <w:r w:rsidRPr="002B0885">
        <w:rPr>
          <w:rFonts w:ascii="Bookman Old Style" w:hAnsi="Bookman Old Style"/>
        </w:rPr>
        <w:t xml:space="preserve"> under </w:t>
      </w:r>
      <w:r w:rsidRPr="002B0885">
        <w:rPr>
          <w:rFonts w:ascii="Bookman Old Style" w:hAnsi="Bookman Old Style"/>
          <w:bCs/>
        </w:rPr>
        <w:t>Regulation 31</w:t>
      </w:r>
      <w:r w:rsidRPr="002B0885">
        <w:rPr>
          <w:rFonts w:ascii="Bookman Old Style" w:hAnsi="Bookman Old Style"/>
        </w:rPr>
        <w:t xml:space="preserve"> of the CIRP Regulations.</w:t>
      </w:r>
    </w:p>
    <w:p w:rsidR="002B0885" w:rsidRPr="002B0885" w:rsidRDefault="002B0885" w:rsidP="002B0885">
      <w:pPr>
        <w:pStyle w:val="BodyText"/>
        <w:spacing w:before="100" w:line="235" w:lineRule="auto"/>
        <w:ind w:left="302" w:right="274"/>
        <w:jc w:val="both"/>
        <w:rPr>
          <w:rFonts w:ascii="Bookman Old Style" w:hAnsi="Bookman Old Style"/>
        </w:rPr>
      </w:pPr>
      <w:r w:rsidRPr="002B0885">
        <w:rPr>
          <w:rFonts w:ascii="Bookman Old Style" w:hAnsi="Bookman Old Style"/>
        </w:rPr>
        <w:t xml:space="preserve">The Chairman then proposed that </w:t>
      </w:r>
      <w:r w:rsidRPr="002B0885">
        <w:rPr>
          <w:rFonts w:ascii="Bookman Old Style" w:hAnsi="Bookman Old Style"/>
          <w:bCs/>
        </w:rPr>
        <w:t>Mr. Navin Khandelwal, the current IRP, be appointed as the RP</w:t>
      </w:r>
      <w:r w:rsidRPr="002B0885">
        <w:rPr>
          <w:rFonts w:ascii="Bookman Old Style" w:hAnsi="Bookman Old Style"/>
        </w:rPr>
        <w:t xml:space="preserve"> of the corporate debtor and confirmed that he had given his </w:t>
      </w:r>
      <w:r w:rsidRPr="002B0885">
        <w:rPr>
          <w:rFonts w:ascii="Bookman Old Style" w:hAnsi="Bookman Old Style"/>
          <w:bCs/>
        </w:rPr>
        <w:t>consent through Form AA</w:t>
      </w:r>
      <w:r w:rsidRPr="002B0885">
        <w:rPr>
          <w:rFonts w:ascii="Bookman Old Style" w:hAnsi="Bookman Old Style"/>
        </w:rPr>
        <w:t>.</w:t>
      </w:r>
    </w:p>
    <w:p w:rsidR="002B0885" w:rsidRPr="002B0885" w:rsidRDefault="002B0885" w:rsidP="002B0885">
      <w:pPr>
        <w:pStyle w:val="BodyText"/>
        <w:spacing w:before="100" w:line="235" w:lineRule="auto"/>
        <w:ind w:left="302" w:right="274"/>
        <w:jc w:val="both"/>
        <w:rPr>
          <w:rFonts w:ascii="Bookman Old Style" w:hAnsi="Bookman Old Style"/>
        </w:rPr>
      </w:pPr>
      <w:r w:rsidRPr="002B0885">
        <w:rPr>
          <w:rFonts w:ascii="Bookman Old Style" w:hAnsi="Bookman Old Style"/>
        </w:rPr>
        <w:t xml:space="preserve">The Committee of Creditors was requested to </w:t>
      </w:r>
      <w:r w:rsidRPr="002B0885">
        <w:rPr>
          <w:rFonts w:ascii="Bookman Old Style" w:hAnsi="Bookman Old Style"/>
          <w:bCs/>
        </w:rPr>
        <w:t>discuss and finalize the remuneration and expenses payable</w:t>
      </w:r>
      <w:r w:rsidRPr="002B0885">
        <w:rPr>
          <w:rFonts w:ascii="Bookman Old Style" w:hAnsi="Bookman Old Style"/>
        </w:rPr>
        <w:t xml:space="preserve"> to the Resolution Professional and to approve the same, which shall </w:t>
      </w:r>
      <w:r w:rsidRPr="002B0885">
        <w:rPr>
          <w:rFonts w:ascii="Bookman Old Style" w:hAnsi="Bookman Old Style"/>
          <w:bCs/>
        </w:rPr>
        <w:t>constitute the Insolvency Resolution Process cost</w:t>
      </w:r>
      <w:r w:rsidRPr="002B0885">
        <w:rPr>
          <w:rFonts w:ascii="Bookman Old Style" w:hAnsi="Bookman Old Style"/>
        </w:rPr>
        <w:t xml:space="preserve"> in accordance with </w:t>
      </w:r>
      <w:r w:rsidRPr="002B0885">
        <w:rPr>
          <w:rFonts w:ascii="Bookman Old Style" w:hAnsi="Bookman Old Style"/>
          <w:bCs/>
        </w:rPr>
        <w:t>Regulation 31</w:t>
      </w:r>
      <w:r w:rsidRPr="002B0885">
        <w:rPr>
          <w:rFonts w:ascii="Bookman Old Style" w:hAnsi="Bookman Old Style"/>
        </w:rPr>
        <w:t xml:space="preserve"> of the CIRP Regulations</w:t>
      </w:r>
      <w:r>
        <w:rPr>
          <w:rFonts w:ascii="Bookman Old Style" w:hAnsi="Bookman Old Style"/>
        </w:rPr>
        <w:t xml:space="preserve"> 2016</w:t>
      </w:r>
      <w:r w:rsidRPr="002B0885">
        <w:rPr>
          <w:rFonts w:ascii="Bookman Old Style" w:hAnsi="Bookman Old Style"/>
        </w:rPr>
        <w:t>.</w:t>
      </w:r>
    </w:p>
    <w:p w:rsidR="00F8475D" w:rsidRPr="000D6FB0" w:rsidRDefault="00F8475D" w:rsidP="00F8475D">
      <w:pPr>
        <w:pStyle w:val="BodyText"/>
        <w:spacing w:before="200"/>
        <w:ind w:left="301" w:right="159"/>
        <w:jc w:val="both"/>
        <w:rPr>
          <w:rFonts w:ascii="Bookman Old Style" w:hAnsi="Bookman Old Style"/>
          <w:bCs/>
          <w:u w:val="single"/>
        </w:rPr>
      </w:pPr>
      <w:r w:rsidRPr="00E127D9">
        <w:rPr>
          <w:rFonts w:ascii="Bookman Old Style" w:hAnsi="Bookman Old Style"/>
        </w:rPr>
        <w:t xml:space="preserve">Committee of Creditors took notice of the </w:t>
      </w:r>
      <w:r>
        <w:rPr>
          <w:rFonts w:ascii="Bookman Old Style" w:hAnsi="Bookman Old Style"/>
          <w:lang w:val="en-IN"/>
        </w:rPr>
        <w:t xml:space="preserve">same and </w:t>
      </w:r>
      <w:r>
        <w:rPr>
          <w:rFonts w:ascii="Bookman Old Style" w:hAnsi="Bookman Old Style"/>
          <w:bCs/>
          <w:u w:val="single"/>
        </w:rPr>
        <w:t xml:space="preserve">after discussions &amp; deliberations, </w:t>
      </w:r>
      <w:r w:rsidRPr="0021760D">
        <w:rPr>
          <w:rFonts w:ascii="Bookman Old Style" w:hAnsi="Bookman Old Style"/>
          <w:b/>
          <w:bCs/>
          <w:u w:val="single"/>
        </w:rPr>
        <w:t xml:space="preserve">the following resolution was passed </w:t>
      </w:r>
      <w:r>
        <w:rPr>
          <w:rFonts w:ascii="Bookman Old Style" w:hAnsi="Bookman Old Style"/>
          <w:b/>
          <w:bCs/>
          <w:u w:val="single"/>
        </w:rPr>
        <w:t xml:space="preserve">&amp; approved </w:t>
      </w:r>
      <w:r w:rsidRPr="0021760D">
        <w:rPr>
          <w:rFonts w:ascii="Bookman Old Style" w:hAnsi="Bookman Old Style"/>
          <w:b/>
          <w:bCs/>
          <w:u w:val="single"/>
        </w:rPr>
        <w:t xml:space="preserve">during the meeting with </w:t>
      </w:r>
      <w:r>
        <w:rPr>
          <w:rFonts w:ascii="Bookman Old Style" w:hAnsi="Bookman Old Style"/>
          <w:b/>
          <w:bCs/>
          <w:u w:val="single"/>
        </w:rPr>
        <w:t>68.60</w:t>
      </w:r>
      <w:r w:rsidRPr="0021760D">
        <w:rPr>
          <w:rFonts w:ascii="Bookman Old Style" w:hAnsi="Bookman Old Style"/>
          <w:b/>
          <w:bCs/>
          <w:u w:val="single"/>
        </w:rPr>
        <w:t>%</w:t>
      </w:r>
      <w:r>
        <w:rPr>
          <w:rFonts w:ascii="Bookman Old Style" w:hAnsi="Bookman Old Style"/>
          <w:b/>
          <w:bCs/>
          <w:u w:val="single"/>
        </w:rPr>
        <w:t xml:space="preserve"> votes in </w:t>
      </w:r>
      <w:r w:rsidRPr="00250E51">
        <w:rPr>
          <w:rFonts w:ascii="Bookman Old Style" w:hAnsi="Bookman Old Style"/>
          <w:b/>
          <w:bCs/>
          <w:u w:val="single"/>
        </w:rPr>
        <w:t>favour</w:t>
      </w:r>
      <w:r>
        <w:rPr>
          <w:rFonts w:ascii="Bookman Old Style" w:hAnsi="Bookman Old Style"/>
          <w:bCs/>
          <w:u w:val="single"/>
        </w:rPr>
        <w:t>:</w:t>
      </w:r>
    </w:p>
    <w:p w:rsidR="00F61A39" w:rsidRPr="00232F19" w:rsidRDefault="00F61A39" w:rsidP="00F61A39">
      <w:pPr>
        <w:pStyle w:val="BodyText"/>
        <w:spacing w:before="100" w:line="235" w:lineRule="auto"/>
        <w:ind w:left="301" w:right="274"/>
        <w:jc w:val="both"/>
        <w:rPr>
          <w:b/>
        </w:rPr>
      </w:pPr>
      <w:r w:rsidRPr="00232F19">
        <w:rPr>
          <w:b/>
        </w:rPr>
        <w:t xml:space="preserve">Resolution No. </w:t>
      </w:r>
      <w:r w:rsidR="00C350B1">
        <w:rPr>
          <w:b/>
        </w:rPr>
        <w:t>2</w:t>
      </w:r>
      <w:r w:rsidRPr="00232F19">
        <w:rPr>
          <w:b/>
        </w:rPr>
        <w:t xml:space="preserve"> | Appointment of RP as per section 22 of the IBC 2016.</w:t>
      </w:r>
    </w:p>
    <w:p w:rsidR="00F61A39" w:rsidRDefault="00F61A39" w:rsidP="00F61A39">
      <w:pPr>
        <w:pStyle w:val="BodyText"/>
        <w:spacing w:before="100" w:line="235" w:lineRule="auto"/>
        <w:ind w:left="301" w:right="274"/>
        <w:jc w:val="both"/>
        <w:rPr>
          <w:i/>
        </w:rPr>
      </w:pPr>
      <w:r w:rsidRPr="00420995">
        <w:rPr>
          <w:b/>
          <w:i/>
        </w:rPr>
        <w:t>RESOLVED THAT</w:t>
      </w:r>
      <w:r w:rsidRPr="00420995">
        <w:rPr>
          <w:i/>
        </w:rPr>
        <w:t xml:space="preserve"> the Committee of Creditors hereby approves the appointment of Mr. Navin Khandelwal (Registration No. IBBI/IPA-1/P00703/2017-2018/11301), an Insolvency Professional registered under Regulation 7 read with Regulation 5 of IBBI (Insolvency Professionals) Regulations, 2016, as the Resolution Professional in the matter of Corporate Insolvency Resolution Process of </w:t>
      </w:r>
      <w:r w:rsidR="003676C9">
        <w:rPr>
          <w:i/>
        </w:rPr>
        <w:t>Premier Proteins Limited</w:t>
      </w:r>
      <w:r w:rsidRPr="00420995">
        <w:rPr>
          <w:i/>
        </w:rPr>
        <w:t>. He shall hold office as Resolution Professional in accordance with the provisions of the IBC, 2016 at a remuneration of Rs. 1,00,000/- (Rupees One Lakh Only) plus GST per month till the approval of the Resolution Plan or order of Liquidation by the Adjudicating Authority, and out-of-pocket expenses on actual basis subject to ratification/approval by CoC.</w:t>
      </w:r>
    </w:p>
    <w:p w:rsidR="00F61A39" w:rsidRPr="00420995" w:rsidRDefault="00F61A39" w:rsidP="00F61A39">
      <w:pPr>
        <w:pStyle w:val="BodyText"/>
        <w:spacing w:before="100" w:line="235" w:lineRule="auto"/>
        <w:ind w:left="301" w:right="274"/>
        <w:jc w:val="both"/>
      </w:pPr>
      <w:r w:rsidRPr="00420995">
        <w:rPr>
          <w:b/>
          <w:i/>
        </w:rPr>
        <w:t>FURTHER RESOLVED THAT</w:t>
      </w:r>
      <w:r w:rsidRPr="00420995">
        <w:rPr>
          <w:i/>
        </w:rPr>
        <w:t xml:space="preserve"> the same shall be treated as Insolvency Resolution Process Cost as per Regulations 31 read with Regulation 34 of the IBBI (Insolvency Resolution Process for Corporate Persons) Regulations, 2016.</w:t>
      </w:r>
    </w:p>
    <w:p w:rsidR="005B1DF7" w:rsidRDefault="005B1DF7" w:rsidP="000A5365">
      <w:pPr>
        <w:pStyle w:val="BodyText"/>
        <w:spacing w:line="235" w:lineRule="auto"/>
        <w:ind w:left="300" w:right="271"/>
        <w:jc w:val="both"/>
        <w:rPr>
          <w:rFonts w:ascii="Bookman Old Style" w:hAnsi="Bookman Old Style"/>
        </w:rPr>
      </w:pPr>
    </w:p>
    <w:p w:rsidR="00054E35" w:rsidRDefault="00054E35" w:rsidP="00474412">
      <w:pPr>
        <w:pStyle w:val="BodyText"/>
        <w:spacing w:line="235" w:lineRule="auto"/>
        <w:ind w:right="271" w:firstLine="300"/>
        <w:jc w:val="both"/>
        <w:rPr>
          <w:rFonts w:ascii="Bookman Old Style" w:hAnsi="Bookman Old Style"/>
        </w:rPr>
      </w:pPr>
      <w:r w:rsidRPr="00385E3C">
        <w:rPr>
          <w:rFonts w:ascii="Bookman Old Style" w:hAnsi="Bookman Old Style"/>
        </w:rPr>
        <w:t xml:space="preserve">Committee of Creditors took </w:t>
      </w:r>
      <w:r>
        <w:rPr>
          <w:rFonts w:ascii="Bookman Old Style" w:hAnsi="Bookman Old Style"/>
        </w:rPr>
        <w:t xml:space="preserve">note </w:t>
      </w:r>
      <w:r w:rsidRPr="00385E3C">
        <w:rPr>
          <w:rFonts w:ascii="Bookman Old Style" w:hAnsi="Bookman Old Style"/>
        </w:rPr>
        <w:t>of the same</w:t>
      </w:r>
      <w:r w:rsidR="00CF4F99">
        <w:rPr>
          <w:rFonts w:ascii="Bookman Old Style" w:hAnsi="Bookman Old Style"/>
        </w:rPr>
        <w:t>.</w:t>
      </w:r>
    </w:p>
    <w:p w:rsidR="00EB31D6" w:rsidRDefault="00EB31D6" w:rsidP="000A5365">
      <w:pPr>
        <w:pStyle w:val="BodyText"/>
        <w:spacing w:before="100" w:line="235" w:lineRule="auto"/>
        <w:ind w:left="302" w:right="274"/>
        <w:jc w:val="both"/>
        <w:rPr>
          <w:rFonts w:ascii="Bookman Old Style" w:hAnsi="Bookman Old Style"/>
        </w:rPr>
      </w:pPr>
    </w:p>
    <w:p w:rsidR="00E8299D" w:rsidRDefault="00E8299D" w:rsidP="00E8299D">
      <w:pPr>
        <w:pStyle w:val="Heading1"/>
        <w:pBdr>
          <w:bottom w:val="double" w:sz="6" w:space="1" w:color="auto"/>
        </w:pBdr>
        <w:ind w:left="300"/>
        <w:jc w:val="both"/>
        <w:rPr>
          <w:rFonts w:ascii="Bookman Old Style" w:hAnsi="Bookman Old Style"/>
        </w:rPr>
      </w:pPr>
      <w:r>
        <w:rPr>
          <w:rFonts w:ascii="Bookman Old Style" w:hAnsi="Bookman Old Style"/>
        </w:rPr>
        <w:t>AGENDA</w:t>
      </w:r>
      <w:r w:rsidRPr="00844C76">
        <w:rPr>
          <w:rFonts w:ascii="Bookman Old Style" w:hAnsi="Bookman Old Style"/>
        </w:rPr>
        <w:t xml:space="preserve"> NO. </w:t>
      </w:r>
      <w:r w:rsidR="00EB31D6">
        <w:rPr>
          <w:rFonts w:ascii="Bookman Old Style" w:hAnsi="Bookman Old Style"/>
        </w:rPr>
        <w:t>10</w:t>
      </w:r>
    </w:p>
    <w:p w:rsidR="00E8299D" w:rsidRPr="00385E3C" w:rsidRDefault="00E8299D" w:rsidP="00E8299D">
      <w:pPr>
        <w:spacing w:before="166" w:line="276" w:lineRule="auto"/>
        <w:ind w:left="300"/>
        <w:jc w:val="both"/>
        <w:rPr>
          <w:rFonts w:ascii="Bookman Old Style" w:hAnsi="Bookman Old Style"/>
          <w:b/>
          <w:sz w:val="24"/>
          <w:u w:val="thick"/>
        </w:rPr>
      </w:pPr>
      <w:r w:rsidRPr="00E8299D">
        <w:rPr>
          <w:rFonts w:ascii="Bookman Old Style" w:hAnsi="Bookman Old Style"/>
          <w:b/>
          <w:sz w:val="24"/>
          <w:u w:val="thick"/>
        </w:rPr>
        <w:t>TO APPROVE FOR OPENING OF A PROCESS SPECIFIC CURRENT ACCOUNT WITH AXIS BANK LTD FOR CARRYING OUT DAY-DAY TO TRANSACTIONS FOR RUNNING THE CIRP.</w:t>
      </w:r>
    </w:p>
    <w:p w:rsidR="00DC07F6" w:rsidRDefault="00DC07F6" w:rsidP="00DC07F6">
      <w:pPr>
        <w:pStyle w:val="BodyText"/>
        <w:spacing w:before="100" w:line="235" w:lineRule="auto"/>
        <w:ind w:left="302" w:right="274"/>
        <w:jc w:val="both"/>
        <w:rPr>
          <w:rFonts w:ascii="Bookman Old Style" w:hAnsi="Bookman Old Style"/>
        </w:rPr>
      </w:pPr>
      <w:r w:rsidRPr="00C464D5">
        <w:rPr>
          <w:rFonts w:ascii="Bookman Old Style" w:hAnsi="Bookman Old Style"/>
        </w:rPr>
        <w:t xml:space="preserve">The Chairman informed that the Resolution Professional needs to undertake various expenses of the CIRP in the account. </w:t>
      </w:r>
      <w:r>
        <w:rPr>
          <w:rFonts w:ascii="Bookman Old Style" w:hAnsi="Bookman Old Style"/>
        </w:rPr>
        <w:t xml:space="preserve">The </w:t>
      </w:r>
      <w:r w:rsidRPr="00C464D5">
        <w:rPr>
          <w:rFonts w:ascii="Bookman Old Style" w:hAnsi="Bookman Old Style"/>
        </w:rPr>
        <w:t>funds will be required to meet the said expenses during the CIRP period.</w:t>
      </w:r>
    </w:p>
    <w:p w:rsidR="003D2898" w:rsidRDefault="003D2898" w:rsidP="000A5365">
      <w:pPr>
        <w:pStyle w:val="BodyText"/>
        <w:spacing w:before="100" w:line="235" w:lineRule="auto"/>
        <w:ind w:left="302" w:right="274"/>
        <w:jc w:val="both"/>
        <w:rPr>
          <w:rFonts w:ascii="Bookman Old Style" w:hAnsi="Bookman Old Style"/>
        </w:rPr>
      </w:pPr>
      <w:r w:rsidRPr="00C464D5">
        <w:rPr>
          <w:rFonts w:ascii="Bookman Old Style" w:hAnsi="Bookman Old Style"/>
        </w:rPr>
        <w:t xml:space="preserve">Hence, </w:t>
      </w:r>
      <w:r>
        <w:rPr>
          <w:rFonts w:ascii="Bookman Old Style" w:hAnsi="Bookman Old Style"/>
        </w:rPr>
        <w:t>the IRP informed that a</w:t>
      </w:r>
      <w:r w:rsidRPr="00C464D5">
        <w:rPr>
          <w:rFonts w:ascii="Bookman Old Style" w:hAnsi="Bookman Old Style"/>
        </w:rPr>
        <w:t xml:space="preserve"> specific current account </w:t>
      </w:r>
      <w:r>
        <w:rPr>
          <w:rFonts w:ascii="Bookman Old Style" w:hAnsi="Bookman Old Style"/>
        </w:rPr>
        <w:t xml:space="preserve">has been opened </w:t>
      </w:r>
      <w:r w:rsidRPr="00C464D5">
        <w:rPr>
          <w:rFonts w:ascii="Bookman Old Style" w:hAnsi="Bookman Old Style"/>
        </w:rPr>
        <w:t xml:space="preserve">with </w:t>
      </w:r>
      <w:r w:rsidR="00F61A39">
        <w:rPr>
          <w:rFonts w:ascii="Bookman Old Style" w:hAnsi="Bookman Old Style"/>
        </w:rPr>
        <w:t>IDFC First Bank Limited</w:t>
      </w:r>
      <w:r w:rsidRPr="00C464D5">
        <w:rPr>
          <w:rFonts w:ascii="Bookman Old Style" w:hAnsi="Bookman Old Style"/>
        </w:rPr>
        <w:t>, wherein the corpus fund shall be deposited by the members of CoC on time to time basis.</w:t>
      </w:r>
    </w:p>
    <w:p w:rsidR="00154BC1" w:rsidRDefault="003D2898" w:rsidP="000A5365">
      <w:pPr>
        <w:pStyle w:val="BodyText"/>
        <w:spacing w:before="100" w:line="235" w:lineRule="auto"/>
        <w:ind w:left="302" w:right="274"/>
        <w:jc w:val="both"/>
        <w:rPr>
          <w:rFonts w:ascii="Bookman Old Style" w:hAnsi="Bookman Old Style"/>
        </w:rPr>
      </w:pPr>
      <w:r w:rsidRPr="00C464D5">
        <w:rPr>
          <w:rFonts w:ascii="Bookman Old Style" w:hAnsi="Bookman Old Style"/>
        </w:rPr>
        <w:t xml:space="preserve">In line with the aforesaid the Chairman requested the Committee of Creditors to approve opening of a current account with </w:t>
      </w:r>
      <w:r w:rsidR="00F61A39">
        <w:rPr>
          <w:rFonts w:ascii="Bookman Old Style" w:hAnsi="Bookman Old Style"/>
        </w:rPr>
        <w:t>IDFC First Bank</w:t>
      </w:r>
      <w:r>
        <w:rPr>
          <w:rFonts w:ascii="Bookman Old Style" w:hAnsi="Bookman Old Style"/>
        </w:rPr>
        <w:t xml:space="preserve">, </w:t>
      </w:r>
      <w:r w:rsidR="00F61A39">
        <w:rPr>
          <w:rFonts w:ascii="Bookman Old Style" w:hAnsi="Bookman Old Style"/>
        </w:rPr>
        <w:t>Indore</w:t>
      </w:r>
      <w:r>
        <w:rPr>
          <w:rFonts w:ascii="Bookman Old Style" w:hAnsi="Bookman Old Style"/>
        </w:rPr>
        <w:t xml:space="preserve"> Branch</w:t>
      </w:r>
      <w:r w:rsidRPr="00C464D5">
        <w:rPr>
          <w:rFonts w:ascii="Bookman Old Style" w:hAnsi="Bookman Old Style"/>
        </w:rPr>
        <w:t xml:space="preserve">, wherein the </w:t>
      </w:r>
      <w:r w:rsidR="00A4393D">
        <w:rPr>
          <w:rFonts w:ascii="Bookman Old Style" w:hAnsi="Bookman Old Style"/>
        </w:rPr>
        <w:t>IRP/</w:t>
      </w:r>
      <w:r w:rsidRPr="00C464D5">
        <w:rPr>
          <w:rFonts w:ascii="Bookman Old Style" w:hAnsi="Bookman Old Style"/>
        </w:rPr>
        <w:t>Resolution Professional shall act as the single authorised signatory.</w:t>
      </w:r>
      <w:r>
        <w:rPr>
          <w:rFonts w:ascii="Bookman Old Style" w:hAnsi="Bookman Old Style"/>
        </w:rPr>
        <w:t xml:space="preserve"> </w:t>
      </w:r>
    </w:p>
    <w:p w:rsidR="006E5F24" w:rsidRDefault="006E5F24" w:rsidP="000A5365">
      <w:pPr>
        <w:pStyle w:val="BodyText"/>
        <w:spacing w:before="100" w:line="235" w:lineRule="auto"/>
        <w:ind w:left="302" w:right="274"/>
        <w:jc w:val="both"/>
        <w:rPr>
          <w:rFonts w:ascii="Bookman Old Style" w:hAnsi="Bookman Old Style"/>
        </w:rPr>
      </w:pPr>
    </w:p>
    <w:p w:rsidR="004A2ED5" w:rsidRPr="000D6FB0" w:rsidRDefault="004A2ED5" w:rsidP="004A2ED5">
      <w:pPr>
        <w:pStyle w:val="BodyText"/>
        <w:spacing w:before="200"/>
        <w:ind w:left="301" w:right="159"/>
        <w:jc w:val="both"/>
        <w:rPr>
          <w:rFonts w:ascii="Bookman Old Style" w:hAnsi="Bookman Old Style"/>
          <w:bCs/>
          <w:u w:val="single"/>
        </w:rPr>
      </w:pPr>
      <w:r w:rsidRPr="00E127D9">
        <w:rPr>
          <w:rFonts w:ascii="Bookman Old Style" w:hAnsi="Bookman Old Style"/>
        </w:rPr>
        <w:lastRenderedPageBreak/>
        <w:t xml:space="preserve">Committee of Creditors took notice of the </w:t>
      </w:r>
      <w:r>
        <w:rPr>
          <w:rFonts w:ascii="Bookman Old Style" w:hAnsi="Bookman Old Style"/>
          <w:lang w:val="en-IN"/>
        </w:rPr>
        <w:t xml:space="preserve">same and </w:t>
      </w:r>
      <w:r>
        <w:rPr>
          <w:rFonts w:ascii="Bookman Old Style" w:hAnsi="Bookman Old Style"/>
          <w:bCs/>
          <w:u w:val="single"/>
        </w:rPr>
        <w:t xml:space="preserve">after discussions &amp; deliberations, </w:t>
      </w:r>
      <w:r w:rsidRPr="0021760D">
        <w:rPr>
          <w:rFonts w:ascii="Bookman Old Style" w:hAnsi="Bookman Old Style"/>
          <w:b/>
          <w:bCs/>
          <w:u w:val="single"/>
        </w:rPr>
        <w:t xml:space="preserve">the following resolution was passed </w:t>
      </w:r>
      <w:r>
        <w:rPr>
          <w:rFonts w:ascii="Bookman Old Style" w:hAnsi="Bookman Old Style"/>
          <w:b/>
          <w:bCs/>
          <w:u w:val="single"/>
        </w:rPr>
        <w:t xml:space="preserve">&amp; approved </w:t>
      </w:r>
      <w:r w:rsidRPr="0021760D">
        <w:rPr>
          <w:rFonts w:ascii="Bookman Old Style" w:hAnsi="Bookman Old Style"/>
          <w:b/>
          <w:bCs/>
          <w:u w:val="single"/>
        </w:rPr>
        <w:t xml:space="preserve">during the meeting with </w:t>
      </w:r>
      <w:r>
        <w:rPr>
          <w:rFonts w:ascii="Bookman Old Style" w:hAnsi="Bookman Old Style"/>
          <w:b/>
          <w:bCs/>
          <w:u w:val="single"/>
        </w:rPr>
        <w:t>64.54</w:t>
      </w:r>
      <w:r w:rsidRPr="0021760D">
        <w:rPr>
          <w:rFonts w:ascii="Bookman Old Style" w:hAnsi="Bookman Old Style"/>
          <w:b/>
          <w:bCs/>
          <w:u w:val="single"/>
        </w:rPr>
        <w:t>%</w:t>
      </w:r>
      <w:r>
        <w:rPr>
          <w:rFonts w:ascii="Bookman Old Style" w:hAnsi="Bookman Old Style"/>
          <w:b/>
          <w:bCs/>
          <w:u w:val="single"/>
        </w:rPr>
        <w:t xml:space="preserve"> votes in </w:t>
      </w:r>
      <w:r w:rsidRPr="00250E51">
        <w:rPr>
          <w:rFonts w:ascii="Bookman Old Style" w:hAnsi="Bookman Old Style"/>
          <w:b/>
          <w:bCs/>
          <w:u w:val="single"/>
        </w:rPr>
        <w:t>favour</w:t>
      </w:r>
      <w:r>
        <w:rPr>
          <w:rFonts w:ascii="Bookman Old Style" w:hAnsi="Bookman Old Style"/>
          <w:bCs/>
          <w:u w:val="single"/>
        </w:rPr>
        <w:t>:</w:t>
      </w:r>
    </w:p>
    <w:p w:rsidR="00F61A39" w:rsidRDefault="00F61A39" w:rsidP="00F61A39">
      <w:pPr>
        <w:pStyle w:val="BodyText"/>
        <w:spacing w:before="100" w:line="235" w:lineRule="auto"/>
        <w:ind w:left="302" w:right="141"/>
        <w:jc w:val="both"/>
        <w:rPr>
          <w:b/>
        </w:rPr>
      </w:pPr>
      <w:r w:rsidRPr="005E316C">
        <w:rPr>
          <w:b/>
        </w:rPr>
        <w:t xml:space="preserve">Resolution No. </w:t>
      </w:r>
      <w:r w:rsidR="00C350B1">
        <w:rPr>
          <w:b/>
        </w:rPr>
        <w:t>3</w:t>
      </w:r>
      <w:r w:rsidRPr="005E316C">
        <w:rPr>
          <w:b/>
        </w:rPr>
        <w:t xml:space="preserve"> | Approval for opening new process-specific bank account. </w:t>
      </w:r>
    </w:p>
    <w:p w:rsidR="00F61A39" w:rsidRPr="005E316C" w:rsidRDefault="00F61A39" w:rsidP="00F61A39">
      <w:pPr>
        <w:pStyle w:val="BodyText"/>
        <w:spacing w:before="100" w:line="235" w:lineRule="auto"/>
        <w:ind w:left="302" w:right="274"/>
        <w:jc w:val="both"/>
        <w:rPr>
          <w:i/>
        </w:rPr>
      </w:pPr>
      <w:r w:rsidRPr="005E316C">
        <w:rPr>
          <w:b/>
          <w:i/>
        </w:rPr>
        <w:t>RESOLVED THAT</w:t>
      </w:r>
      <w:r w:rsidRPr="005E316C">
        <w:rPr>
          <w:i/>
        </w:rPr>
        <w:t xml:space="preserve"> the Committee of Creditors hereby approves and authorizes the Resolution Professional to open a specific bank account in the name of ‘</w:t>
      </w:r>
      <w:r w:rsidR="003676C9">
        <w:rPr>
          <w:i/>
        </w:rPr>
        <w:t>Premier Proteins Limited</w:t>
      </w:r>
      <w:r w:rsidRPr="005E316C">
        <w:rPr>
          <w:i/>
        </w:rPr>
        <w:t xml:space="preserve"> – CIRP’ with IDFC First Bank Ltd, Indore, for carrying out the day-to-day transactions related to the CIRP.</w:t>
      </w:r>
    </w:p>
    <w:p w:rsidR="00F61A39" w:rsidRDefault="00F61A39" w:rsidP="000A5365">
      <w:pPr>
        <w:pStyle w:val="BodyText"/>
        <w:spacing w:before="100" w:line="235" w:lineRule="auto"/>
        <w:ind w:left="302" w:right="274"/>
        <w:jc w:val="both"/>
        <w:rPr>
          <w:rFonts w:ascii="Bookman Old Style" w:hAnsi="Bookman Old Style"/>
        </w:rPr>
      </w:pPr>
    </w:p>
    <w:p w:rsidR="00DC07F6" w:rsidRDefault="00DC07F6" w:rsidP="000A5365">
      <w:pPr>
        <w:pStyle w:val="BodyText"/>
        <w:spacing w:before="100" w:line="235" w:lineRule="auto"/>
        <w:ind w:left="302" w:right="274"/>
        <w:jc w:val="both"/>
        <w:rPr>
          <w:rFonts w:ascii="Bookman Old Style" w:hAnsi="Bookman Old Style"/>
        </w:rPr>
      </w:pPr>
      <w:r>
        <w:rPr>
          <w:rFonts w:ascii="Bookman Old Style" w:hAnsi="Bookman Old Style"/>
        </w:rPr>
        <w:t xml:space="preserve">The </w:t>
      </w:r>
      <w:r w:rsidR="00F61A39">
        <w:rPr>
          <w:rFonts w:ascii="Bookman Old Style" w:hAnsi="Bookman Old Style"/>
        </w:rPr>
        <w:t>COC</w:t>
      </w:r>
      <w:r>
        <w:rPr>
          <w:rFonts w:ascii="Bookman Old Style" w:hAnsi="Bookman Old Style"/>
        </w:rPr>
        <w:t xml:space="preserve"> took the note of the same.</w:t>
      </w:r>
    </w:p>
    <w:p w:rsidR="00810394" w:rsidRDefault="00810394" w:rsidP="000A5365">
      <w:pPr>
        <w:pStyle w:val="BodyText"/>
        <w:ind w:left="181"/>
        <w:jc w:val="both"/>
        <w:rPr>
          <w:rFonts w:ascii="Bookman Old Style" w:hAnsi="Bookman Old Style"/>
          <w:b/>
          <w:szCs w:val="22"/>
          <w:u w:val="thick"/>
        </w:rPr>
      </w:pPr>
    </w:p>
    <w:p w:rsidR="00060610" w:rsidRDefault="00060610" w:rsidP="00060610">
      <w:pPr>
        <w:pStyle w:val="Heading1"/>
        <w:pBdr>
          <w:bottom w:val="double" w:sz="6" w:space="1" w:color="auto"/>
        </w:pBdr>
        <w:ind w:left="300"/>
        <w:jc w:val="both"/>
        <w:rPr>
          <w:rFonts w:ascii="Bookman Old Style" w:hAnsi="Bookman Old Style"/>
        </w:rPr>
      </w:pPr>
      <w:r>
        <w:rPr>
          <w:rFonts w:ascii="Bookman Old Style" w:hAnsi="Bookman Old Style"/>
        </w:rPr>
        <w:t>AGENDA</w:t>
      </w:r>
      <w:r w:rsidRPr="00844C76">
        <w:rPr>
          <w:rFonts w:ascii="Bookman Old Style" w:hAnsi="Bookman Old Style"/>
        </w:rPr>
        <w:t xml:space="preserve"> NO. </w:t>
      </w:r>
      <w:r w:rsidR="00F61A39">
        <w:rPr>
          <w:rFonts w:ascii="Bookman Old Style" w:hAnsi="Bookman Old Style"/>
        </w:rPr>
        <w:t>11</w:t>
      </w:r>
    </w:p>
    <w:p w:rsidR="00060610" w:rsidRPr="00385E3C" w:rsidRDefault="004B093C" w:rsidP="00060610">
      <w:pPr>
        <w:spacing w:before="166" w:line="276" w:lineRule="auto"/>
        <w:ind w:left="300"/>
        <w:jc w:val="both"/>
        <w:rPr>
          <w:rFonts w:ascii="Bookman Old Style" w:hAnsi="Bookman Old Style"/>
          <w:b/>
          <w:sz w:val="24"/>
          <w:u w:val="thick"/>
        </w:rPr>
      </w:pPr>
      <w:r w:rsidRPr="004B093C">
        <w:rPr>
          <w:rFonts w:ascii="Bookman Old Style" w:hAnsi="Bookman Old Style"/>
          <w:b/>
          <w:sz w:val="24"/>
          <w:u w:val="thick"/>
        </w:rPr>
        <w:t>TO REDUCE NOTICE PERIOD TO CALL FOR MEETING OF COMMITTEE OF CREDITORS ACCORDANCE WITH PROVISIONS OF REGULATIONS 19 OF CIRP REGULATIONS 2016.</w:t>
      </w:r>
    </w:p>
    <w:p w:rsidR="000973BA" w:rsidRPr="000973BA" w:rsidRDefault="000973BA" w:rsidP="000A5365">
      <w:pPr>
        <w:pStyle w:val="BodyText"/>
        <w:spacing w:before="100" w:line="235" w:lineRule="auto"/>
        <w:ind w:left="302" w:right="274"/>
        <w:jc w:val="both"/>
        <w:rPr>
          <w:rFonts w:ascii="Bookman Old Style" w:hAnsi="Bookman Old Style"/>
        </w:rPr>
      </w:pPr>
      <w:r w:rsidRPr="000973BA">
        <w:rPr>
          <w:rFonts w:ascii="Bookman Old Style" w:hAnsi="Bookman Old Style"/>
        </w:rPr>
        <w:t>As per regulation 19 (2) of CIRP Regulations, the committee may reduce the notice period from minimum of five days to such other period of not less than twenty-four hours, as it deems fit.</w:t>
      </w:r>
    </w:p>
    <w:p w:rsidR="000973BA" w:rsidRDefault="000973BA" w:rsidP="000A5365">
      <w:pPr>
        <w:pStyle w:val="BodyText"/>
        <w:spacing w:before="100" w:line="235" w:lineRule="auto"/>
        <w:ind w:left="302" w:right="274"/>
        <w:jc w:val="both"/>
        <w:rPr>
          <w:rFonts w:ascii="Bookman Old Style" w:hAnsi="Bookman Old Style"/>
        </w:rPr>
      </w:pPr>
      <w:r w:rsidRPr="000973BA">
        <w:rPr>
          <w:rFonts w:ascii="Bookman Old Style" w:hAnsi="Bookman Old Style"/>
        </w:rPr>
        <w:t xml:space="preserve">Provided that the committee may reduce the period to such other period of not less than forty- eight hours if there is any </w:t>
      </w:r>
      <w:r w:rsidR="00154BC1" w:rsidRPr="000973BA">
        <w:rPr>
          <w:rFonts w:ascii="Bookman Old Style" w:hAnsi="Bookman Old Style"/>
        </w:rPr>
        <w:t>authorized</w:t>
      </w:r>
      <w:r w:rsidRPr="000973BA">
        <w:rPr>
          <w:rFonts w:ascii="Bookman Old Style" w:hAnsi="Bookman Old Style"/>
        </w:rPr>
        <w:t xml:space="preserve"> representative for class of creditors. Considering that there is no class of creditors, the Committee was requested to consider reduction of the notice period to minimum </w:t>
      </w:r>
      <w:r>
        <w:rPr>
          <w:rFonts w:ascii="Bookman Old Style" w:hAnsi="Bookman Old Style"/>
        </w:rPr>
        <w:t xml:space="preserve">of </w:t>
      </w:r>
      <w:r w:rsidR="009E10A3">
        <w:rPr>
          <w:rFonts w:ascii="Bookman Old Style" w:hAnsi="Bookman Old Style"/>
        </w:rPr>
        <w:t>24</w:t>
      </w:r>
      <w:r w:rsidRPr="000973BA">
        <w:rPr>
          <w:rFonts w:ascii="Bookman Old Style" w:hAnsi="Bookman Old Style"/>
        </w:rPr>
        <w:t xml:space="preserve"> hours for operational convenience.</w:t>
      </w:r>
      <w:r w:rsidR="004B093C">
        <w:rPr>
          <w:rFonts w:ascii="Bookman Old Style" w:hAnsi="Bookman Old Style"/>
        </w:rPr>
        <w:t xml:space="preserve"> The committee discuss with the IRP and informed that </w:t>
      </w:r>
      <w:r w:rsidR="004B093C" w:rsidRPr="000973BA">
        <w:rPr>
          <w:rFonts w:ascii="Bookman Old Style" w:hAnsi="Bookman Old Style"/>
        </w:rPr>
        <w:t xml:space="preserve">notice period </w:t>
      </w:r>
      <w:r w:rsidR="004B093C">
        <w:rPr>
          <w:rFonts w:ascii="Bookman Old Style" w:hAnsi="Bookman Old Style"/>
        </w:rPr>
        <w:t xml:space="preserve">of the CoC meeting </w:t>
      </w:r>
      <w:r w:rsidR="004B093C" w:rsidRPr="000973BA">
        <w:rPr>
          <w:rFonts w:ascii="Bookman Old Style" w:hAnsi="Bookman Old Style"/>
        </w:rPr>
        <w:t xml:space="preserve">to </w:t>
      </w:r>
      <w:r w:rsidR="004B093C">
        <w:rPr>
          <w:rFonts w:ascii="Bookman Old Style" w:hAnsi="Bookman Old Style"/>
        </w:rPr>
        <w:t xml:space="preserve">be reduce to </w:t>
      </w:r>
      <w:r w:rsidR="004B093C" w:rsidRPr="000973BA">
        <w:rPr>
          <w:rFonts w:ascii="Bookman Old Style" w:hAnsi="Bookman Old Style"/>
        </w:rPr>
        <w:t xml:space="preserve">minimum </w:t>
      </w:r>
      <w:r w:rsidR="004B093C">
        <w:rPr>
          <w:rFonts w:ascii="Bookman Old Style" w:hAnsi="Bookman Old Style"/>
        </w:rPr>
        <w:t xml:space="preserve">of </w:t>
      </w:r>
      <w:r w:rsidR="00CD244A">
        <w:rPr>
          <w:rFonts w:ascii="Bookman Old Style" w:hAnsi="Bookman Old Style"/>
        </w:rPr>
        <w:t>24</w:t>
      </w:r>
      <w:r w:rsidR="004B093C">
        <w:rPr>
          <w:rFonts w:ascii="Bookman Old Style" w:hAnsi="Bookman Old Style"/>
        </w:rPr>
        <w:t xml:space="preserve"> </w:t>
      </w:r>
      <w:r w:rsidR="004B093C" w:rsidRPr="000973BA">
        <w:rPr>
          <w:rFonts w:ascii="Bookman Old Style" w:hAnsi="Bookman Old Style"/>
        </w:rPr>
        <w:t>hours</w:t>
      </w:r>
      <w:r w:rsidR="004B093C">
        <w:rPr>
          <w:rFonts w:ascii="Bookman Old Style" w:hAnsi="Bookman Old Style"/>
        </w:rPr>
        <w:t>.</w:t>
      </w:r>
    </w:p>
    <w:p w:rsidR="00EB4A0C" w:rsidRPr="000D6FB0" w:rsidRDefault="00EB4A0C" w:rsidP="00EB4A0C">
      <w:pPr>
        <w:pStyle w:val="BodyText"/>
        <w:spacing w:before="200"/>
        <w:ind w:left="301" w:right="159"/>
        <w:jc w:val="both"/>
        <w:rPr>
          <w:rFonts w:ascii="Bookman Old Style" w:hAnsi="Bookman Old Style"/>
          <w:bCs/>
          <w:u w:val="single"/>
        </w:rPr>
      </w:pPr>
      <w:r w:rsidRPr="00E127D9">
        <w:rPr>
          <w:rFonts w:ascii="Bookman Old Style" w:hAnsi="Bookman Old Style"/>
        </w:rPr>
        <w:t xml:space="preserve">Committee of Creditors took notice of the </w:t>
      </w:r>
      <w:r>
        <w:rPr>
          <w:rFonts w:ascii="Bookman Old Style" w:hAnsi="Bookman Old Style"/>
          <w:lang w:val="en-IN"/>
        </w:rPr>
        <w:t xml:space="preserve">same and </w:t>
      </w:r>
      <w:r>
        <w:rPr>
          <w:rFonts w:ascii="Bookman Old Style" w:hAnsi="Bookman Old Style"/>
          <w:bCs/>
          <w:u w:val="single"/>
        </w:rPr>
        <w:t xml:space="preserve">after discussions &amp; deliberations, </w:t>
      </w:r>
      <w:r w:rsidRPr="0021760D">
        <w:rPr>
          <w:rFonts w:ascii="Bookman Old Style" w:hAnsi="Bookman Old Style"/>
          <w:b/>
          <w:bCs/>
          <w:u w:val="single"/>
        </w:rPr>
        <w:t xml:space="preserve">the following resolution was passed </w:t>
      </w:r>
      <w:r>
        <w:rPr>
          <w:rFonts w:ascii="Bookman Old Style" w:hAnsi="Bookman Old Style"/>
          <w:b/>
          <w:bCs/>
          <w:u w:val="single"/>
        </w:rPr>
        <w:t xml:space="preserve">&amp; approved </w:t>
      </w:r>
      <w:r w:rsidRPr="0021760D">
        <w:rPr>
          <w:rFonts w:ascii="Bookman Old Style" w:hAnsi="Bookman Old Style"/>
          <w:b/>
          <w:bCs/>
          <w:u w:val="single"/>
        </w:rPr>
        <w:t xml:space="preserve">during the meeting with </w:t>
      </w:r>
      <w:r>
        <w:rPr>
          <w:rFonts w:ascii="Bookman Old Style" w:hAnsi="Bookman Old Style"/>
          <w:b/>
          <w:bCs/>
          <w:u w:val="single"/>
        </w:rPr>
        <w:t>68.60</w:t>
      </w:r>
      <w:r w:rsidRPr="0021760D">
        <w:rPr>
          <w:rFonts w:ascii="Bookman Old Style" w:hAnsi="Bookman Old Style"/>
          <w:b/>
          <w:bCs/>
          <w:u w:val="single"/>
        </w:rPr>
        <w:t>%</w:t>
      </w:r>
      <w:r>
        <w:rPr>
          <w:rFonts w:ascii="Bookman Old Style" w:hAnsi="Bookman Old Style"/>
          <w:b/>
          <w:bCs/>
          <w:u w:val="single"/>
        </w:rPr>
        <w:t xml:space="preserve"> votes in </w:t>
      </w:r>
      <w:r w:rsidRPr="00250E51">
        <w:rPr>
          <w:rFonts w:ascii="Bookman Old Style" w:hAnsi="Bookman Old Style"/>
          <w:b/>
          <w:bCs/>
          <w:u w:val="single"/>
        </w:rPr>
        <w:t>favour</w:t>
      </w:r>
      <w:r>
        <w:rPr>
          <w:rFonts w:ascii="Bookman Old Style" w:hAnsi="Bookman Old Style"/>
          <w:bCs/>
          <w:u w:val="single"/>
        </w:rPr>
        <w:t>:</w:t>
      </w:r>
    </w:p>
    <w:p w:rsidR="00942BD0" w:rsidRPr="00CD244A" w:rsidRDefault="00942BD0" w:rsidP="00CD244A">
      <w:pPr>
        <w:pStyle w:val="BodyText"/>
        <w:spacing w:before="100" w:line="235" w:lineRule="auto"/>
        <w:ind w:left="302" w:right="141"/>
        <w:jc w:val="both"/>
        <w:rPr>
          <w:b/>
        </w:rPr>
      </w:pPr>
      <w:r w:rsidRPr="00CD244A">
        <w:rPr>
          <w:b/>
        </w:rPr>
        <w:t xml:space="preserve">Resolution No. </w:t>
      </w:r>
      <w:r w:rsidR="00C350B1">
        <w:rPr>
          <w:b/>
        </w:rPr>
        <w:t>4</w:t>
      </w:r>
      <w:r w:rsidRPr="00CD244A">
        <w:rPr>
          <w:b/>
        </w:rPr>
        <w:t xml:space="preserve"> | Approval for Shorter period notice</w:t>
      </w:r>
    </w:p>
    <w:p w:rsidR="00565C58" w:rsidRPr="001F2C36" w:rsidRDefault="001F2C36" w:rsidP="001F2C36">
      <w:pPr>
        <w:pStyle w:val="BodyText"/>
        <w:spacing w:before="100" w:line="235" w:lineRule="auto"/>
        <w:ind w:left="301" w:right="272"/>
        <w:jc w:val="both"/>
        <w:rPr>
          <w:rFonts w:ascii="Bookman Old Style" w:hAnsi="Bookman Old Style"/>
        </w:rPr>
      </w:pPr>
      <w:r w:rsidRPr="001F2C36">
        <w:rPr>
          <w:b/>
          <w:i/>
        </w:rPr>
        <w:t>RESOLVED THAT</w:t>
      </w:r>
      <w:r w:rsidRPr="001F2C36">
        <w:rPr>
          <w:i/>
        </w:rPr>
        <w:t xml:space="preserve"> pursuant to Regulation 19(2) of the Insolvency and Bankruptcy Board of India (Insolvency Resolution Process for Corporate Persons) Regulations, 2016, the Committee of Creditors of </w:t>
      </w:r>
      <w:r w:rsidR="003676C9">
        <w:rPr>
          <w:i/>
        </w:rPr>
        <w:t>Premier Proteins Limited</w:t>
      </w:r>
      <w:r w:rsidRPr="001F2C36">
        <w:rPr>
          <w:i/>
        </w:rPr>
        <w:t xml:space="preserve"> hereby approves to reduce the notice period for convening future meetings of CoC from minimum 5 days to minimum 24 hours.</w:t>
      </w:r>
    </w:p>
    <w:p w:rsidR="001F2C36" w:rsidRDefault="001F2C36" w:rsidP="00DA6338">
      <w:pPr>
        <w:pStyle w:val="BodyText"/>
        <w:spacing w:line="235" w:lineRule="auto"/>
        <w:ind w:right="271" w:firstLine="300"/>
        <w:jc w:val="both"/>
        <w:rPr>
          <w:rFonts w:ascii="Bookman Old Style" w:hAnsi="Bookman Old Style"/>
        </w:rPr>
      </w:pPr>
    </w:p>
    <w:p w:rsidR="009054A1" w:rsidRPr="000973BA" w:rsidRDefault="007A5944" w:rsidP="00DA6338">
      <w:pPr>
        <w:pStyle w:val="BodyText"/>
        <w:spacing w:line="235" w:lineRule="auto"/>
        <w:ind w:right="271" w:firstLine="300"/>
        <w:jc w:val="both"/>
        <w:rPr>
          <w:rFonts w:ascii="Bookman Old Style" w:hAnsi="Bookman Old Style"/>
        </w:rPr>
      </w:pPr>
      <w:r>
        <w:rPr>
          <w:rFonts w:ascii="Bookman Old Style" w:hAnsi="Bookman Old Style"/>
        </w:rPr>
        <w:t xml:space="preserve">The </w:t>
      </w:r>
      <w:r w:rsidR="007C79E1">
        <w:rPr>
          <w:rFonts w:ascii="Bookman Old Style" w:hAnsi="Bookman Old Style"/>
        </w:rPr>
        <w:t>COC</w:t>
      </w:r>
      <w:r>
        <w:rPr>
          <w:rFonts w:ascii="Bookman Old Style" w:hAnsi="Bookman Old Style"/>
        </w:rPr>
        <w:t xml:space="preserve"> </w:t>
      </w:r>
      <w:r w:rsidR="00AA709E" w:rsidRPr="00C25095">
        <w:rPr>
          <w:rFonts w:ascii="Bookman Old Style" w:hAnsi="Bookman Old Style"/>
        </w:rPr>
        <w:t xml:space="preserve">took </w:t>
      </w:r>
      <w:r w:rsidR="00AA709E">
        <w:rPr>
          <w:rFonts w:ascii="Bookman Old Style" w:hAnsi="Bookman Old Style"/>
        </w:rPr>
        <w:t>note</w:t>
      </w:r>
      <w:r w:rsidR="00AA709E" w:rsidRPr="00C25095">
        <w:rPr>
          <w:rFonts w:ascii="Bookman Old Style" w:hAnsi="Bookman Old Style"/>
        </w:rPr>
        <w:t xml:space="preserve"> of the same.</w:t>
      </w:r>
    </w:p>
    <w:p w:rsidR="004C1E1A" w:rsidRPr="00385E3C" w:rsidRDefault="004C1E1A" w:rsidP="000A5365">
      <w:pPr>
        <w:pStyle w:val="BodyText"/>
        <w:spacing w:line="235" w:lineRule="auto"/>
        <w:ind w:left="300" w:right="1274"/>
        <w:jc w:val="both"/>
        <w:rPr>
          <w:rFonts w:ascii="Bookman Old Style" w:hAnsi="Bookman Old Style"/>
          <w:u w:val="single"/>
        </w:rPr>
      </w:pPr>
    </w:p>
    <w:p w:rsidR="00465AE6" w:rsidRDefault="00465AE6" w:rsidP="000A5365">
      <w:pPr>
        <w:ind w:right="802"/>
        <w:rPr>
          <w:rFonts w:ascii="Bookman Old Style" w:hAnsi="Bookman Old Style" w:cstheme="minorHAnsi"/>
          <w:sz w:val="23"/>
        </w:rPr>
      </w:pPr>
    </w:p>
    <w:p w:rsidR="00FE2AD6" w:rsidRDefault="00FE2AD6" w:rsidP="00FE2AD6">
      <w:pPr>
        <w:pStyle w:val="Heading1"/>
        <w:pBdr>
          <w:bottom w:val="double" w:sz="6" w:space="1" w:color="auto"/>
        </w:pBdr>
        <w:ind w:left="300"/>
        <w:jc w:val="both"/>
        <w:rPr>
          <w:rFonts w:ascii="Bookman Old Style" w:hAnsi="Bookman Old Style"/>
        </w:rPr>
      </w:pPr>
      <w:r>
        <w:rPr>
          <w:rFonts w:ascii="Bookman Old Style" w:hAnsi="Bookman Old Style"/>
        </w:rPr>
        <w:t>AGENDA</w:t>
      </w:r>
      <w:r w:rsidRPr="00844C76">
        <w:rPr>
          <w:rFonts w:ascii="Bookman Old Style" w:hAnsi="Bookman Old Style"/>
        </w:rPr>
        <w:t xml:space="preserve"> NO. </w:t>
      </w:r>
      <w:r>
        <w:rPr>
          <w:rFonts w:ascii="Bookman Old Style" w:hAnsi="Bookman Old Style"/>
        </w:rPr>
        <w:t>13</w:t>
      </w:r>
    </w:p>
    <w:p w:rsidR="00FE2AD6" w:rsidRPr="00385E3C" w:rsidRDefault="00FE2AD6" w:rsidP="00FE2AD6">
      <w:pPr>
        <w:spacing w:before="166" w:line="276" w:lineRule="auto"/>
        <w:ind w:left="300"/>
        <w:jc w:val="both"/>
        <w:rPr>
          <w:rFonts w:ascii="Bookman Old Style" w:hAnsi="Bookman Old Style"/>
          <w:b/>
          <w:sz w:val="24"/>
          <w:u w:val="thick"/>
        </w:rPr>
      </w:pPr>
      <w:r w:rsidRPr="00FE2AD6">
        <w:rPr>
          <w:rFonts w:ascii="Bookman Old Style" w:hAnsi="Bookman Old Style"/>
          <w:b/>
          <w:sz w:val="24"/>
          <w:u w:val="thick"/>
        </w:rPr>
        <w:t>ANY OTHER MATTER WITH THE PERMISSION OF CHAIR</w:t>
      </w:r>
    </w:p>
    <w:p w:rsidR="00FE2AD6" w:rsidRDefault="00FE2AD6" w:rsidP="000A5365">
      <w:pPr>
        <w:ind w:right="802"/>
        <w:rPr>
          <w:rFonts w:ascii="Bookman Old Style" w:hAnsi="Bookman Old Style" w:cstheme="minorHAnsi"/>
          <w:sz w:val="23"/>
        </w:rPr>
      </w:pPr>
    </w:p>
    <w:p w:rsidR="00F236D5" w:rsidRPr="00F236D5" w:rsidRDefault="00F236D5" w:rsidP="00F236D5">
      <w:pPr>
        <w:pStyle w:val="BodyText"/>
        <w:spacing w:line="235" w:lineRule="auto"/>
        <w:ind w:left="300" w:right="271" w:firstLine="1"/>
        <w:jc w:val="both"/>
        <w:rPr>
          <w:rFonts w:ascii="Bookman Old Style" w:hAnsi="Bookman Old Style"/>
          <w:b/>
          <w:u w:val="single"/>
        </w:rPr>
      </w:pPr>
      <w:r>
        <w:rPr>
          <w:rFonts w:ascii="Bookman Old Style" w:hAnsi="Bookman Old Style"/>
          <w:b/>
          <w:u w:val="single"/>
        </w:rPr>
        <w:t>A</w:t>
      </w:r>
      <w:r w:rsidRPr="00F236D5">
        <w:rPr>
          <w:rFonts w:ascii="Bookman Old Style" w:hAnsi="Bookman Old Style"/>
          <w:b/>
          <w:u w:val="single"/>
        </w:rPr>
        <w:t xml:space="preserve">ppointment of the registered valuers as per regulation 27 of the </w:t>
      </w:r>
      <w:r>
        <w:rPr>
          <w:rFonts w:ascii="Bookman Old Style" w:hAnsi="Bookman Old Style"/>
          <w:b/>
          <w:u w:val="single"/>
        </w:rPr>
        <w:t>CIRP R</w:t>
      </w:r>
      <w:r w:rsidRPr="00F236D5">
        <w:rPr>
          <w:rFonts w:ascii="Bookman Old Style" w:hAnsi="Bookman Old Style"/>
          <w:b/>
          <w:u w:val="single"/>
        </w:rPr>
        <w:t>egulation 2016</w:t>
      </w:r>
    </w:p>
    <w:p w:rsidR="00442E75" w:rsidRDefault="00C20F70" w:rsidP="00442E75">
      <w:pPr>
        <w:pStyle w:val="BodyText"/>
        <w:spacing w:before="100" w:line="235" w:lineRule="auto"/>
        <w:ind w:left="302" w:right="274"/>
        <w:jc w:val="both"/>
        <w:rPr>
          <w:rFonts w:ascii="Bookman Old Style" w:hAnsi="Bookman Old Style"/>
        </w:rPr>
      </w:pPr>
      <w:r>
        <w:rPr>
          <w:rFonts w:ascii="Bookman Old Style" w:hAnsi="Bookman Old Style"/>
        </w:rPr>
        <w:t xml:space="preserve">The IRP appraised CoC members that the appointment of the Registered Valuers as per Regulation 27 of the IBBI (IRP for corporate persons) Regulation 2016 is necessary for the valuation of the assets of the corporate debtors. As per the CIRP timelines the valuers has to be appointed till </w:t>
      </w:r>
      <w:r w:rsidR="007C79E1">
        <w:rPr>
          <w:rFonts w:ascii="Bookman Old Style" w:hAnsi="Bookman Old Style"/>
        </w:rPr>
        <w:t>18-10-2025</w:t>
      </w:r>
      <w:r>
        <w:rPr>
          <w:rFonts w:ascii="Bookman Old Style" w:hAnsi="Bookman Old Style"/>
        </w:rPr>
        <w:t xml:space="preserve"> as it is the 47th day </w:t>
      </w:r>
      <w:r>
        <w:rPr>
          <w:rFonts w:ascii="Bookman Old Style" w:hAnsi="Bookman Old Style"/>
        </w:rPr>
        <w:lastRenderedPageBreak/>
        <w:t xml:space="preserve">from ICD i.e. Insolvency Commencement Date. </w:t>
      </w:r>
    </w:p>
    <w:p w:rsidR="00C20F70" w:rsidRPr="00442E75" w:rsidRDefault="00442E75" w:rsidP="00442E75">
      <w:pPr>
        <w:pStyle w:val="BodyText"/>
        <w:spacing w:before="100" w:line="235" w:lineRule="auto"/>
        <w:ind w:left="302" w:right="274"/>
        <w:jc w:val="both"/>
        <w:rPr>
          <w:rFonts w:ascii="Bookman Old Style" w:hAnsi="Bookman Old Style"/>
        </w:rPr>
      </w:pPr>
      <w:r>
        <w:rPr>
          <w:rFonts w:ascii="Bookman Old Style" w:hAnsi="Bookman Old Style"/>
        </w:rPr>
        <w:t xml:space="preserve">The IRP proposed to appoint 2 registered valuers of Securities &amp; Financial assets class only since as per the last available financial statement </w:t>
      </w:r>
      <w:r w:rsidR="00C350B1">
        <w:rPr>
          <w:rFonts w:ascii="Bookman Old Style" w:hAnsi="Bookman Old Style"/>
        </w:rPr>
        <w:t xml:space="preserve">as </w:t>
      </w:r>
      <w:r>
        <w:rPr>
          <w:rFonts w:ascii="Bookman Old Style" w:hAnsi="Bookman Old Style"/>
        </w:rPr>
        <w:t>the CD doesn’t have any land &amp; building and plant &amp; machinery asset class. He proposed to appoint 2 registered valuer at a maximum fees of Rs 20,000 plus GST as applicable. The coc member discuss with the IRP &amp; decide to put this agenda for e-voting.</w:t>
      </w:r>
    </w:p>
    <w:p w:rsidR="00EB4A0C" w:rsidRPr="000D6FB0" w:rsidRDefault="00EB4A0C" w:rsidP="00EB4A0C">
      <w:pPr>
        <w:pStyle w:val="BodyText"/>
        <w:spacing w:before="200"/>
        <w:ind w:left="301" w:right="159"/>
        <w:jc w:val="both"/>
        <w:rPr>
          <w:rFonts w:ascii="Bookman Old Style" w:hAnsi="Bookman Old Style"/>
          <w:bCs/>
          <w:u w:val="single"/>
        </w:rPr>
      </w:pPr>
      <w:r w:rsidRPr="00E127D9">
        <w:rPr>
          <w:rFonts w:ascii="Bookman Old Style" w:hAnsi="Bookman Old Style"/>
        </w:rPr>
        <w:t xml:space="preserve">Committee of Creditors took notice of the </w:t>
      </w:r>
      <w:r>
        <w:rPr>
          <w:rFonts w:ascii="Bookman Old Style" w:hAnsi="Bookman Old Style"/>
          <w:lang w:val="en-IN"/>
        </w:rPr>
        <w:t xml:space="preserve">same and </w:t>
      </w:r>
      <w:r>
        <w:rPr>
          <w:rFonts w:ascii="Bookman Old Style" w:hAnsi="Bookman Old Style"/>
          <w:bCs/>
          <w:u w:val="single"/>
        </w:rPr>
        <w:t xml:space="preserve">after discussions &amp; deliberations, </w:t>
      </w:r>
      <w:r w:rsidRPr="0021760D">
        <w:rPr>
          <w:rFonts w:ascii="Bookman Old Style" w:hAnsi="Bookman Old Style"/>
          <w:b/>
          <w:bCs/>
          <w:u w:val="single"/>
        </w:rPr>
        <w:t xml:space="preserve">the following resolution was passed </w:t>
      </w:r>
      <w:r>
        <w:rPr>
          <w:rFonts w:ascii="Bookman Old Style" w:hAnsi="Bookman Old Style"/>
          <w:b/>
          <w:bCs/>
          <w:u w:val="single"/>
        </w:rPr>
        <w:t xml:space="preserve">&amp; approved </w:t>
      </w:r>
      <w:r w:rsidRPr="0021760D">
        <w:rPr>
          <w:rFonts w:ascii="Bookman Old Style" w:hAnsi="Bookman Old Style"/>
          <w:b/>
          <w:bCs/>
          <w:u w:val="single"/>
        </w:rPr>
        <w:t xml:space="preserve">during the meeting with </w:t>
      </w:r>
      <w:r>
        <w:rPr>
          <w:rFonts w:ascii="Bookman Old Style" w:hAnsi="Bookman Old Style"/>
          <w:b/>
          <w:bCs/>
          <w:u w:val="single"/>
        </w:rPr>
        <w:t>63.53</w:t>
      </w:r>
      <w:r w:rsidRPr="0021760D">
        <w:rPr>
          <w:rFonts w:ascii="Bookman Old Style" w:hAnsi="Bookman Old Style"/>
          <w:b/>
          <w:bCs/>
          <w:u w:val="single"/>
        </w:rPr>
        <w:t>%</w:t>
      </w:r>
      <w:r>
        <w:rPr>
          <w:rFonts w:ascii="Bookman Old Style" w:hAnsi="Bookman Old Style"/>
          <w:b/>
          <w:bCs/>
          <w:u w:val="single"/>
        </w:rPr>
        <w:t xml:space="preserve"> votes in </w:t>
      </w:r>
      <w:r w:rsidRPr="00250E51">
        <w:rPr>
          <w:rFonts w:ascii="Bookman Old Style" w:hAnsi="Bookman Old Style"/>
          <w:b/>
          <w:bCs/>
          <w:u w:val="single"/>
        </w:rPr>
        <w:t>favour</w:t>
      </w:r>
      <w:r>
        <w:rPr>
          <w:rFonts w:ascii="Bookman Old Style" w:hAnsi="Bookman Old Style"/>
          <w:bCs/>
          <w:u w:val="single"/>
        </w:rPr>
        <w:t>:</w:t>
      </w:r>
    </w:p>
    <w:p w:rsidR="00442E75" w:rsidRPr="000D5368" w:rsidRDefault="00442E75" w:rsidP="00442E75">
      <w:pPr>
        <w:pStyle w:val="BodyText"/>
        <w:spacing w:before="100" w:line="235" w:lineRule="auto"/>
        <w:ind w:left="302" w:right="141"/>
        <w:jc w:val="both"/>
        <w:rPr>
          <w:b/>
        </w:rPr>
      </w:pPr>
      <w:r w:rsidRPr="000D5368">
        <w:rPr>
          <w:b/>
        </w:rPr>
        <w:t xml:space="preserve">Resolution No. </w:t>
      </w:r>
      <w:r w:rsidR="00C350B1">
        <w:rPr>
          <w:b/>
        </w:rPr>
        <w:t>5</w:t>
      </w:r>
      <w:r w:rsidRPr="000D5368">
        <w:rPr>
          <w:b/>
        </w:rPr>
        <w:t xml:space="preserve"> | Appointment of Registered Valuer(s) for Securities or Financial Assets</w:t>
      </w:r>
    </w:p>
    <w:p w:rsidR="00442E75" w:rsidRPr="000D5368" w:rsidRDefault="00442E75" w:rsidP="00442E75">
      <w:pPr>
        <w:pStyle w:val="BodyText"/>
        <w:spacing w:before="100" w:line="235" w:lineRule="auto"/>
        <w:ind w:left="302" w:right="141"/>
        <w:jc w:val="both"/>
        <w:rPr>
          <w:i/>
        </w:rPr>
      </w:pPr>
      <w:r w:rsidRPr="000D5368">
        <w:rPr>
          <w:b/>
          <w:bCs/>
          <w:i/>
        </w:rPr>
        <w:t>“RESOLVED THAT</w:t>
      </w:r>
      <w:r w:rsidRPr="000D5368">
        <w:rPr>
          <w:i/>
        </w:rPr>
        <w:t xml:space="preserve"> pursuant to the provisions of Section 25(2)(d) of the Insolvency and Bankruptcy Code, 2016 read with Regulation 27 of the IBBI (Insolvency Resolution Process for Corporate Persons) Regulations, 2016 and other applicable provisions, if any, the Committee of Creditors of </w:t>
      </w:r>
      <w:r w:rsidR="003676C9">
        <w:rPr>
          <w:iCs/>
        </w:rPr>
        <w:t>Premier Proteins Limited</w:t>
      </w:r>
      <w:r w:rsidRPr="000D5368">
        <w:rPr>
          <w:i/>
        </w:rPr>
        <w:t xml:space="preserve"> hereby authorizes the Resolution Professional to appoint any Registered Valuer of the Securities or Financial Assets (SFA) class for </w:t>
      </w:r>
      <w:r>
        <w:rPr>
          <w:i/>
        </w:rPr>
        <w:t xml:space="preserve">determining the fair value &amp; liquidation value </w:t>
      </w:r>
      <w:r w:rsidRPr="000D5368">
        <w:rPr>
          <w:i/>
        </w:rPr>
        <w:t>of the assets of the Corporate Debtor.</w:t>
      </w:r>
    </w:p>
    <w:p w:rsidR="00442E75" w:rsidRPr="000D5368" w:rsidRDefault="00442E75" w:rsidP="00442E75">
      <w:pPr>
        <w:pStyle w:val="BodyText"/>
        <w:spacing w:before="100" w:line="235" w:lineRule="auto"/>
        <w:ind w:left="302" w:right="141"/>
        <w:jc w:val="both"/>
        <w:rPr>
          <w:i/>
        </w:rPr>
      </w:pPr>
      <w:r w:rsidRPr="000D5368">
        <w:rPr>
          <w:b/>
          <w:bCs/>
          <w:i/>
        </w:rPr>
        <w:t>FURTHER RESOLVED THAT</w:t>
      </w:r>
      <w:r w:rsidRPr="000D5368">
        <w:rPr>
          <w:i/>
        </w:rPr>
        <w:t xml:space="preserve"> the fee payable to each such valuer shall not exceed Rs. 20,000/- (Rupees Twenty Thousand Only) plus applicable GST, and the same shall form part of the Insolvency Resolution Process Cost.</w:t>
      </w:r>
    </w:p>
    <w:p w:rsidR="00442E75" w:rsidRPr="000D5368" w:rsidRDefault="00442E75" w:rsidP="00442E75">
      <w:pPr>
        <w:pStyle w:val="BodyText"/>
        <w:spacing w:before="100" w:line="235" w:lineRule="auto"/>
        <w:ind w:left="302" w:right="141"/>
        <w:jc w:val="both"/>
        <w:rPr>
          <w:i/>
        </w:rPr>
      </w:pPr>
      <w:r w:rsidRPr="000D5368">
        <w:rPr>
          <w:b/>
          <w:bCs/>
          <w:i/>
        </w:rPr>
        <w:t>FURTHER RESOLVED THAT</w:t>
      </w:r>
      <w:r w:rsidRPr="000D5368">
        <w:rPr>
          <w:i/>
        </w:rPr>
        <w:t xml:space="preserve"> the Resolution Professional is authorized to issue the appointment letter(s) and take all necessary actions in this regard to give effect to this resolution.”</w:t>
      </w:r>
    </w:p>
    <w:p w:rsidR="00442E75" w:rsidRDefault="00442E75" w:rsidP="000A5365">
      <w:pPr>
        <w:ind w:right="802"/>
        <w:rPr>
          <w:rFonts w:ascii="Bookman Old Style" w:hAnsi="Bookman Old Style" w:cstheme="minorHAnsi"/>
          <w:sz w:val="23"/>
        </w:rPr>
      </w:pPr>
    </w:p>
    <w:p w:rsidR="00F91C37" w:rsidRPr="000973BA" w:rsidRDefault="00F91C37" w:rsidP="00F91C37">
      <w:pPr>
        <w:pStyle w:val="BodyText"/>
        <w:spacing w:line="235" w:lineRule="auto"/>
        <w:ind w:right="271" w:firstLine="300"/>
        <w:jc w:val="both"/>
        <w:rPr>
          <w:rFonts w:ascii="Bookman Old Style" w:hAnsi="Bookman Old Style"/>
        </w:rPr>
      </w:pPr>
      <w:r>
        <w:rPr>
          <w:rFonts w:ascii="Bookman Old Style" w:hAnsi="Bookman Old Style"/>
        </w:rPr>
        <w:t xml:space="preserve">The COC </w:t>
      </w:r>
      <w:r w:rsidRPr="00C25095">
        <w:rPr>
          <w:rFonts w:ascii="Bookman Old Style" w:hAnsi="Bookman Old Style"/>
        </w:rPr>
        <w:t xml:space="preserve">took </w:t>
      </w:r>
      <w:r>
        <w:rPr>
          <w:rFonts w:ascii="Bookman Old Style" w:hAnsi="Bookman Old Style"/>
        </w:rPr>
        <w:t>note</w:t>
      </w:r>
      <w:r w:rsidRPr="00C25095">
        <w:rPr>
          <w:rFonts w:ascii="Bookman Old Style" w:hAnsi="Bookman Old Style"/>
        </w:rPr>
        <w:t xml:space="preserve"> of the same.</w:t>
      </w:r>
    </w:p>
    <w:p w:rsidR="00654C5C" w:rsidRPr="00654C5C" w:rsidRDefault="00654C5C" w:rsidP="00654C5C">
      <w:pPr>
        <w:pStyle w:val="BodyText"/>
        <w:spacing w:line="235" w:lineRule="auto"/>
        <w:ind w:right="271" w:firstLine="300"/>
        <w:jc w:val="both"/>
        <w:rPr>
          <w:rFonts w:ascii="Bookman Old Style" w:hAnsi="Bookman Old Style"/>
        </w:rPr>
      </w:pPr>
    </w:p>
    <w:p w:rsidR="00107510" w:rsidRPr="00385E3C" w:rsidRDefault="00107510" w:rsidP="00DC2066">
      <w:pPr>
        <w:pStyle w:val="Heading1"/>
        <w:ind w:left="0" w:firstLine="180"/>
        <w:rPr>
          <w:rFonts w:ascii="Bookman Old Style" w:hAnsi="Bookman Old Style"/>
        </w:rPr>
      </w:pPr>
      <w:r w:rsidRPr="00385E3C">
        <w:rPr>
          <w:rFonts w:ascii="Bookman Old Style" w:hAnsi="Bookman Old Style"/>
        </w:rPr>
        <w:t>VOTE OF THANKS</w:t>
      </w:r>
    </w:p>
    <w:p w:rsidR="00107510" w:rsidRPr="00385E3C" w:rsidRDefault="00107510" w:rsidP="00442EF5">
      <w:pPr>
        <w:pStyle w:val="BodyText"/>
        <w:spacing w:before="89"/>
        <w:ind w:left="180"/>
        <w:jc w:val="both"/>
        <w:rPr>
          <w:rFonts w:ascii="Bookman Old Style" w:hAnsi="Bookman Old Style"/>
        </w:rPr>
      </w:pPr>
      <w:r w:rsidRPr="00385E3C">
        <w:rPr>
          <w:rFonts w:ascii="Bookman Old Style" w:hAnsi="Bookman Old Style"/>
        </w:rPr>
        <w:t>There being no other matter the Meeting ended with a vote of thanks to the Chairman.</w:t>
      </w:r>
    </w:p>
    <w:p w:rsidR="00107510" w:rsidRPr="00385E3C" w:rsidRDefault="00107510" w:rsidP="000A5365">
      <w:pPr>
        <w:pStyle w:val="BodyText"/>
        <w:rPr>
          <w:rFonts w:ascii="Bookman Old Style" w:hAnsi="Bookman Old Style"/>
          <w:sz w:val="20"/>
        </w:rPr>
      </w:pPr>
    </w:p>
    <w:p w:rsidR="00107510" w:rsidRPr="00385E3C" w:rsidRDefault="00107510" w:rsidP="000A5365">
      <w:pPr>
        <w:tabs>
          <w:tab w:val="left" w:pos="1027"/>
          <w:tab w:val="left" w:pos="2285"/>
        </w:tabs>
        <w:spacing w:before="93"/>
        <w:ind w:left="180"/>
        <w:rPr>
          <w:rFonts w:ascii="Bookman Old Style" w:hAnsi="Bookman Old Style"/>
          <w:sz w:val="20"/>
        </w:rPr>
      </w:pPr>
      <w:r w:rsidRPr="00385E3C">
        <w:rPr>
          <w:rFonts w:ascii="Bookman Old Style" w:hAnsi="Bookman Old Style"/>
          <w:sz w:val="20"/>
          <w:u w:val="dotted"/>
        </w:rPr>
        <w:tab/>
      </w:r>
      <w:r w:rsidRPr="00385E3C">
        <w:rPr>
          <w:rFonts w:ascii="Bookman Old Style" w:hAnsi="Bookman Old Style"/>
          <w:sz w:val="20"/>
        </w:rPr>
        <w:t xml:space="preserve">S.D. </w:t>
      </w:r>
      <w:r w:rsidRPr="00385E3C">
        <w:rPr>
          <w:rFonts w:ascii="Bookman Old Style" w:hAnsi="Bookman Old Style"/>
          <w:sz w:val="20"/>
          <w:u w:val="dotted"/>
        </w:rPr>
        <w:tab/>
      </w:r>
    </w:p>
    <w:p w:rsidR="00107510" w:rsidRPr="00385E3C" w:rsidRDefault="00107510" w:rsidP="000A5365">
      <w:pPr>
        <w:pStyle w:val="BodyText"/>
        <w:rPr>
          <w:rFonts w:ascii="Bookman Old Style" w:hAnsi="Bookman Old Style"/>
          <w:sz w:val="20"/>
        </w:rPr>
      </w:pPr>
    </w:p>
    <w:p w:rsidR="00442EF5" w:rsidRPr="00442EF5" w:rsidRDefault="00442EF5" w:rsidP="00442EF5">
      <w:pPr>
        <w:tabs>
          <w:tab w:val="left" w:pos="1027"/>
          <w:tab w:val="left" w:pos="2285"/>
        </w:tabs>
        <w:ind w:left="181"/>
        <w:rPr>
          <w:rFonts w:ascii="Bookman Old Style" w:hAnsi="Bookman Old Style"/>
          <w:b/>
          <w:sz w:val="24"/>
          <w:szCs w:val="24"/>
        </w:rPr>
      </w:pPr>
      <w:r w:rsidRPr="00442EF5">
        <w:rPr>
          <w:rFonts w:ascii="Bookman Old Style" w:hAnsi="Bookman Old Style"/>
          <w:b/>
          <w:sz w:val="24"/>
          <w:szCs w:val="24"/>
        </w:rPr>
        <w:t>Navin Khandelwal</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 xml:space="preserve">IRP for </w:t>
      </w:r>
      <w:r w:rsidR="003676C9">
        <w:rPr>
          <w:rFonts w:ascii="Bookman Old Style" w:hAnsi="Bookman Old Style"/>
          <w:sz w:val="24"/>
          <w:szCs w:val="24"/>
        </w:rPr>
        <w:t>Premier Proteins Limited</w:t>
      </w:r>
      <w:r w:rsidRPr="00442EF5">
        <w:rPr>
          <w:rFonts w:ascii="Bookman Old Style" w:hAnsi="Bookman Old Style"/>
          <w:sz w:val="24"/>
          <w:szCs w:val="24"/>
        </w:rPr>
        <w:t> (Company under CIRP)  </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Registered Office: 206, Navneet Plaza,</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Old Palasia, Indore 452018</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 </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Reg. no. IBBI/IPA-001/IP-P00703/2017-18/11301</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AFA valid till 19-11-2024</w:t>
      </w:r>
    </w:p>
    <w:p w:rsidR="00442EF5" w:rsidRPr="00442EF5" w:rsidRDefault="00442EF5"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Process Specific Email ID: </w:t>
      </w:r>
      <w:r w:rsidR="00E44189" w:rsidRPr="00E44189">
        <w:rPr>
          <w:rFonts w:ascii="Bookman Old Style" w:hAnsi="Bookman Old Style"/>
          <w:sz w:val="24"/>
          <w:szCs w:val="24"/>
        </w:rPr>
        <w:t>ibc.proteins@gmail.com</w:t>
      </w:r>
      <w:r w:rsidR="004D08AC" w:rsidRPr="00442EF5">
        <w:rPr>
          <w:rFonts w:ascii="Bookman Old Style" w:hAnsi="Bookman Old Style"/>
          <w:sz w:val="24"/>
          <w:szCs w:val="24"/>
        </w:rPr>
        <w:t xml:space="preserve"> </w:t>
      </w:r>
    </w:p>
    <w:p w:rsidR="00442EF5" w:rsidRPr="00442EF5" w:rsidRDefault="00820DC3" w:rsidP="00442EF5">
      <w:pPr>
        <w:tabs>
          <w:tab w:val="left" w:pos="1027"/>
          <w:tab w:val="left" w:pos="2285"/>
        </w:tabs>
        <w:ind w:left="181"/>
        <w:rPr>
          <w:rFonts w:ascii="Bookman Old Style" w:hAnsi="Bookman Old Style"/>
          <w:sz w:val="24"/>
          <w:szCs w:val="24"/>
        </w:rPr>
      </w:pPr>
      <w:hyperlink r:id="rId8" w:tgtFrame="_blank" w:history="1">
        <w:r w:rsidR="00442EF5" w:rsidRPr="00442EF5">
          <w:rPr>
            <w:rFonts w:ascii="Bookman Old Style" w:hAnsi="Bookman Old Style"/>
            <w:sz w:val="24"/>
            <w:szCs w:val="24"/>
          </w:rPr>
          <w:t>IBBI Reg. Email ID : navink25@yahoo.com</w:t>
        </w:r>
      </w:hyperlink>
    </w:p>
    <w:p w:rsidR="00442EF5" w:rsidRPr="00442EF5" w:rsidRDefault="00442EF5" w:rsidP="00442EF5">
      <w:pPr>
        <w:tabs>
          <w:tab w:val="left" w:pos="1027"/>
          <w:tab w:val="left" w:pos="2285"/>
        </w:tabs>
        <w:ind w:left="181"/>
        <w:rPr>
          <w:rFonts w:ascii="Bookman Old Style" w:hAnsi="Bookman Old Style"/>
          <w:sz w:val="24"/>
          <w:szCs w:val="24"/>
        </w:rPr>
      </w:pPr>
    </w:p>
    <w:p w:rsidR="00B0141E" w:rsidRPr="00442EF5" w:rsidRDefault="00B0141E" w:rsidP="00442EF5">
      <w:pPr>
        <w:tabs>
          <w:tab w:val="left" w:pos="1027"/>
          <w:tab w:val="left" w:pos="2285"/>
        </w:tabs>
        <w:ind w:left="181"/>
        <w:rPr>
          <w:rFonts w:ascii="Bookman Old Style" w:hAnsi="Bookman Old Style"/>
          <w:sz w:val="24"/>
          <w:szCs w:val="24"/>
        </w:rPr>
      </w:pPr>
      <w:r w:rsidRPr="00442EF5">
        <w:rPr>
          <w:rFonts w:ascii="Bookman Old Style" w:hAnsi="Bookman Old Style"/>
          <w:sz w:val="24"/>
          <w:szCs w:val="24"/>
        </w:rPr>
        <w:t>Place: Indore</w:t>
      </w:r>
    </w:p>
    <w:p w:rsidR="00A82964" w:rsidRPr="00442EF5" w:rsidRDefault="00B0141E" w:rsidP="00DF3CC1">
      <w:pPr>
        <w:tabs>
          <w:tab w:val="left" w:pos="1027"/>
          <w:tab w:val="left" w:pos="2285"/>
        </w:tabs>
        <w:ind w:left="181"/>
        <w:rPr>
          <w:rFonts w:ascii="Bookman Old Style" w:hAnsi="Bookman Old Style"/>
          <w:bCs/>
        </w:rPr>
      </w:pPr>
      <w:r w:rsidRPr="00442EF5">
        <w:rPr>
          <w:rFonts w:ascii="Bookman Old Style" w:hAnsi="Bookman Old Style"/>
          <w:sz w:val="24"/>
          <w:szCs w:val="24"/>
        </w:rPr>
        <w:t xml:space="preserve">Date: </w:t>
      </w:r>
      <w:r w:rsidR="004D08AC">
        <w:rPr>
          <w:rFonts w:ascii="Bookman Old Style" w:hAnsi="Bookman Old Style"/>
          <w:sz w:val="24"/>
          <w:szCs w:val="24"/>
        </w:rPr>
        <w:t>0</w:t>
      </w:r>
      <w:r w:rsidR="00E44189">
        <w:rPr>
          <w:rFonts w:ascii="Bookman Old Style" w:hAnsi="Bookman Old Style"/>
          <w:sz w:val="24"/>
          <w:szCs w:val="24"/>
        </w:rPr>
        <w:t>3</w:t>
      </w:r>
      <w:r w:rsidR="004D08AC">
        <w:rPr>
          <w:rFonts w:ascii="Bookman Old Style" w:hAnsi="Bookman Old Style"/>
          <w:sz w:val="24"/>
          <w:szCs w:val="24"/>
        </w:rPr>
        <w:t>-10-2025</w:t>
      </w:r>
    </w:p>
    <w:sectPr w:rsidR="00A82964" w:rsidRPr="00442EF5" w:rsidSect="000A5365">
      <w:headerReference w:type="default" r:id="rId9"/>
      <w:footerReference w:type="default" r:id="rId10"/>
      <w:pgSz w:w="11907" w:h="16839" w:code="9"/>
      <w:pgMar w:top="448" w:right="850" w:bottom="278" w:left="851"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246B" w:rsidRDefault="0037246B" w:rsidP="00823C55">
      <w:r>
        <w:separator/>
      </w:r>
    </w:p>
  </w:endnote>
  <w:endnote w:type="continuationSeparator" w:id="0">
    <w:p w:rsidR="0037246B" w:rsidRDefault="0037246B" w:rsidP="00823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24" w:rsidRDefault="00820DC3" w:rsidP="00945BCD">
    <w:pPr>
      <w:pStyle w:val="Footer"/>
      <w:spacing w:before="100"/>
      <w:rPr>
        <w:color w:val="000000" w:themeColor="text1"/>
        <w:sz w:val="24"/>
        <w:szCs w:val="24"/>
      </w:rPr>
    </w:pPr>
    <w:sdt>
      <w:sdtPr>
        <w:rPr>
          <w:rStyle w:val="Strong"/>
        </w:rPr>
        <w:alias w:val="Author"/>
        <w:id w:val="-473765128"/>
        <w:dataBinding w:prefixMappings="xmlns:ns0='http://schemas.openxmlformats.org/package/2006/metadata/core-properties' xmlns:ns1='http://purl.org/dc/elements/1.1/'" w:xpath="/ns0:coreProperties[1]/ns1:creator[1]" w:storeItemID="{6C3C8BC8-F283-45AE-878A-BAB7291924A1}"/>
        <w:text/>
      </w:sdtPr>
      <w:sdtEndPr>
        <w:rPr>
          <w:rStyle w:val="Strong"/>
        </w:rPr>
      </w:sdtEndPr>
      <w:sdtContent>
        <w:r w:rsidR="00873D1C" w:rsidRPr="00873D1C">
          <w:rPr>
            <w:rStyle w:val="Strong"/>
          </w:rPr>
          <w:t xml:space="preserve">In the matter of </w:t>
        </w:r>
        <w:r w:rsidR="003676C9">
          <w:rPr>
            <w:rStyle w:val="Strong"/>
          </w:rPr>
          <w:t>Premier Proteins Limited</w:t>
        </w:r>
        <w:r w:rsidR="00873D1C" w:rsidRPr="00873D1C">
          <w:rPr>
            <w:rStyle w:val="Strong"/>
          </w:rPr>
          <w:t xml:space="preserve"> (Company under CIRP)</w:t>
        </w:r>
      </w:sdtContent>
    </w:sdt>
  </w:p>
  <w:p w:rsidR="004D0824" w:rsidRPr="00945BCD" w:rsidRDefault="00820DC3" w:rsidP="00945BCD">
    <w:pPr>
      <w:pStyle w:val="Footer"/>
      <w:jc w:val="right"/>
      <w:rPr>
        <w:rStyle w:val="BookTitle"/>
      </w:rPr>
    </w:pPr>
    <w:r>
      <w:rPr>
        <w:noProof/>
      </w:rPr>
      <w:pict>
        <v:shapetype id="_x0000_t202" coordsize="21600,21600" o:spt="202" path="m,l,21600r21600,l21600,xe">
          <v:stroke joinstyle="miter"/>
          <v:path gradientshapeok="t" o:connecttype="rect"/>
        </v:shapetype>
        <v:shape id="Text Box 56" o:spid="_x0000_s2062" type="#_x0000_t202" style="position:absolute;left:0;text-align:left;margin-left:1554.8pt;margin-top:0;width:118.8pt;height:31.15pt;z-index:25166131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next-textbox:#Text Box 56;mso-fit-shape-to-text:t">
            <w:txbxContent>
              <w:p w:rsidR="004D0824" w:rsidRDefault="004D0824">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820DC3">
                  <w:rPr>
                    <w:rFonts w:asciiTheme="majorHAnsi" w:hAnsiTheme="majorHAnsi"/>
                    <w:noProof/>
                    <w:color w:val="000000" w:themeColor="text1"/>
                    <w:sz w:val="40"/>
                    <w:szCs w:val="40"/>
                  </w:rPr>
                  <w:t>6</w:t>
                </w:r>
                <w:r>
                  <w:rPr>
                    <w:rFonts w:asciiTheme="majorHAnsi" w:hAnsiTheme="majorHAnsi"/>
                    <w:color w:val="000000" w:themeColor="text1"/>
                    <w:sz w:val="40"/>
                    <w:szCs w:val="40"/>
                  </w:rPr>
                  <w:fldChar w:fldCharType="end"/>
                </w:r>
              </w:p>
            </w:txbxContent>
          </v:textbox>
          <w10:wrap anchorx="margin" anchory="margin"/>
        </v:shape>
      </w:pict>
    </w:r>
    <w:r>
      <w:rPr>
        <w:noProof/>
      </w:rPr>
      <w:pict>
        <v:rect id="Rectangle 58" o:spid="_x0000_s2061" style="position:absolute;left:0;text-align:left;margin-left:0;margin-top:0;width:468pt;height:2.85pt;z-index:-251654144;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46B" w:rsidRDefault="0037246B" w:rsidP="00823C55">
      <w:r>
        <w:separator/>
      </w:r>
    </w:p>
  </w:footnote>
  <w:footnote w:type="continuationSeparator" w:id="0">
    <w:p w:rsidR="0037246B" w:rsidRDefault="0037246B" w:rsidP="00823C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24" w:rsidRPr="0007395F" w:rsidRDefault="00820DC3" w:rsidP="00A95B2A">
    <w:pPr>
      <w:spacing w:line="264" w:lineRule="auto"/>
      <w:jc w:val="center"/>
      <w:rPr>
        <w:b/>
        <w:i/>
        <w:u w:val="single"/>
      </w:rPr>
    </w:pPr>
    <w:r>
      <w:rPr>
        <w:noProof/>
      </w:rPr>
      <w:pict>
        <v:rect id="Rectangle 222" o:spid="_x0000_s2050" style="position:absolute;left:0;text-align:left;margin-left:0;margin-top:0;width:580.8pt;height:752.4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sdt>
      <w:sdtPr>
        <w:rPr>
          <w:rFonts w:ascii="Courier New" w:hAnsi="Courier New" w:cs="Courier New"/>
          <w:b/>
          <w:i/>
          <w:color w:val="4F81BD" w:themeColor="accent1"/>
          <w:sz w:val="26"/>
          <w:szCs w:val="26"/>
          <w:u w:val="single"/>
        </w:rPr>
        <w:alias w:val="Title"/>
        <w:id w:val="-143046306"/>
        <w:placeholder>
          <w:docPart w:val="99D11105EE9D40328FBBA83F31D87C74"/>
        </w:placeholder>
        <w:dataBinding w:prefixMappings="xmlns:ns0='http://schemas.openxmlformats.org/package/2006/metadata/core-properties' xmlns:ns1='http://purl.org/dc/elements/1.1/'" w:xpath="/ns0:coreProperties[1]/ns1:title[1]" w:storeItemID="{6C3C8BC8-F283-45AE-878A-BAB7291924A1}"/>
        <w:text/>
      </w:sdtPr>
      <w:sdtEndPr/>
      <w:sdtContent>
        <w:r w:rsidR="004D0824" w:rsidRPr="0007395F">
          <w:rPr>
            <w:rFonts w:ascii="Courier New" w:hAnsi="Courier New" w:cs="Courier New"/>
            <w:b/>
            <w:i/>
            <w:color w:val="4F81BD" w:themeColor="accent1"/>
            <w:sz w:val="26"/>
            <w:szCs w:val="26"/>
            <w:u w:val="single"/>
          </w:rPr>
          <w:t>Strictly Confidential Document</w:t>
        </w:r>
      </w:sdtContent>
    </w:sdt>
  </w:p>
  <w:p w:rsidR="004D0824" w:rsidRDefault="004D08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4345A"/>
    <w:multiLevelType w:val="hybridMultilevel"/>
    <w:tmpl w:val="6D9EE99E"/>
    <w:lvl w:ilvl="0" w:tplc="90F0BA66">
      <w:start w:val="1"/>
      <w:numFmt w:val="low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B95630"/>
    <w:multiLevelType w:val="hybridMultilevel"/>
    <w:tmpl w:val="924CF1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4D9172F"/>
    <w:multiLevelType w:val="hybridMultilevel"/>
    <w:tmpl w:val="57061664"/>
    <w:lvl w:ilvl="0" w:tplc="493848BC">
      <w:start w:val="10"/>
      <w:numFmt w:val="lowerLetter"/>
      <w:lvlText w:val="(%1)"/>
      <w:lvlJc w:val="left"/>
      <w:pPr>
        <w:ind w:left="820" w:hanging="301"/>
      </w:pPr>
      <w:rPr>
        <w:rFonts w:ascii="Cambria" w:eastAsia="Cambria" w:hAnsi="Cambria" w:cs="Cambria" w:hint="default"/>
        <w:w w:val="100"/>
        <w:sz w:val="24"/>
        <w:szCs w:val="24"/>
        <w:lang w:val="en-US" w:eastAsia="en-US" w:bidi="ar-SA"/>
      </w:rPr>
    </w:lvl>
    <w:lvl w:ilvl="1" w:tplc="AEE64F8E">
      <w:numFmt w:val="bullet"/>
      <w:lvlText w:val=""/>
      <w:lvlJc w:val="left"/>
      <w:pPr>
        <w:ind w:left="1240" w:hanging="360"/>
      </w:pPr>
      <w:rPr>
        <w:rFonts w:ascii="Symbol" w:eastAsia="Symbol" w:hAnsi="Symbol" w:cs="Symbol" w:hint="default"/>
        <w:w w:val="100"/>
        <w:sz w:val="24"/>
        <w:szCs w:val="24"/>
        <w:lang w:val="en-US" w:eastAsia="en-US" w:bidi="ar-SA"/>
      </w:rPr>
    </w:lvl>
    <w:lvl w:ilvl="2" w:tplc="54046E28">
      <w:numFmt w:val="bullet"/>
      <w:lvlText w:val="•"/>
      <w:lvlJc w:val="left"/>
      <w:pPr>
        <w:ind w:left="2293" w:hanging="360"/>
      </w:pPr>
      <w:rPr>
        <w:rFonts w:hint="default"/>
        <w:lang w:val="en-US" w:eastAsia="en-US" w:bidi="ar-SA"/>
      </w:rPr>
    </w:lvl>
    <w:lvl w:ilvl="3" w:tplc="72A23210">
      <w:numFmt w:val="bullet"/>
      <w:lvlText w:val="•"/>
      <w:lvlJc w:val="left"/>
      <w:pPr>
        <w:ind w:left="3346" w:hanging="360"/>
      </w:pPr>
      <w:rPr>
        <w:rFonts w:hint="default"/>
        <w:lang w:val="en-US" w:eastAsia="en-US" w:bidi="ar-SA"/>
      </w:rPr>
    </w:lvl>
    <w:lvl w:ilvl="4" w:tplc="0166F39A">
      <w:numFmt w:val="bullet"/>
      <w:lvlText w:val="•"/>
      <w:lvlJc w:val="left"/>
      <w:pPr>
        <w:ind w:left="4400" w:hanging="360"/>
      </w:pPr>
      <w:rPr>
        <w:rFonts w:hint="default"/>
        <w:lang w:val="en-US" w:eastAsia="en-US" w:bidi="ar-SA"/>
      </w:rPr>
    </w:lvl>
    <w:lvl w:ilvl="5" w:tplc="15EC546E">
      <w:numFmt w:val="bullet"/>
      <w:lvlText w:val="•"/>
      <w:lvlJc w:val="left"/>
      <w:pPr>
        <w:ind w:left="5453" w:hanging="360"/>
      </w:pPr>
      <w:rPr>
        <w:rFonts w:hint="default"/>
        <w:lang w:val="en-US" w:eastAsia="en-US" w:bidi="ar-SA"/>
      </w:rPr>
    </w:lvl>
    <w:lvl w:ilvl="6" w:tplc="507062C0">
      <w:numFmt w:val="bullet"/>
      <w:lvlText w:val="•"/>
      <w:lvlJc w:val="left"/>
      <w:pPr>
        <w:ind w:left="6506" w:hanging="360"/>
      </w:pPr>
      <w:rPr>
        <w:rFonts w:hint="default"/>
        <w:lang w:val="en-US" w:eastAsia="en-US" w:bidi="ar-SA"/>
      </w:rPr>
    </w:lvl>
    <w:lvl w:ilvl="7" w:tplc="B3AEBD40">
      <w:numFmt w:val="bullet"/>
      <w:lvlText w:val="•"/>
      <w:lvlJc w:val="left"/>
      <w:pPr>
        <w:ind w:left="7560" w:hanging="360"/>
      </w:pPr>
      <w:rPr>
        <w:rFonts w:hint="default"/>
        <w:lang w:val="en-US" w:eastAsia="en-US" w:bidi="ar-SA"/>
      </w:rPr>
    </w:lvl>
    <w:lvl w:ilvl="8" w:tplc="F7C4E3D0">
      <w:numFmt w:val="bullet"/>
      <w:lvlText w:val="•"/>
      <w:lvlJc w:val="left"/>
      <w:pPr>
        <w:ind w:left="8613" w:hanging="360"/>
      </w:pPr>
      <w:rPr>
        <w:rFonts w:hint="default"/>
        <w:lang w:val="en-US" w:eastAsia="en-US" w:bidi="ar-SA"/>
      </w:rPr>
    </w:lvl>
  </w:abstractNum>
  <w:abstractNum w:abstractNumId="3">
    <w:nsid w:val="07306E89"/>
    <w:multiLevelType w:val="hybridMultilevel"/>
    <w:tmpl w:val="E90E4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6C7C2A"/>
    <w:multiLevelType w:val="hybridMultilevel"/>
    <w:tmpl w:val="2F621386"/>
    <w:lvl w:ilvl="0" w:tplc="04090001">
      <w:start w:val="1"/>
      <w:numFmt w:val="bullet"/>
      <w:lvlText w:val=""/>
      <w:lvlJc w:val="left"/>
      <w:pPr>
        <w:ind w:left="1022" w:hanging="360"/>
      </w:pPr>
      <w:rPr>
        <w:rFonts w:ascii="Symbol" w:hAnsi="Symbol" w:hint="default"/>
      </w:rPr>
    </w:lvl>
    <w:lvl w:ilvl="1" w:tplc="04090003" w:tentative="1">
      <w:start w:val="1"/>
      <w:numFmt w:val="bullet"/>
      <w:lvlText w:val="o"/>
      <w:lvlJc w:val="left"/>
      <w:pPr>
        <w:ind w:left="1742" w:hanging="360"/>
      </w:pPr>
      <w:rPr>
        <w:rFonts w:ascii="Courier New" w:hAnsi="Courier New" w:cs="Courier New" w:hint="default"/>
      </w:rPr>
    </w:lvl>
    <w:lvl w:ilvl="2" w:tplc="04090005" w:tentative="1">
      <w:start w:val="1"/>
      <w:numFmt w:val="bullet"/>
      <w:lvlText w:val=""/>
      <w:lvlJc w:val="left"/>
      <w:pPr>
        <w:ind w:left="2462" w:hanging="360"/>
      </w:pPr>
      <w:rPr>
        <w:rFonts w:ascii="Wingdings" w:hAnsi="Wingdings" w:hint="default"/>
      </w:rPr>
    </w:lvl>
    <w:lvl w:ilvl="3" w:tplc="04090001" w:tentative="1">
      <w:start w:val="1"/>
      <w:numFmt w:val="bullet"/>
      <w:lvlText w:val=""/>
      <w:lvlJc w:val="left"/>
      <w:pPr>
        <w:ind w:left="3182" w:hanging="360"/>
      </w:pPr>
      <w:rPr>
        <w:rFonts w:ascii="Symbol" w:hAnsi="Symbol" w:hint="default"/>
      </w:rPr>
    </w:lvl>
    <w:lvl w:ilvl="4" w:tplc="04090003" w:tentative="1">
      <w:start w:val="1"/>
      <w:numFmt w:val="bullet"/>
      <w:lvlText w:val="o"/>
      <w:lvlJc w:val="left"/>
      <w:pPr>
        <w:ind w:left="3902" w:hanging="360"/>
      </w:pPr>
      <w:rPr>
        <w:rFonts w:ascii="Courier New" w:hAnsi="Courier New" w:cs="Courier New" w:hint="default"/>
      </w:rPr>
    </w:lvl>
    <w:lvl w:ilvl="5" w:tplc="04090005" w:tentative="1">
      <w:start w:val="1"/>
      <w:numFmt w:val="bullet"/>
      <w:lvlText w:val=""/>
      <w:lvlJc w:val="left"/>
      <w:pPr>
        <w:ind w:left="4622" w:hanging="360"/>
      </w:pPr>
      <w:rPr>
        <w:rFonts w:ascii="Wingdings" w:hAnsi="Wingdings" w:hint="default"/>
      </w:rPr>
    </w:lvl>
    <w:lvl w:ilvl="6" w:tplc="04090001" w:tentative="1">
      <w:start w:val="1"/>
      <w:numFmt w:val="bullet"/>
      <w:lvlText w:val=""/>
      <w:lvlJc w:val="left"/>
      <w:pPr>
        <w:ind w:left="5342" w:hanging="360"/>
      </w:pPr>
      <w:rPr>
        <w:rFonts w:ascii="Symbol" w:hAnsi="Symbol" w:hint="default"/>
      </w:rPr>
    </w:lvl>
    <w:lvl w:ilvl="7" w:tplc="04090003" w:tentative="1">
      <w:start w:val="1"/>
      <w:numFmt w:val="bullet"/>
      <w:lvlText w:val="o"/>
      <w:lvlJc w:val="left"/>
      <w:pPr>
        <w:ind w:left="6062" w:hanging="360"/>
      </w:pPr>
      <w:rPr>
        <w:rFonts w:ascii="Courier New" w:hAnsi="Courier New" w:cs="Courier New" w:hint="default"/>
      </w:rPr>
    </w:lvl>
    <w:lvl w:ilvl="8" w:tplc="04090005" w:tentative="1">
      <w:start w:val="1"/>
      <w:numFmt w:val="bullet"/>
      <w:lvlText w:val=""/>
      <w:lvlJc w:val="left"/>
      <w:pPr>
        <w:ind w:left="6782" w:hanging="360"/>
      </w:pPr>
      <w:rPr>
        <w:rFonts w:ascii="Wingdings" w:hAnsi="Wingdings" w:hint="default"/>
      </w:rPr>
    </w:lvl>
  </w:abstractNum>
  <w:abstractNum w:abstractNumId="5">
    <w:nsid w:val="0A7A14FC"/>
    <w:multiLevelType w:val="hybridMultilevel"/>
    <w:tmpl w:val="83A0156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AF87749"/>
    <w:multiLevelType w:val="hybridMultilevel"/>
    <w:tmpl w:val="D5F0E778"/>
    <w:lvl w:ilvl="0" w:tplc="40090017">
      <w:start w:val="1"/>
      <w:numFmt w:val="lowerLetter"/>
      <w:lvlText w:val="%1)"/>
      <w:lvlJc w:val="left"/>
      <w:pPr>
        <w:ind w:left="1022" w:hanging="360"/>
      </w:pPr>
    </w:lvl>
    <w:lvl w:ilvl="1" w:tplc="40090019" w:tentative="1">
      <w:start w:val="1"/>
      <w:numFmt w:val="lowerLetter"/>
      <w:lvlText w:val="%2."/>
      <w:lvlJc w:val="left"/>
      <w:pPr>
        <w:ind w:left="1742" w:hanging="360"/>
      </w:pPr>
    </w:lvl>
    <w:lvl w:ilvl="2" w:tplc="4009001B" w:tentative="1">
      <w:start w:val="1"/>
      <w:numFmt w:val="lowerRoman"/>
      <w:lvlText w:val="%3."/>
      <w:lvlJc w:val="right"/>
      <w:pPr>
        <w:ind w:left="2462" w:hanging="180"/>
      </w:pPr>
    </w:lvl>
    <w:lvl w:ilvl="3" w:tplc="4009000F" w:tentative="1">
      <w:start w:val="1"/>
      <w:numFmt w:val="decimal"/>
      <w:lvlText w:val="%4."/>
      <w:lvlJc w:val="left"/>
      <w:pPr>
        <w:ind w:left="3182" w:hanging="360"/>
      </w:pPr>
    </w:lvl>
    <w:lvl w:ilvl="4" w:tplc="40090019" w:tentative="1">
      <w:start w:val="1"/>
      <w:numFmt w:val="lowerLetter"/>
      <w:lvlText w:val="%5."/>
      <w:lvlJc w:val="left"/>
      <w:pPr>
        <w:ind w:left="3902" w:hanging="360"/>
      </w:pPr>
    </w:lvl>
    <w:lvl w:ilvl="5" w:tplc="4009001B" w:tentative="1">
      <w:start w:val="1"/>
      <w:numFmt w:val="lowerRoman"/>
      <w:lvlText w:val="%6."/>
      <w:lvlJc w:val="right"/>
      <w:pPr>
        <w:ind w:left="4622" w:hanging="180"/>
      </w:pPr>
    </w:lvl>
    <w:lvl w:ilvl="6" w:tplc="4009000F" w:tentative="1">
      <w:start w:val="1"/>
      <w:numFmt w:val="decimal"/>
      <w:lvlText w:val="%7."/>
      <w:lvlJc w:val="left"/>
      <w:pPr>
        <w:ind w:left="5342" w:hanging="360"/>
      </w:pPr>
    </w:lvl>
    <w:lvl w:ilvl="7" w:tplc="40090019" w:tentative="1">
      <w:start w:val="1"/>
      <w:numFmt w:val="lowerLetter"/>
      <w:lvlText w:val="%8."/>
      <w:lvlJc w:val="left"/>
      <w:pPr>
        <w:ind w:left="6062" w:hanging="360"/>
      </w:pPr>
    </w:lvl>
    <w:lvl w:ilvl="8" w:tplc="4009001B" w:tentative="1">
      <w:start w:val="1"/>
      <w:numFmt w:val="lowerRoman"/>
      <w:lvlText w:val="%9."/>
      <w:lvlJc w:val="right"/>
      <w:pPr>
        <w:ind w:left="6782" w:hanging="180"/>
      </w:pPr>
    </w:lvl>
  </w:abstractNum>
  <w:abstractNum w:abstractNumId="7">
    <w:nsid w:val="0C75096A"/>
    <w:multiLevelType w:val="hybridMultilevel"/>
    <w:tmpl w:val="46E2A864"/>
    <w:lvl w:ilvl="0" w:tplc="961E76A0">
      <w:numFmt w:val="bullet"/>
      <w:lvlText w:val="-"/>
      <w:lvlJc w:val="left"/>
      <w:pPr>
        <w:ind w:left="607" w:hanging="360"/>
      </w:pPr>
      <w:rPr>
        <w:rFonts w:ascii="Times New Roman" w:eastAsia="Times New Roman" w:hAnsi="Times New Roman" w:cs="Times New Roman" w:hint="default"/>
      </w:rPr>
    </w:lvl>
    <w:lvl w:ilvl="1" w:tplc="40090003" w:tentative="1">
      <w:start w:val="1"/>
      <w:numFmt w:val="bullet"/>
      <w:lvlText w:val="o"/>
      <w:lvlJc w:val="left"/>
      <w:pPr>
        <w:ind w:left="1327" w:hanging="360"/>
      </w:pPr>
      <w:rPr>
        <w:rFonts w:ascii="Courier New" w:hAnsi="Courier New" w:cs="Courier New" w:hint="default"/>
      </w:rPr>
    </w:lvl>
    <w:lvl w:ilvl="2" w:tplc="40090005" w:tentative="1">
      <w:start w:val="1"/>
      <w:numFmt w:val="bullet"/>
      <w:lvlText w:val=""/>
      <w:lvlJc w:val="left"/>
      <w:pPr>
        <w:ind w:left="2047" w:hanging="360"/>
      </w:pPr>
      <w:rPr>
        <w:rFonts w:ascii="Wingdings" w:hAnsi="Wingdings" w:hint="default"/>
      </w:rPr>
    </w:lvl>
    <w:lvl w:ilvl="3" w:tplc="40090001" w:tentative="1">
      <w:start w:val="1"/>
      <w:numFmt w:val="bullet"/>
      <w:lvlText w:val=""/>
      <w:lvlJc w:val="left"/>
      <w:pPr>
        <w:ind w:left="2767" w:hanging="360"/>
      </w:pPr>
      <w:rPr>
        <w:rFonts w:ascii="Symbol" w:hAnsi="Symbol" w:hint="default"/>
      </w:rPr>
    </w:lvl>
    <w:lvl w:ilvl="4" w:tplc="40090003" w:tentative="1">
      <w:start w:val="1"/>
      <w:numFmt w:val="bullet"/>
      <w:lvlText w:val="o"/>
      <w:lvlJc w:val="left"/>
      <w:pPr>
        <w:ind w:left="3487" w:hanging="360"/>
      </w:pPr>
      <w:rPr>
        <w:rFonts w:ascii="Courier New" w:hAnsi="Courier New" w:cs="Courier New" w:hint="default"/>
      </w:rPr>
    </w:lvl>
    <w:lvl w:ilvl="5" w:tplc="40090005" w:tentative="1">
      <w:start w:val="1"/>
      <w:numFmt w:val="bullet"/>
      <w:lvlText w:val=""/>
      <w:lvlJc w:val="left"/>
      <w:pPr>
        <w:ind w:left="4207" w:hanging="360"/>
      </w:pPr>
      <w:rPr>
        <w:rFonts w:ascii="Wingdings" w:hAnsi="Wingdings" w:hint="default"/>
      </w:rPr>
    </w:lvl>
    <w:lvl w:ilvl="6" w:tplc="40090001" w:tentative="1">
      <w:start w:val="1"/>
      <w:numFmt w:val="bullet"/>
      <w:lvlText w:val=""/>
      <w:lvlJc w:val="left"/>
      <w:pPr>
        <w:ind w:left="4927" w:hanging="360"/>
      </w:pPr>
      <w:rPr>
        <w:rFonts w:ascii="Symbol" w:hAnsi="Symbol" w:hint="default"/>
      </w:rPr>
    </w:lvl>
    <w:lvl w:ilvl="7" w:tplc="40090003" w:tentative="1">
      <w:start w:val="1"/>
      <w:numFmt w:val="bullet"/>
      <w:lvlText w:val="o"/>
      <w:lvlJc w:val="left"/>
      <w:pPr>
        <w:ind w:left="5647" w:hanging="360"/>
      </w:pPr>
      <w:rPr>
        <w:rFonts w:ascii="Courier New" w:hAnsi="Courier New" w:cs="Courier New" w:hint="default"/>
      </w:rPr>
    </w:lvl>
    <w:lvl w:ilvl="8" w:tplc="40090005" w:tentative="1">
      <w:start w:val="1"/>
      <w:numFmt w:val="bullet"/>
      <w:lvlText w:val=""/>
      <w:lvlJc w:val="left"/>
      <w:pPr>
        <w:ind w:left="6367" w:hanging="360"/>
      </w:pPr>
      <w:rPr>
        <w:rFonts w:ascii="Wingdings" w:hAnsi="Wingdings" w:hint="default"/>
      </w:rPr>
    </w:lvl>
  </w:abstractNum>
  <w:abstractNum w:abstractNumId="8">
    <w:nsid w:val="0C967C1F"/>
    <w:multiLevelType w:val="hybridMultilevel"/>
    <w:tmpl w:val="F8E06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3BF2E4B"/>
    <w:multiLevelType w:val="multilevel"/>
    <w:tmpl w:val="6170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936777"/>
    <w:multiLevelType w:val="hybridMultilevel"/>
    <w:tmpl w:val="20106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751215C"/>
    <w:multiLevelType w:val="hybridMultilevel"/>
    <w:tmpl w:val="AA6EA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B3320C7"/>
    <w:multiLevelType w:val="hybridMultilevel"/>
    <w:tmpl w:val="48821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92655B"/>
    <w:multiLevelType w:val="hybridMultilevel"/>
    <w:tmpl w:val="3F0C12E2"/>
    <w:lvl w:ilvl="0" w:tplc="40090017">
      <w:start w:val="1"/>
      <w:numFmt w:val="lowerLetter"/>
      <w:lvlText w:val="%1)"/>
      <w:lvlJc w:val="left"/>
      <w:pPr>
        <w:ind w:left="661" w:hanging="360"/>
      </w:p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14">
    <w:nsid w:val="1CC154CF"/>
    <w:multiLevelType w:val="hybridMultilevel"/>
    <w:tmpl w:val="B706D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EEA20EE"/>
    <w:multiLevelType w:val="hybridMultilevel"/>
    <w:tmpl w:val="6E10DB0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36047D1"/>
    <w:multiLevelType w:val="hybridMultilevel"/>
    <w:tmpl w:val="3A5E788E"/>
    <w:lvl w:ilvl="0" w:tplc="EA00A062">
      <w:start w:val="1"/>
      <w:numFmt w:val="lowerLetter"/>
      <w:lvlText w:val="(%1)"/>
      <w:lvlJc w:val="left"/>
      <w:pPr>
        <w:ind w:left="855" w:hanging="4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4730F37"/>
    <w:multiLevelType w:val="hybridMultilevel"/>
    <w:tmpl w:val="0BBA2710"/>
    <w:lvl w:ilvl="0" w:tplc="AA8408A6">
      <w:start w:val="9"/>
      <w:numFmt w:val="low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57407E5"/>
    <w:multiLevelType w:val="hybridMultilevel"/>
    <w:tmpl w:val="D616C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2B692308"/>
    <w:multiLevelType w:val="hybridMultilevel"/>
    <w:tmpl w:val="56708326"/>
    <w:lvl w:ilvl="0" w:tplc="4009000F">
      <w:start w:val="1"/>
      <w:numFmt w:val="decimal"/>
      <w:lvlText w:val="%1."/>
      <w:lvlJc w:val="left"/>
      <w:pPr>
        <w:ind w:left="1022" w:hanging="360"/>
      </w:pPr>
    </w:lvl>
    <w:lvl w:ilvl="1" w:tplc="40090019" w:tentative="1">
      <w:start w:val="1"/>
      <w:numFmt w:val="lowerLetter"/>
      <w:lvlText w:val="%2."/>
      <w:lvlJc w:val="left"/>
      <w:pPr>
        <w:ind w:left="1742" w:hanging="360"/>
      </w:pPr>
    </w:lvl>
    <w:lvl w:ilvl="2" w:tplc="4009001B" w:tentative="1">
      <w:start w:val="1"/>
      <w:numFmt w:val="lowerRoman"/>
      <w:lvlText w:val="%3."/>
      <w:lvlJc w:val="right"/>
      <w:pPr>
        <w:ind w:left="2462" w:hanging="180"/>
      </w:pPr>
    </w:lvl>
    <w:lvl w:ilvl="3" w:tplc="4009000F" w:tentative="1">
      <w:start w:val="1"/>
      <w:numFmt w:val="decimal"/>
      <w:lvlText w:val="%4."/>
      <w:lvlJc w:val="left"/>
      <w:pPr>
        <w:ind w:left="3182" w:hanging="360"/>
      </w:pPr>
    </w:lvl>
    <w:lvl w:ilvl="4" w:tplc="40090019" w:tentative="1">
      <w:start w:val="1"/>
      <w:numFmt w:val="lowerLetter"/>
      <w:lvlText w:val="%5."/>
      <w:lvlJc w:val="left"/>
      <w:pPr>
        <w:ind w:left="3902" w:hanging="360"/>
      </w:pPr>
    </w:lvl>
    <w:lvl w:ilvl="5" w:tplc="4009001B" w:tentative="1">
      <w:start w:val="1"/>
      <w:numFmt w:val="lowerRoman"/>
      <w:lvlText w:val="%6."/>
      <w:lvlJc w:val="right"/>
      <w:pPr>
        <w:ind w:left="4622" w:hanging="180"/>
      </w:pPr>
    </w:lvl>
    <w:lvl w:ilvl="6" w:tplc="4009000F" w:tentative="1">
      <w:start w:val="1"/>
      <w:numFmt w:val="decimal"/>
      <w:lvlText w:val="%7."/>
      <w:lvlJc w:val="left"/>
      <w:pPr>
        <w:ind w:left="5342" w:hanging="360"/>
      </w:pPr>
    </w:lvl>
    <w:lvl w:ilvl="7" w:tplc="40090019" w:tentative="1">
      <w:start w:val="1"/>
      <w:numFmt w:val="lowerLetter"/>
      <w:lvlText w:val="%8."/>
      <w:lvlJc w:val="left"/>
      <w:pPr>
        <w:ind w:left="6062" w:hanging="360"/>
      </w:pPr>
    </w:lvl>
    <w:lvl w:ilvl="8" w:tplc="4009001B" w:tentative="1">
      <w:start w:val="1"/>
      <w:numFmt w:val="lowerRoman"/>
      <w:lvlText w:val="%9."/>
      <w:lvlJc w:val="right"/>
      <w:pPr>
        <w:ind w:left="6782" w:hanging="180"/>
      </w:pPr>
    </w:lvl>
  </w:abstractNum>
  <w:abstractNum w:abstractNumId="20">
    <w:nsid w:val="417E2EE3"/>
    <w:multiLevelType w:val="multilevel"/>
    <w:tmpl w:val="E664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33070B"/>
    <w:multiLevelType w:val="hybridMultilevel"/>
    <w:tmpl w:val="3F0C12E2"/>
    <w:lvl w:ilvl="0" w:tplc="40090017">
      <w:start w:val="1"/>
      <w:numFmt w:val="lowerLetter"/>
      <w:lvlText w:val="%1)"/>
      <w:lvlJc w:val="left"/>
      <w:pPr>
        <w:ind w:left="661" w:hanging="360"/>
      </w:p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22">
    <w:nsid w:val="45EE75E2"/>
    <w:multiLevelType w:val="hybridMultilevel"/>
    <w:tmpl w:val="56708326"/>
    <w:lvl w:ilvl="0" w:tplc="4009000F">
      <w:start w:val="1"/>
      <w:numFmt w:val="decimal"/>
      <w:lvlText w:val="%1."/>
      <w:lvlJc w:val="left"/>
      <w:pPr>
        <w:ind w:left="1022" w:hanging="360"/>
      </w:pPr>
    </w:lvl>
    <w:lvl w:ilvl="1" w:tplc="40090019" w:tentative="1">
      <w:start w:val="1"/>
      <w:numFmt w:val="lowerLetter"/>
      <w:lvlText w:val="%2."/>
      <w:lvlJc w:val="left"/>
      <w:pPr>
        <w:ind w:left="1742" w:hanging="360"/>
      </w:pPr>
    </w:lvl>
    <w:lvl w:ilvl="2" w:tplc="4009001B" w:tentative="1">
      <w:start w:val="1"/>
      <w:numFmt w:val="lowerRoman"/>
      <w:lvlText w:val="%3."/>
      <w:lvlJc w:val="right"/>
      <w:pPr>
        <w:ind w:left="2462" w:hanging="180"/>
      </w:pPr>
    </w:lvl>
    <w:lvl w:ilvl="3" w:tplc="4009000F" w:tentative="1">
      <w:start w:val="1"/>
      <w:numFmt w:val="decimal"/>
      <w:lvlText w:val="%4."/>
      <w:lvlJc w:val="left"/>
      <w:pPr>
        <w:ind w:left="3182" w:hanging="360"/>
      </w:pPr>
    </w:lvl>
    <w:lvl w:ilvl="4" w:tplc="40090019" w:tentative="1">
      <w:start w:val="1"/>
      <w:numFmt w:val="lowerLetter"/>
      <w:lvlText w:val="%5."/>
      <w:lvlJc w:val="left"/>
      <w:pPr>
        <w:ind w:left="3902" w:hanging="360"/>
      </w:pPr>
    </w:lvl>
    <w:lvl w:ilvl="5" w:tplc="4009001B" w:tentative="1">
      <w:start w:val="1"/>
      <w:numFmt w:val="lowerRoman"/>
      <w:lvlText w:val="%6."/>
      <w:lvlJc w:val="right"/>
      <w:pPr>
        <w:ind w:left="4622" w:hanging="180"/>
      </w:pPr>
    </w:lvl>
    <w:lvl w:ilvl="6" w:tplc="4009000F" w:tentative="1">
      <w:start w:val="1"/>
      <w:numFmt w:val="decimal"/>
      <w:lvlText w:val="%7."/>
      <w:lvlJc w:val="left"/>
      <w:pPr>
        <w:ind w:left="5342" w:hanging="360"/>
      </w:pPr>
    </w:lvl>
    <w:lvl w:ilvl="7" w:tplc="40090019" w:tentative="1">
      <w:start w:val="1"/>
      <w:numFmt w:val="lowerLetter"/>
      <w:lvlText w:val="%8."/>
      <w:lvlJc w:val="left"/>
      <w:pPr>
        <w:ind w:left="6062" w:hanging="360"/>
      </w:pPr>
    </w:lvl>
    <w:lvl w:ilvl="8" w:tplc="4009001B" w:tentative="1">
      <w:start w:val="1"/>
      <w:numFmt w:val="lowerRoman"/>
      <w:lvlText w:val="%9."/>
      <w:lvlJc w:val="right"/>
      <w:pPr>
        <w:ind w:left="6782" w:hanging="180"/>
      </w:pPr>
    </w:lvl>
  </w:abstractNum>
  <w:abstractNum w:abstractNumId="23">
    <w:nsid w:val="4B497208"/>
    <w:multiLevelType w:val="hybridMultilevel"/>
    <w:tmpl w:val="CE7284C8"/>
    <w:lvl w:ilvl="0" w:tplc="84D09B84">
      <w:start w:val="1"/>
      <w:numFmt w:val="lowerRoman"/>
      <w:lvlText w:val="(%1)"/>
      <w:lvlJc w:val="left"/>
      <w:pPr>
        <w:ind w:left="862" w:hanging="721"/>
      </w:pPr>
      <w:rPr>
        <w:rFonts w:ascii="Times New Roman" w:eastAsia="Times New Roman" w:hAnsi="Times New Roman" w:cs="Times New Roman" w:hint="default"/>
        <w:spacing w:val="-7"/>
        <w:w w:val="100"/>
        <w:sz w:val="23"/>
        <w:szCs w:val="23"/>
        <w:lang w:val="en-US" w:eastAsia="en-US" w:bidi="ar-SA"/>
      </w:rPr>
    </w:lvl>
    <w:lvl w:ilvl="1" w:tplc="82B26BF0">
      <w:start w:val="1"/>
      <w:numFmt w:val="lowerRoman"/>
      <w:lvlText w:val="(%2)"/>
      <w:lvlJc w:val="left"/>
      <w:pPr>
        <w:ind w:left="1683" w:hanging="720"/>
      </w:pPr>
      <w:rPr>
        <w:rFonts w:ascii="Times New Roman" w:eastAsia="Times New Roman" w:hAnsi="Times New Roman" w:cs="Times New Roman" w:hint="default"/>
        <w:spacing w:val="-10"/>
        <w:w w:val="99"/>
        <w:sz w:val="24"/>
        <w:szCs w:val="24"/>
        <w:lang w:val="en-US" w:eastAsia="en-US" w:bidi="ar-SA"/>
      </w:rPr>
    </w:lvl>
    <w:lvl w:ilvl="2" w:tplc="3468FA96">
      <w:numFmt w:val="bullet"/>
      <w:lvlText w:val="•"/>
      <w:lvlJc w:val="left"/>
      <w:pPr>
        <w:ind w:left="2622" w:hanging="720"/>
      </w:pPr>
      <w:rPr>
        <w:rFonts w:hint="default"/>
        <w:lang w:val="en-US" w:eastAsia="en-US" w:bidi="ar-SA"/>
      </w:rPr>
    </w:lvl>
    <w:lvl w:ilvl="3" w:tplc="D4C8830E">
      <w:numFmt w:val="bullet"/>
      <w:lvlText w:val="•"/>
      <w:lvlJc w:val="left"/>
      <w:pPr>
        <w:ind w:left="3564" w:hanging="720"/>
      </w:pPr>
      <w:rPr>
        <w:rFonts w:hint="default"/>
        <w:lang w:val="en-US" w:eastAsia="en-US" w:bidi="ar-SA"/>
      </w:rPr>
    </w:lvl>
    <w:lvl w:ilvl="4" w:tplc="431278AE">
      <w:numFmt w:val="bullet"/>
      <w:lvlText w:val="•"/>
      <w:lvlJc w:val="left"/>
      <w:pPr>
        <w:ind w:left="4506" w:hanging="720"/>
      </w:pPr>
      <w:rPr>
        <w:rFonts w:hint="default"/>
        <w:lang w:val="en-US" w:eastAsia="en-US" w:bidi="ar-SA"/>
      </w:rPr>
    </w:lvl>
    <w:lvl w:ilvl="5" w:tplc="0F104F7E">
      <w:numFmt w:val="bullet"/>
      <w:lvlText w:val="•"/>
      <w:lvlJc w:val="left"/>
      <w:pPr>
        <w:ind w:left="5448" w:hanging="720"/>
      </w:pPr>
      <w:rPr>
        <w:rFonts w:hint="default"/>
        <w:lang w:val="en-US" w:eastAsia="en-US" w:bidi="ar-SA"/>
      </w:rPr>
    </w:lvl>
    <w:lvl w:ilvl="6" w:tplc="1FC4E1F4">
      <w:numFmt w:val="bullet"/>
      <w:lvlText w:val="•"/>
      <w:lvlJc w:val="left"/>
      <w:pPr>
        <w:ind w:left="6391" w:hanging="720"/>
      </w:pPr>
      <w:rPr>
        <w:rFonts w:hint="default"/>
        <w:lang w:val="en-US" w:eastAsia="en-US" w:bidi="ar-SA"/>
      </w:rPr>
    </w:lvl>
    <w:lvl w:ilvl="7" w:tplc="1218A9DA">
      <w:numFmt w:val="bullet"/>
      <w:lvlText w:val="•"/>
      <w:lvlJc w:val="left"/>
      <w:pPr>
        <w:ind w:left="7333" w:hanging="720"/>
      </w:pPr>
      <w:rPr>
        <w:rFonts w:hint="default"/>
        <w:lang w:val="en-US" w:eastAsia="en-US" w:bidi="ar-SA"/>
      </w:rPr>
    </w:lvl>
    <w:lvl w:ilvl="8" w:tplc="AA5ADB7C">
      <w:numFmt w:val="bullet"/>
      <w:lvlText w:val="•"/>
      <w:lvlJc w:val="left"/>
      <w:pPr>
        <w:ind w:left="8275" w:hanging="720"/>
      </w:pPr>
      <w:rPr>
        <w:rFonts w:hint="default"/>
        <w:lang w:val="en-US" w:eastAsia="en-US" w:bidi="ar-SA"/>
      </w:rPr>
    </w:lvl>
  </w:abstractNum>
  <w:abstractNum w:abstractNumId="24">
    <w:nsid w:val="54296CBA"/>
    <w:multiLevelType w:val="hybridMultilevel"/>
    <w:tmpl w:val="BE54177A"/>
    <w:lvl w:ilvl="0" w:tplc="40090013">
      <w:start w:val="1"/>
      <w:numFmt w:val="upperRoman"/>
      <w:lvlText w:val="%1."/>
      <w:lvlJc w:val="right"/>
      <w:pPr>
        <w:ind w:left="661" w:hanging="360"/>
      </w:p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25">
    <w:nsid w:val="57634501"/>
    <w:multiLevelType w:val="hybridMultilevel"/>
    <w:tmpl w:val="EA54253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A2033C9"/>
    <w:multiLevelType w:val="hybridMultilevel"/>
    <w:tmpl w:val="E7427C6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nsid w:val="60C652C0"/>
    <w:multiLevelType w:val="multilevel"/>
    <w:tmpl w:val="C4C0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20C3CC1"/>
    <w:multiLevelType w:val="hybridMultilevel"/>
    <w:tmpl w:val="F49C89D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nsid w:val="68641E0C"/>
    <w:multiLevelType w:val="hybridMultilevel"/>
    <w:tmpl w:val="E258D5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96816F5"/>
    <w:multiLevelType w:val="hybridMultilevel"/>
    <w:tmpl w:val="E006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732CD6"/>
    <w:multiLevelType w:val="hybridMultilevel"/>
    <w:tmpl w:val="B2CA65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E8A7E2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nsid w:val="71D952A2"/>
    <w:multiLevelType w:val="hybridMultilevel"/>
    <w:tmpl w:val="DB42EB02"/>
    <w:lvl w:ilvl="0" w:tplc="40090019">
      <w:start w:val="1"/>
      <w:numFmt w:val="lowerLetter"/>
      <w:lvlText w:val="%1."/>
      <w:lvlJc w:val="left"/>
      <w:pPr>
        <w:ind w:left="720" w:hanging="360"/>
      </w:pPr>
    </w:lvl>
    <w:lvl w:ilvl="1" w:tplc="3B9C5F72">
      <w:start w:val="1"/>
      <w:numFmt w:val="lowerLetter"/>
      <w:lvlText w:val="(%2)"/>
      <w:lvlJc w:val="left"/>
      <w:pPr>
        <w:ind w:left="1485" w:hanging="405"/>
      </w:pPr>
      <w:rPr>
        <w:rFonts w:hint="default"/>
        <w:color w:val="00000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3B944E9"/>
    <w:multiLevelType w:val="hybridMultilevel"/>
    <w:tmpl w:val="ACA6FE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7906279B"/>
    <w:multiLevelType w:val="hybridMultilevel"/>
    <w:tmpl w:val="03B4578E"/>
    <w:lvl w:ilvl="0" w:tplc="4009000B">
      <w:start w:val="1"/>
      <w:numFmt w:val="bullet"/>
      <w:lvlText w:val=""/>
      <w:lvlJc w:val="left"/>
      <w:pPr>
        <w:ind w:left="661" w:hanging="360"/>
      </w:pPr>
      <w:rPr>
        <w:rFonts w:ascii="Wingdings" w:hAnsi="Wingdings" w:hint="default"/>
      </w:r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36">
    <w:nsid w:val="7F5A63D7"/>
    <w:multiLevelType w:val="hybridMultilevel"/>
    <w:tmpl w:val="1C60F19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3"/>
  </w:num>
  <w:num w:numId="2">
    <w:abstractNumId w:val="30"/>
  </w:num>
  <w:num w:numId="3">
    <w:abstractNumId w:val="12"/>
  </w:num>
  <w:num w:numId="4">
    <w:abstractNumId w:val="11"/>
  </w:num>
  <w:num w:numId="5">
    <w:abstractNumId w:val="3"/>
  </w:num>
  <w:num w:numId="6">
    <w:abstractNumId w:val="18"/>
  </w:num>
  <w:num w:numId="7">
    <w:abstractNumId w:val="8"/>
  </w:num>
  <w:num w:numId="8">
    <w:abstractNumId w:val="33"/>
  </w:num>
  <w:num w:numId="9">
    <w:abstractNumId w:val="16"/>
  </w:num>
  <w:num w:numId="10">
    <w:abstractNumId w:val="31"/>
  </w:num>
  <w:num w:numId="11">
    <w:abstractNumId w:val="0"/>
  </w:num>
  <w:num w:numId="12">
    <w:abstractNumId w:val="29"/>
  </w:num>
  <w:num w:numId="13">
    <w:abstractNumId w:val="25"/>
  </w:num>
  <w:num w:numId="14">
    <w:abstractNumId w:val="17"/>
  </w:num>
  <w:num w:numId="15">
    <w:abstractNumId w:val="5"/>
  </w:num>
  <w:num w:numId="16">
    <w:abstractNumId w:val="15"/>
  </w:num>
  <w:num w:numId="17">
    <w:abstractNumId w:val="7"/>
  </w:num>
  <w:num w:numId="18">
    <w:abstractNumId w:val="2"/>
  </w:num>
  <w:num w:numId="19">
    <w:abstractNumId w:val="4"/>
  </w:num>
  <w:num w:numId="20">
    <w:abstractNumId w:val="19"/>
  </w:num>
  <w:num w:numId="21">
    <w:abstractNumId w:val="22"/>
  </w:num>
  <w:num w:numId="22">
    <w:abstractNumId w:val="28"/>
  </w:num>
  <w:num w:numId="23">
    <w:abstractNumId w:val="13"/>
  </w:num>
  <w:num w:numId="24">
    <w:abstractNumId w:val="36"/>
  </w:num>
  <w:num w:numId="25">
    <w:abstractNumId w:val="32"/>
  </w:num>
  <w:num w:numId="26">
    <w:abstractNumId w:val="1"/>
  </w:num>
  <w:num w:numId="27">
    <w:abstractNumId w:val="26"/>
  </w:num>
  <w:num w:numId="28">
    <w:abstractNumId w:val="21"/>
  </w:num>
  <w:num w:numId="29">
    <w:abstractNumId w:val="24"/>
  </w:num>
  <w:num w:numId="30">
    <w:abstractNumId w:val="35"/>
  </w:num>
  <w:num w:numId="31">
    <w:abstractNumId w:val="34"/>
  </w:num>
  <w:num w:numId="32">
    <w:abstractNumId w:val="10"/>
  </w:num>
  <w:num w:numId="33">
    <w:abstractNumId w:val="20"/>
  </w:num>
  <w:num w:numId="34">
    <w:abstractNumId w:val="9"/>
  </w:num>
  <w:num w:numId="35">
    <w:abstractNumId w:val="27"/>
  </w:num>
  <w:num w:numId="36">
    <w:abstractNumId w:val="6"/>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displayHorizontalDrawingGridEvery w:val="2"/>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D16C0"/>
    <w:rsid w:val="00000607"/>
    <w:rsid w:val="00001B6A"/>
    <w:rsid w:val="000034CC"/>
    <w:rsid w:val="00004CFF"/>
    <w:rsid w:val="000055D2"/>
    <w:rsid w:val="00007275"/>
    <w:rsid w:val="00012443"/>
    <w:rsid w:val="00012870"/>
    <w:rsid w:val="00015E6F"/>
    <w:rsid w:val="0002635E"/>
    <w:rsid w:val="00030163"/>
    <w:rsid w:val="00030C7B"/>
    <w:rsid w:val="00033B5E"/>
    <w:rsid w:val="00033C2F"/>
    <w:rsid w:val="00035719"/>
    <w:rsid w:val="00040F02"/>
    <w:rsid w:val="00042657"/>
    <w:rsid w:val="00043F81"/>
    <w:rsid w:val="00044F1B"/>
    <w:rsid w:val="00054E35"/>
    <w:rsid w:val="000574B5"/>
    <w:rsid w:val="00060610"/>
    <w:rsid w:val="00062C58"/>
    <w:rsid w:val="0006454E"/>
    <w:rsid w:val="00065B76"/>
    <w:rsid w:val="0007395F"/>
    <w:rsid w:val="00073A05"/>
    <w:rsid w:val="00075684"/>
    <w:rsid w:val="0008162C"/>
    <w:rsid w:val="0008468D"/>
    <w:rsid w:val="00086D19"/>
    <w:rsid w:val="00087137"/>
    <w:rsid w:val="000911F6"/>
    <w:rsid w:val="000913E1"/>
    <w:rsid w:val="000973BA"/>
    <w:rsid w:val="00097E71"/>
    <w:rsid w:val="000A036F"/>
    <w:rsid w:val="000A16F1"/>
    <w:rsid w:val="000A2104"/>
    <w:rsid w:val="000A4DE1"/>
    <w:rsid w:val="000A5365"/>
    <w:rsid w:val="000A5588"/>
    <w:rsid w:val="000A7553"/>
    <w:rsid w:val="000B0FE6"/>
    <w:rsid w:val="000B3C20"/>
    <w:rsid w:val="000B4069"/>
    <w:rsid w:val="000B4D1E"/>
    <w:rsid w:val="000B670F"/>
    <w:rsid w:val="000C0645"/>
    <w:rsid w:val="000C396C"/>
    <w:rsid w:val="000C4562"/>
    <w:rsid w:val="000C717D"/>
    <w:rsid w:val="000D0FC0"/>
    <w:rsid w:val="000D1916"/>
    <w:rsid w:val="000D24CD"/>
    <w:rsid w:val="000D6499"/>
    <w:rsid w:val="000D681F"/>
    <w:rsid w:val="000D7222"/>
    <w:rsid w:val="000E0E20"/>
    <w:rsid w:val="000E4D8B"/>
    <w:rsid w:val="000F1472"/>
    <w:rsid w:val="000F3836"/>
    <w:rsid w:val="00107510"/>
    <w:rsid w:val="00107E30"/>
    <w:rsid w:val="00110252"/>
    <w:rsid w:val="00110D1B"/>
    <w:rsid w:val="001110B0"/>
    <w:rsid w:val="00111245"/>
    <w:rsid w:val="00111F63"/>
    <w:rsid w:val="00117887"/>
    <w:rsid w:val="00122E9F"/>
    <w:rsid w:val="00126A6C"/>
    <w:rsid w:val="00130A20"/>
    <w:rsid w:val="00132C57"/>
    <w:rsid w:val="0013314F"/>
    <w:rsid w:val="0013596F"/>
    <w:rsid w:val="00136211"/>
    <w:rsid w:val="0014116C"/>
    <w:rsid w:val="00142BCB"/>
    <w:rsid w:val="001440AC"/>
    <w:rsid w:val="00152BB9"/>
    <w:rsid w:val="00154BC1"/>
    <w:rsid w:val="00155BA3"/>
    <w:rsid w:val="00155BD2"/>
    <w:rsid w:val="00156787"/>
    <w:rsid w:val="00157484"/>
    <w:rsid w:val="00160F91"/>
    <w:rsid w:val="001623AC"/>
    <w:rsid w:val="0016339E"/>
    <w:rsid w:val="0017008D"/>
    <w:rsid w:val="00172652"/>
    <w:rsid w:val="00176CB0"/>
    <w:rsid w:val="00180E8F"/>
    <w:rsid w:val="00181082"/>
    <w:rsid w:val="0018418B"/>
    <w:rsid w:val="001843E0"/>
    <w:rsid w:val="001856CE"/>
    <w:rsid w:val="001965D2"/>
    <w:rsid w:val="001968E6"/>
    <w:rsid w:val="001A155A"/>
    <w:rsid w:val="001A1BCB"/>
    <w:rsid w:val="001B0450"/>
    <w:rsid w:val="001B3E3B"/>
    <w:rsid w:val="001C3A85"/>
    <w:rsid w:val="001D623F"/>
    <w:rsid w:val="001E073B"/>
    <w:rsid w:val="001E1394"/>
    <w:rsid w:val="001E2ADA"/>
    <w:rsid w:val="001E3356"/>
    <w:rsid w:val="001E3DAF"/>
    <w:rsid w:val="001E52E5"/>
    <w:rsid w:val="001F2C36"/>
    <w:rsid w:val="001F5DDF"/>
    <w:rsid w:val="001F6A37"/>
    <w:rsid w:val="001F76F3"/>
    <w:rsid w:val="002016F4"/>
    <w:rsid w:val="00206BBD"/>
    <w:rsid w:val="00206E84"/>
    <w:rsid w:val="002072BC"/>
    <w:rsid w:val="002073A0"/>
    <w:rsid w:val="0021135D"/>
    <w:rsid w:val="0021252B"/>
    <w:rsid w:val="00212978"/>
    <w:rsid w:val="0021760D"/>
    <w:rsid w:val="00217CBB"/>
    <w:rsid w:val="00220173"/>
    <w:rsid w:val="0022116C"/>
    <w:rsid w:val="0022558B"/>
    <w:rsid w:val="00225AD1"/>
    <w:rsid w:val="00225D3A"/>
    <w:rsid w:val="00227E94"/>
    <w:rsid w:val="00232C5F"/>
    <w:rsid w:val="00233A73"/>
    <w:rsid w:val="00234599"/>
    <w:rsid w:val="00235067"/>
    <w:rsid w:val="00236B36"/>
    <w:rsid w:val="0024034B"/>
    <w:rsid w:val="00250E51"/>
    <w:rsid w:val="00252B85"/>
    <w:rsid w:val="002668D9"/>
    <w:rsid w:val="00271D24"/>
    <w:rsid w:val="00274D28"/>
    <w:rsid w:val="00277B4B"/>
    <w:rsid w:val="00280D4B"/>
    <w:rsid w:val="0028557D"/>
    <w:rsid w:val="002932B0"/>
    <w:rsid w:val="00294ECC"/>
    <w:rsid w:val="002A42C0"/>
    <w:rsid w:val="002A58F3"/>
    <w:rsid w:val="002A5BEC"/>
    <w:rsid w:val="002B0885"/>
    <w:rsid w:val="002B5DFF"/>
    <w:rsid w:val="002B5F27"/>
    <w:rsid w:val="002B6D81"/>
    <w:rsid w:val="002B7C19"/>
    <w:rsid w:val="002C0BA9"/>
    <w:rsid w:val="002C4633"/>
    <w:rsid w:val="002C6E01"/>
    <w:rsid w:val="002D3C8D"/>
    <w:rsid w:val="002D5370"/>
    <w:rsid w:val="002D53C5"/>
    <w:rsid w:val="002D647F"/>
    <w:rsid w:val="002E15B0"/>
    <w:rsid w:val="002E30BD"/>
    <w:rsid w:val="002E6B11"/>
    <w:rsid w:val="002F145A"/>
    <w:rsid w:val="002F3A96"/>
    <w:rsid w:val="00300A9B"/>
    <w:rsid w:val="003017B6"/>
    <w:rsid w:val="0030201D"/>
    <w:rsid w:val="0030459F"/>
    <w:rsid w:val="00305794"/>
    <w:rsid w:val="0031010F"/>
    <w:rsid w:val="003118B1"/>
    <w:rsid w:val="00312D94"/>
    <w:rsid w:val="00315E27"/>
    <w:rsid w:val="00316B54"/>
    <w:rsid w:val="003251A5"/>
    <w:rsid w:val="00326F99"/>
    <w:rsid w:val="00330889"/>
    <w:rsid w:val="0033229D"/>
    <w:rsid w:val="0033589A"/>
    <w:rsid w:val="003447D8"/>
    <w:rsid w:val="003455ED"/>
    <w:rsid w:val="00345AA5"/>
    <w:rsid w:val="00345C98"/>
    <w:rsid w:val="00346FBB"/>
    <w:rsid w:val="0035245F"/>
    <w:rsid w:val="00354430"/>
    <w:rsid w:val="0036067B"/>
    <w:rsid w:val="00360FF0"/>
    <w:rsid w:val="003627EB"/>
    <w:rsid w:val="0036418B"/>
    <w:rsid w:val="00365073"/>
    <w:rsid w:val="003676C9"/>
    <w:rsid w:val="00367A53"/>
    <w:rsid w:val="0037005E"/>
    <w:rsid w:val="0037246B"/>
    <w:rsid w:val="003744CC"/>
    <w:rsid w:val="00376A35"/>
    <w:rsid w:val="00381588"/>
    <w:rsid w:val="0038184C"/>
    <w:rsid w:val="00385E3C"/>
    <w:rsid w:val="003863B8"/>
    <w:rsid w:val="003A1B88"/>
    <w:rsid w:val="003A2891"/>
    <w:rsid w:val="003A2C97"/>
    <w:rsid w:val="003A67A0"/>
    <w:rsid w:val="003B0085"/>
    <w:rsid w:val="003B43D4"/>
    <w:rsid w:val="003B4C02"/>
    <w:rsid w:val="003B7406"/>
    <w:rsid w:val="003C1B15"/>
    <w:rsid w:val="003C236F"/>
    <w:rsid w:val="003D2898"/>
    <w:rsid w:val="003D38DF"/>
    <w:rsid w:val="003D4333"/>
    <w:rsid w:val="003D6518"/>
    <w:rsid w:val="003D65A6"/>
    <w:rsid w:val="003E21A6"/>
    <w:rsid w:val="003E2487"/>
    <w:rsid w:val="003E7869"/>
    <w:rsid w:val="003F2807"/>
    <w:rsid w:val="004008E0"/>
    <w:rsid w:val="00400F83"/>
    <w:rsid w:val="00404B0A"/>
    <w:rsid w:val="004117A0"/>
    <w:rsid w:val="00433C10"/>
    <w:rsid w:val="00437462"/>
    <w:rsid w:val="0044099A"/>
    <w:rsid w:val="00442E75"/>
    <w:rsid w:val="00442EF5"/>
    <w:rsid w:val="004438A4"/>
    <w:rsid w:val="004460DA"/>
    <w:rsid w:val="00446BAE"/>
    <w:rsid w:val="0045087E"/>
    <w:rsid w:val="00452385"/>
    <w:rsid w:val="004646D6"/>
    <w:rsid w:val="004646EB"/>
    <w:rsid w:val="00465AE6"/>
    <w:rsid w:val="00465EA5"/>
    <w:rsid w:val="00466EDD"/>
    <w:rsid w:val="00467065"/>
    <w:rsid w:val="00471A04"/>
    <w:rsid w:val="00471E27"/>
    <w:rsid w:val="0047335E"/>
    <w:rsid w:val="004735D7"/>
    <w:rsid w:val="00474412"/>
    <w:rsid w:val="0047483B"/>
    <w:rsid w:val="004750C1"/>
    <w:rsid w:val="00475B89"/>
    <w:rsid w:val="00476EAE"/>
    <w:rsid w:val="00477414"/>
    <w:rsid w:val="00480A93"/>
    <w:rsid w:val="00481561"/>
    <w:rsid w:val="00483362"/>
    <w:rsid w:val="00485D30"/>
    <w:rsid w:val="004872E7"/>
    <w:rsid w:val="00487469"/>
    <w:rsid w:val="00490036"/>
    <w:rsid w:val="00491384"/>
    <w:rsid w:val="004914B1"/>
    <w:rsid w:val="00491C7A"/>
    <w:rsid w:val="00492214"/>
    <w:rsid w:val="004A2ED5"/>
    <w:rsid w:val="004A3581"/>
    <w:rsid w:val="004A7348"/>
    <w:rsid w:val="004B04F0"/>
    <w:rsid w:val="004B0827"/>
    <w:rsid w:val="004B093C"/>
    <w:rsid w:val="004B1B13"/>
    <w:rsid w:val="004B3AC2"/>
    <w:rsid w:val="004B7FC1"/>
    <w:rsid w:val="004C0388"/>
    <w:rsid w:val="004C1E1A"/>
    <w:rsid w:val="004D0824"/>
    <w:rsid w:val="004D08AC"/>
    <w:rsid w:val="004D7E25"/>
    <w:rsid w:val="004E479C"/>
    <w:rsid w:val="004E619A"/>
    <w:rsid w:val="004E668F"/>
    <w:rsid w:val="00501F3E"/>
    <w:rsid w:val="00510308"/>
    <w:rsid w:val="00513800"/>
    <w:rsid w:val="00514F47"/>
    <w:rsid w:val="00523C33"/>
    <w:rsid w:val="0052606D"/>
    <w:rsid w:val="00527D6A"/>
    <w:rsid w:val="00552614"/>
    <w:rsid w:val="00552C5C"/>
    <w:rsid w:val="00553269"/>
    <w:rsid w:val="00555F78"/>
    <w:rsid w:val="0055692E"/>
    <w:rsid w:val="00560BBC"/>
    <w:rsid w:val="00563496"/>
    <w:rsid w:val="00564CD1"/>
    <w:rsid w:val="00565C58"/>
    <w:rsid w:val="00567C16"/>
    <w:rsid w:val="005701B8"/>
    <w:rsid w:val="00571A95"/>
    <w:rsid w:val="0057420F"/>
    <w:rsid w:val="0058030A"/>
    <w:rsid w:val="0058326C"/>
    <w:rsid w:val="00585ACF"/>
    <w:rsid w:val="0058748A"/>
    <w:rsid w:val="0058784B"/>
    <w:rsid w:val="00593658"/>
    <w:rsid w:val="00595936"/>
    <w:rsid w:val="00595CE3"/>
    <w:rsid w:val="005977BA"/>
    <w:rsid w:val="005978CC"/>
    <w:rsid w:val="00597AF4"/>
    <w:rsid w:val="005A0169"/>
    <w:rsid w:val="005A0CA2"/>
    <w:rsid w:val="005A1854"/>
    <w:rsid w:val="005A21BD"/>
    <w:rsid w:val="005A5704"/>
    <w:rsid w:val="005A7FF6"/>
    <w:rsid w:val="005B1DF7"/>
    <w:rsid w:val="005B470F"/>
    <w:rsid w:val="005C1CC6"/>
    <w:rsid w:val="005C21C0"/>
    <w:rsid w:val="005C365B"/>
    <w:rsid w:val="005C50EA"/>
    <w:rsid w:val="005C593F"/>
    <w:rsid w:val="005D0983"/>
    <w:rsid w:val="005D6373"/>
    <w:rsid w:val="005E238B"/>
    <w:rsid w:val="005E4CC3"/>
    <w:rsid w:val="005F43D2"/>
    <w:rsid w:val="005F4FC2"/>
    <w:rsid w:val="005F5028"/>
    <w:rsid w:val="00600356"/>
    <w:rsid w:val="00600637"/>
    <w:rsid w:val="006011A8"/>
    <w:rsid w:val="00603687"/>
    <w:rsid w:val="006050BB"/>
    <w:rsid w:val="00606873"/>
    <w:rsid w:val="006079F8"/>
    <w:rsid w:val="00612112"/>
    <w:rsid w:val="00614627"/>
    <w:rsid w:val="00614C91"/>
    <w:rsid w:val="00615DE1"/>
    <w:rsid w:val="00616F98"/>
    <w:rsid w:val="006239DB"/>
    <w:rsid w:val="00625CEC"/>
    <w:rsid w:val="00637B5F"/>
    <w:rsid w:val="00643BFD"/>
    <w:rsid w:val="006450AE"/>
    <w:rsid w:val="00650819"/>
    <w:rsid w:val="00650A0C"/>
    <w:rsid w:val="00650ED7"/>
    <w:rsid w:val="006525A6"/>
    <w:rsid w:val="00654C5C"/>
    <w:rsid w:val="00655FF1"/>
    <w:rsid w:val="0065650E"/>
    <w:rsid w:val="006604EE"/>
    <w:rsid w:val="00660E84"/>
    <w:rsid w:val="00661E9B"/>
    <w:rsid w:val="00661F75"/>
    <w:rsid w:val="0066791F"/>
    <w:rsid w:val="00672067"/>
    <w:rsid w:val="0067246A"/>
    <w:rsid w:val="00673F84"/>
    <w:rsid w:val="006830BA"/>
    <w:rsid w:val="006842BC"/>
    <w:rsid w:val="00685945"/>
    <w:rsid w:val="00686AC1"/>
    <w:rsid w:val="00686EDC"/>
    <w:rsid w:val="00687566"/>
    <w:rsid w:val="006909B9"/>
    <w:rsid w:val="00690EE1"/>
    <w:rsid w:val="0069155F"/>
    <w:rsid w:val="00691D6D"/>
    <w:rsid w:val="00691FC9"/>
    <w:rsid w:val="00693C3C"/>
    <w:rsid w:val="006953EF"/>
    <w:rsid w:val="00696051"/>
    <w:rsid w:val="006A518F"/>
    <w:rsid w:val="006B59B0"/>
    <w:rsid w:val="006B79B8"/>
    <w:rsid w:val="006C43D7"/>
    <w:rsid w:val="006C5278"/>
    <w:rsid w:val="006C5937"/>
    <w:rsid w:val="006D5C41"/>
    <w:rsid w:val="006E00FD"/>
    <w:rsid w:val="006E4835"/>
    <w:rsid w:val="006E54D3"/>
    <w:rsid w:val="006E5F24"/>
    <w:rsid w:val="006F0CB5"/>
    <w:rsid w:val="0070566E"/>
    <w:rsid w:val="007114C8"/>
    <w:rsid w:val="0072060E"/>
    <w:rsid w:val="007213E7"/>
    <w:rsid w:val="0072174D"/>
    <w:rsid w:val="0072601C"/>
    <w:rsid w:val="007265CF"/>
    <w:rsid w:val="007341CA"/>
    <w:rsid w:val="0073435F"/>
    <w:rsid w:val="00734409"/>
    <w:rsid w:val="00737CC1"/>
    <w:rsid w:val="00741F3B"/>
    <w:rsid w:val="00752608"/>
    <w:rsid w:val="00752B54"/>
    <w:rsid w:val="00753A9A"/>
    <w:rsid w:val="0075467F"/>
    <w:rsid w:val="0075493C"/>
    <w:rsid w:val="00754A3B"/>
    <w:rsid w:val="00755FFE"/>
    <w:rsid w:val="007572F6"/>
    <w:rsid w:val="00761A60"/>
    <w:rsid w:val="00764EFA"/>
    <w:rsid w:val="00771B7A"/>
    <w:rsid w:val="00774316"/>
    <w:rsid w:val="00776061"/>
    <w:rsid w:val="00782759"/>
    <w:rsid w:val="00787906"/>
    <w:rsid w:val="007941A9"/>
    <w:rsid w:val="007A426A"/>
    <w:rsid w:val="007A5944"/>
    <w:rsid w:val="007A5B30"/>
    <w:rsid w:val="007B00D4"/>
    <w:rsid w:val="007B18A9"/>
    <w:rsid w:val="007B1D82"/>
    <w:rsid w:val="007B2131"/>
    <w:rsid w:val="007B393C"/>
    <w:rsid w:val="007B7094"/>
    <w:rsid w:val="007C2B68"/>
    <w:rsid w:val="007C372A"/>
    <w:rsid w:val="007C3D3E"/>
    <w:rsid w:val="007C7281"/>
    <w:rsid w:val="007C79E1"/>
    <w:rsid w:val="007D16C0"/>
    <w:rsid w:val="007D198F"/>
    <w:rsid w:val="007D3916"/>
    <w:rsid w:val="007D717A"/>
    <w:rsid w:val="007E5BC0"/>
    <w:rsid w:val="007F33E5"/>
    <w:rsid w:val="007F41A3"/>
    <w:rsid w:val="007F43F3"/>
    <w:rsid w:val="007F4DB8"/>
    <w:rsid w:val="007F5C3C"/>
    <w:rsid w:val="007F7FFC"/>
    <w:rsid w:val="0080011F"/>
    <w:rsid w:val="00800C0D"/>
    <w:rsid w:val="00803670"/>
    <w:rsid w:val="00807E56"/>
    <w:rsid w:val="00810394"/>
    <w:rsid w:val="00812821"/>
    <w:rsid w:val="00812FC5"/>
    <w:rsid w:val="00814563"/>
    <w:rsid w:val="00815BDC"/>
    <w:rsid w:val="00815EF9"/>
    <w:rsid w:val="00820DC3"/>
    <w:rsid w:val="00823C55"/>
    <w:rsid w:val="00824779"/>
    <w:rsid w:val="0082786A"/>
    <w:rsid w:val="00831655"/>
    <w:rsid w:val="00835C22"/>
    <w:rsid w:val="00844C76"/>
    <w:rsid w:val="0085184A"/>
    <w:rsid w:val="008529F4"/>
    <w:rsid w:val="0085510C"/>
    <w:rsid w:val="0086328C"/>
    <w:rsid w:val="008702F4"/>
    <w:rsid w:val="00873886"/>
    <w:rsid w:val="00873D1C"/>
    <w:rsid w:val="0087736D"/>
    <w:rsid w:val="0088141A"/>
    <w:rsid w:val="008818F0"/>
    <w:rsid w:val="00881DB4"/>
    <w:rsid w:val="008855CD"/>
    <w:rsid w:val="00885B23"/>
    <w:rsid w:val="0088723E"/>
    <w:rsid w:val="00887259"/>
    <w:rsid w:val="00890E01"/>
    <w:rsid w:val="008971DA"/>
    <w:rsid w:val="008A17C1"/>
    <w:rsid w:val="008A4455"/>
    <w:rsid w:val="008A4775"/>
    <w:rsid w:val="008A5819"/>
    <w:rsid w:val="008A6035"/>
    <w:rsid w:val="008A68EA"/>
    <w:rsid w:val="008B4EEB"/>
    <w:rsid w:val="008B6415"/>
    <w:rsid w:val="008B703E"/>
    <w:rsid w:val="008B7E3D"/>
    <w:rsid w:val="008C108E"/>
    <w:rsid w:val="008C3C95"/>
    <w:rsid w:val="008C4E27"/>
    <w:rsid w:val="008C6374"/>
    <w:rsid w:val="008C7326"/>
    <w:rsid w:val="008D2041"/>
    <w:rsid w:val="008D37EF"/>
    <w:rsid w:val="008E0830"/>
    <w:rsid w:val="008E7FE1"/>
    <w:rsid w:val="008F42CA"/>
    <w:rsid w:val="008F4CEE"/>
    <w:rsid w:val="008F4D0C"/>
    <w:rsid w:val="008F4FB4"/>
    <w:rsid w:val="00902F50"/>
    <w:rsid w:val="009039E9"/>
    <w:rsid w:val="009054A1"/>
    <w:rsid w:val="00907C26"/>
    <w:rsid w:val="00915CB8"/>
    <w:rsid w:val="00915E5C"/>
    <w:rsid w:val="0092380E"/>
    <w:rsid w:val="00937686"/>
    <w:rsid w:val="00941058"/>
    <w:rsid w:val="00942BD0"/>
    <w:rsid w:val="00945BCD"/>
    <w:rsid w:val="00946021"/>
    <w:rsid w:val="00951C3F"/>
    <w:rsid w:val="00953FF9"/>
    <w:rsid w:val="00957C2A"/>
    <w:rsid w:val="00962634"/>
    <w:rsid w:val="0096380C"/>
    <w:rsid w:val="00965CF4"/>
    <w:rsid w:val="009678E6"/>
    <w:rsid w:val="00972F64"/>
    <w:rsid w:val="009735E2"/>
    <w:rsid w:val="00973EFC"/>
    <w:rsid w:val="00974639"/>
    <w:rsid w:val="00974F73"/>
    <w:rsid w:val="00980E47"/>
    <w:rsid w:val="0098452C"/>
    <w:rsid w:val="009875F4"/>
    <w:rsid w:val="0099223D"/>
    <w:rsid w:val="00993F03"/>
    <w:rsid w:val="009946F2"/>
    <w:rsid w:val="00996128"/>
    <w:rsid w:val="009A30CA"/>
    <w:rsid w:val="009B6D78"/>
    <w:rsid w:val="009B777D"/>
    <w:rsid w:val="009C2D6F"/>
    <w:rsid w:val="009C6405"/>
    <w:rsid w:val="009C6B3E"/>
    <w:rsid w:val="009C723E"/>
    <w:rsid w:val="009D0640"/>
    <w:rsid w:val="009D2E86"/>
    <w:rsid w:val="009D6E84"/>
    <w:rsid w:val="009E0C01"/>
    <w:rsid w:val="009E10A3"/>
    <w:rsid w:val="009E5CC4"/>
    <w:rsid w:val="009F44E1"/>
    <w:rsid w:val="00A03965"/>
    <w:rsid w:val="00A10778"/>
    <w:rsid w:val="00A14C1B"/>
    <w:rsid w:val="00A20120"/>
    <w:rsid w:val="00A20800"/>
    <w:rsid w:val="00A2706C"/>
    <w:rsid w:val="00A36F00"/>
    <w:rsid w:val="00A4078A"/>
    <w:rsid w:val="00A4393D"/>
    <w:rsid w:val="00A44045"/>
    <w:rsid w:val="00A451D3"/>
    <w:rsid w:val="00A5085C"/>
    <w:rsid w:val="00A51BBD"/>
    <w:rsid w:val="00A54FAE"/>
    <w:rsid w:val="00A56848"/>
    <w:rsid w:val="00A569AB"/>
    <w:rsid w:val="00A63004"/>
    <w:rsid w:val="00A6525D"/>
    <w:rsid w:val="00A7385C"/>
    <w:rsid w:val="00A77818"/>
    <w:rsid w:val="00A811B6"/>
    <w:rsid w:val="00A82964"/>
    <w:rsid w:val="00A855FA"/>
    <w:rsid w:val="00A91C8C"/>
    <w:rsid w:val="00A95B2A"/>
    <w:rsid w:val="00AA534D"/>
    <w:rsid w:val="00AA5800"/>
    <w:rsid w:val="00AA709E"/>
    <w:rsid w:val="00AB36E0"/>
    <w:rsid w:val="00AB3F65"/>
    <w:rsid w:val="00AB4034"/>
    <w:rsid w:val="00AB42E4"/>
    <w:rsid w:val="00AC0637"/>
    <w:rsid w:val="00AC7B09"/>
    <w:rsid w:val="00AC7E15"/>
    <w:rsid w:val="00AC7EC4"/>
    <w:rsid w:val="00AD034A"/>
    <w:rsid w:val="00AD156F"/>
    <w:rsid w:val="00AD2B7F"/>
    <w:rsid w:val="00AE0018"/>
    <w:rsid w:val="00AE4190"/>
    <w:rsid w:val="00AF05F1"/>
    <w:rsid w:val="00AF5A0C"/>
    <w:rsid w:val="00AF641F"/>
    <w:rsid w:val="00B0141E"/>
    <w:rsid w:val="00B02A93"/>
    <w:rsid w:val="00B04C13"/>
    <w:rsid w:val="00B13CDB"/>
    <w:rsid w:val="00B143FD"/>
    <w:rsid w:val="00B1768D"/>
    <w:rsid w:val="00B25686"/>
    <w:rsid w:val="00B275DE"/>
    <w:rsid w:val="00B3075C"/>
    <w:rsid w:val="00B35722"/>
    <w:rsid w:val="00B37B8F"/>
    <w:rsid w:val="00B47DAF"/>
    <w:rsid w:val="00B47DEF"/>
    <w:rsid w:val="00B546D6"/>
    <w:rsid w:val="00B555C2"/>
    <w:rsid w:val="00B560BB"/>
    <w:rsid w:val="00B6034E"/>
    <w:rsid w:val="00B6494A"/>
    <w:rsid w:val="00B67F9B"/>
    <w:rsid w:val="00B706D8"/>
    <w:rsid w:val="00B75740"/>
    <w:rsid w:val="00B774EE"/>
    <w:rsid w:val="00B83375"/>
    <w:rsid w:val="00B8535B"/>
    <w:rsid w:val="00B85D9E"/>
    <w:rsid w:val="00B90493"/>
    <w:rsid w:val="00B923B6"/>
    <w:rsid w:val="00B92C36"/>
    <w:rsid w:val="00B93509"/>
    <w:rsid w:val="00B93522"/>
    <w:rsid w:val="00B951E6"/>
    <w:rsid w:val="00B9613C"/>
    <w:rsid w:val="00BA0E4F"/>
    <w:rsid w:val="00BA341A"/>
    <w:rsid w:val="00BA3FE8"/>
    <w:rsid w:val="00BA50F5"/>
    <w:rsid w:val="00BA7539"/>
    <w:rsid w:val="00BB10B5"/>
    <w:rsid w:val="00BB1ED9"/>
    <w:rsid w:val="00BB73DD"/>
    <w:rsid w:val="00BC0BB7"/>
    <w:rsid w:val="00BC4DB3"/>
    <w:rsid w:val="00BC6BF7"/>
    <w:rsid w:val="00BD453F"/>
    <w:rsid w:val="00BD465E"/>
    <w:rsid w:val="00BD6519"/>
    <w:rsid w:val="00BF02E5"/>
    <w:rsid w:val="00C078CA"/>
    <w:rsid w:val="00C10336"/>
    <w:rsid w:val="00C14E5D"/>
    <w:rsid w:val="00C15239"/>
    <w:rsid w:val="00C162B7"/>
    <w:rsid w:val="00C20F70"/>
    <w:rsid w:val="00C24511"/>
    <w:rsid w:val="00C25095"/>
    <w:rsid w:val="00C26876"/>
    <w:rsid w:val="00C26A55"/>
    <w:rsid w:val="00C26F2D"/>
    <w:rsid w:val="00C31950"/>
    <w:rsid w:val="00C3291F"/>
    <w:rsid w:val="00C33CCC"/>
    <w:rsid w:val="00C350B1"/>
    <w:rsid w:val="00C37191"/>
    <w:rsid w:val="00C40887"/>
    <w:rsid w:val="00C408D9"/>
    <w:rsid w:val="00C464D5"/>
    <w:rsid w:val="00C4715E"/>
    <w:rsid w:val="00C51C97"/>
    <w:rsid w:val="00C62246"/>
    <w:rsid w:val="00C662E3"/>
    <w:rsid w:val="00C7181C"/>
    <w:rsid w:val="00C76457"/>
    <w:rsid w:val="00C812CF"/>
    <w:rsid w:val="00C81AD6"/>
    <w:rsid w:val="00C83EEA"/>
    <w:rsid w:val="00C84618"/>
    <w:rsid w:val="00C86927"/>
    <w:rsid w:val="00C86D66"/>
    <w:rsid w:val="00C87947"/>
    <w:rsid w:val="00C91E1D"/>
    <w:rsid w:val="00C97749"/>
    <w:rsid w:val="00CA0A2B"/>
    <w:rsid w:val="00CA0ED9"/>
    <w:rsid w:val="00CA2D58"/>
    <w:rsid w:val="00CA4605"/>
    <w:rsid w:val="00CB076A"/>
    <w:rsid w:val="00CB587F"/>
    <w:rsid w:val="00CC486B"/>
    <w:rsid w:val="00CC6279"/>
    <w:rsid w:val="00CD244A"/>
    <w:rsid w:val="00CD5277"/>
    <w:rsid w:val="00CE3147"/>
    <w:rsid w:val="00CE3451"/>
    <w:rsid w:val="00CE3A1D"/>
    <w:rsid w:val="00CE470F"/>
    <w:rsid w:val="00CE53EB"/>
    <w:rsid w:val="00CE6CF9"/>
    <w:rsid w:val="00CE720A"/>
    <w:rsid w:val="00CF1D49"/>
    <w:rsid w:val="00CF4F01"/>
    <w:rsid w:val="00CF4F99"/>
    <w:rsid w:val="00D00C6F"/>
    <w:rsid w:val="00D047F0"/>
    <w:rsid w:val="00D1244E"/>
    <w:rsid w:val="00D16B9A"/>
    <w:rsid w:val="00D16C45"/>
    <w:rsid w:val="00D21C34"/>
    <w:rsid w:val="00D24D80"/>
    <w:rsid w:val="00D27392"/>
    <w:rsid w:val="00D27AE9"/>
    <w:rsid w:val="00D31CEB"/>
    <w:rsid w:val="00D32454"/>
    <w:rsid w:val="00D32CA3"/>
    <w:rsid w:val="00D344BB"/>
    <w:rsid w:val="00D34E81"/>
    <w:rsid w:val="00D36058"/>
    <w:rsid w:val="00D40134"/>
    <w:rsid w:val="00D40D8E"/>
    <w:rsid w:val="00D43FC3"/>
    <w:rsid w:val="00D46FA2"/>
    <w:rsid w:val="00D53991"/>
    <w:rsid w:val="00D540EC"/>
    <w:rsid w:val="00D70475"/>
    <w:rsid w:val="00D70F7B"/>
    <w:rsid w:val="00D72B06"/>
    <w:rsid w:val="00D74962"/>
    <w:rsid w:val="00D74D8E"/>
    <w:rsid w:val="00D76693"/>
    <w:rsid w:val="00D84963"/>
    <w:rsid w:val="00D84F77"/>
    <w:rsid w:val="00D85644"/>
    <w:rsid w:val="00D86EB5"/>
    <w:rsid w:val="00D8730D"/>
    <w:rsid w:val="00D932A9"/>
    <w:rsid w:val="00D95328"/>
    <w:rsid w:val="00DA6338"/>
    <w:rsid w:val="00DB3F34"/>
    <w:rsid w:val="00DB4140"/>
    <w:rsid w:val="00DB6C92"/>
    <w:rsid w:val="00DB6F91"/>
    <w:rsid w:val="00DC07F6"/>
    <w:rsid w:val="00DC1E3A"/>
    <w:rsid w:val="00DC2066"/>
    <w:rsid w:val="00DC2302"/>
    <w:rsid w:val="00DC3651"/>
    <w:rsid w:val="00DC40A0"/>
    <w:rsid w:val="00DC7EC3"/>
    <w:rsid w:val="00DD0E41"/>
    <w:rsid w:val="00DD2C0B"/>
    <w:rsid w:val="00DD5315"/>
    <w:rsid w:val="00DD6C23"/>
    <w:rsid w:val="00DD785B"/>
    <w:rsid w:val="00DE06C6"/>
    <w:rsid w:val="00DE0BF7"/>
    <w:rsid w:val="00DE23CC"/>
    <w:rsid w:val="00DE2A47"/>
    <w:rsid w:val="00DE769E"/>
    <w:rsid w:val="00DF0963"/>
    <w:rsid w:val="00DF3568"/>
    <w:rsid w:val="00DF3CC1"/>
    <w:rsid w:val="00DF5002"/>
    <w:rsid w:val="00E047C8"/>
    <w:rsid w:val="00E06B08"/>
    <w:rsid w:val="00E072E1"/>
    <w:rsid w:val="00E10908"/>
    <w:rsid w:val="00E231EC"/>
    <w:rsid w:val="00E25278"/>
    <w:rsid w:val="00E26EDC"/>
    <w:rsid w:val="00E27CBB"/>
    <w:rsid w:val="00E27D20"/>
    <w:rsid w:val="00E34BD2"/>
    <w:rsid w:val="00E43758"/>
    <w:rsid w:val="00E44189"/>
    <w:rsid w:val="00E44993"/>
    <w:rsid w:val="00E50711"/>
    <w:rsid w:val="00E50BC5"/>
    <w:rsid w:val="00E56C04"/>
    <w:rsid w:val="00E57239"/>
    <w:rsid w:val="00E61981"/>
    <w:rsid w:val="00E61B37"/>
    <w:rsid w:val="00E62781"/>
    <w:rsid w:val="00E627FB"/>
    <w:rsid w:val="00E63BA3"/>
    <w:rsid w:val="00E64562"/>
    <w:rsid w:val="00E65991"/>
    <w:rsid w:val="00E747C2"/>
    <w:rsid w:val="00E75FE5"/>
    <w:rsid w:val="00E77211"/>
    <w:rsid w:val="00E81A84"/>
    <w:rsid w:val="00E8299D"/>
    <w:rsid w:val="00E83B9E"/>
    <w:rsid w:val="00E84FB8"/>
    <w:rsid w:val="00E95929"/>
    <w:rsid w:val="00E95D12"/>
    <w:rsid w:val="00E96050"/>
    <w:rsid w:val="00E96E88"/>
    <w:rsid w:val="00EA052B"/>
    <w:rsid w:val="00EA05A4"/>
    <w:rsid w:val="00EA3CCF"/>
    <w:rsid w:val="00EA6CD6"/>
    <w:rsid w:val="00EB22E3"/>
    <w:rsid w:val="00EB31D6"/>
    <w:rsid w:val="00EB4A0C"/>
    <w:rsid w:val="00EB4E0B"/>
    <w:rsid w:val="00EC2CAF"/>
    <w:rsid w:val="00EC6BE7"/>
    <w:rsid w:val="00EC75D1"/>
    <w:rsid w:val="00ED05F0"/>
    <w:rsid w:val="00ED07ED"/>
    <w:rsid w:val="00ED0C18"/>
    <w:rsid w:val="00ED0EDC"/>
    <w:rsid w:val="00ED2426"/>
    <w:rsid w:val="00ED50CD"/>
    <w:rsid w:val="00EE022B"/>
    <w:rsid w:val="00EE27E4"/>
    <w:rsid w:val="00EE44C4"/>
    <w:rsid w:val="00EE54DB"/>
    <w:rsid w:val="00EE5557"/>
    <w:rsid w:val="00EE7601"/>
    <w:rsid w:val="00EF255B"/>
    <w:rsid w:val="00F0313A"/>
    <w:rsid w:val="00F1189B"/>
    <w:rsid w:val="00F124FB"/>
    <w:rsid w:val="00F14D95"/>
    <w:rsid w:val="00F14E33"/>
    <w:rsid w:val="00F16A9C"/>
    <w:rsid w:val="00F171BA"/>
    <w:rsid w:val="00F17F08"/>
    <w:rsid w:val="00F22340"/>
    <w:rsid w:val="00F236D5"/>
    <w:rsid w:val="00F30F77"/>
    <w:rsid w:val="00F34FE7"/>
    <w:rsid w:val="00F42DC3"/>
    <w:rsid w:val="00F44816"/>
    <w:rsid w:val="00F54CFA"/>
    <w:rsid w:val="00F54E79"/>
    <w:rsid w:val="00F56534"/>
    <w:rsid w:val="00F618FA"/>
    <w:rsid w:val="00F61A39"/>
    <w:rsid w:val="00F61C12"/>
    <w:rsid w:val="00F6465B"/>
    <w:rsid w:val="00F70C01"/>
    <w:rsid w:val="00F722CA"/>
    <w:rsid w:val="00F76B5A"/>
    <w:rsid w:val="00F76CEB"/>
    <w:rsid w:val="00F8475D"/>
    <w:rsid w:val="00F84D71"/>
    <w:rsid w:val="00F85990"/>
    <w:rsid w:val="00F91C37"/>
    <w:rsid w:val="00F932B2"/>
    <w:rsid w:val="00F95178"/>
    <w:rsid w:val="00F95C26"/>
    <w:rsid w:val="00F9636A"/>
    <w:rsid w:val="00FA1C18"/>
    <w:rsid w:val="00FA2410"/>
    <w:rsid w:val="00FA2966"/>
    <w:rsid w:val="00FA2FCD"/>
    <w:rsid w:val="00FA3840"/>
    <w:rsid w:val="00FB1C49"/>
    <w:rsid w:val="00FB2301"/>
    <w:rsid w:val="00FB34C9"/>
    <w:rsid w:val="00FB3708"/>
    <w:rsid w:val="00FB5170"/>
    <w:rsid w:val="00FB54C2"/>
    <w:rsid w:val="00FB78DB"/>
    <w:rsid w:val="00FC779C"/>
    <w:rsid w:val="00FD1345"/>
    <w:rsid w:val="00FD2132"/>
    <w:rsid w:val="00FE2AD6"/>
    <w:rsid w:val="00FE2D30"/>
    <w:rsid w:val="00FE4444"/>
    <w:rsid w:val="00FE6E1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5:docId w15:val="{9923C5BE-E04C-462B-92A6-60564718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D16C0"/>
    <w:rPr>
      <w:rFonts w:ascii="Times New Roman" w:eastAsia="Times New Roman" w:hAnsi="Times New Roman" w:cs="Times New Roman"/>
    </w:rPr>
  </w:style>
  <w:style w:type="paragraph" w:styleId="Heading1">
    <w:name w:val="heading 1"/>
    <w:basedOn w:val="Normal"/>
    <w:link w:val="Heading1Char"/>
    <w:uiPriority w:val="1"/>
    <w:qFormat/>
    <w:rsid w:val="007D16C0"/>
    <w:pPr>
      <w:ind w:left="180"/>
      <w:outlineLvl w:val="0"/>
    </w:pPr>
    <w:rPr>
      <w:b/>
      <w:bCs/>
      <w:sz w:val="24"/>
      <w:szCs w:val="24"/>
    </w:rPr>
  </w:style>
  <w:style w:type="paragraph" w:styleId="Heading3">
    <w:name w:val="heading 3"/>
    <w:basedOn w:val="Normal"/>
    <w:next w:val="Normal"/>
    <w:link w:val="Heading3Char"/>
    <w:uiPriority w:val="9"/>
    <w:semiHidden/>
    <w:unhideWhenUsed/>
    <w:qFormat/>
    <w:rsid w:val="008001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D16C0"/>
    <w:rPr>
      <w:sz w:val="24"/>
      <w:szCs w:val="24"/>
    </w:rPr>
  </w:style>
  <w:style w:type="paragraph" w:styleId="ListParagraph">
    <w:name w:val="List Paragraph"/>
    <w:basedOn w:val="Normal"/>
    <w:uiPriority w:val="34"/>
    <w:qFormat/>
    <w:rsid w:val="007D16C0"/>
    <w:pPr>
      <w:spacing w:before="85"/>
      <w:ind w:left="862" w:hanging="721"/>
    </w:pPr>
  </w:style>
  <w:style w:type="paragraph" w:customStyle="1" w:styleId="TableParagraph">
    <w:name w:val="Table Paragraph"/>
    <w:basedOn w:val="Normal"/>
    <w:uiPriority w:val="1"/>
    <w:qFormat/>
    <w:rsid w:val="007D16C0"/>
    <w:pPr>
      <w:spacing w:before="49" w:line="247" w:lineRule="exact"/>
    </w:pPr>
    <w:rPr>
      <w:rFonts w:ascii="Calibri" w:eastAsia="Calibri" w:hAnsi="Calibri" w:cs="Calibri"/>
    </w:rPr>
  </w:style>
  <w:style w:type="table" w:styleId="TableGrid">
    <w:name w:val="Table Grid"/>
    <w:basedOn w:val="TableNormal"/>
    <w:uiPriority w:val="59"/>
    <w:rsid w:val="005A0CA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CC486B"/>
    <w:pPr>
      <w:widowControl/>
      <w:autoSpaceDE/>
      <w:autoSpaceDN/>
    </w:pPr>
  </w:style>
  <w:style w:type="paragraph" w:styleId="Header">
    <w:name w:val="header"/>
    <w:basedOn w:val="Normal"/>
    <w:link w:val="HeaderChar"/>
    <w:uiPriority w:val="99"/>
    <w:unhideWhenUsed/>
    <w:rsid w:val="00823C55"/>
    <w:pPr>
      <w:tabs>
        <w:tab w:val="center" w:pos="4680"/>
        <w:tab w:val="right" w:pos="9360"/>
      </w:tabs>
    </w:pPr>
  </w:style>
  <w:style w:type="character" w:customStyle="1" w:styleId="HeaderChar">
    <w:name w:val="Header Char"/>
    <w:basedOn w:val="DefaultParagraphFont"/>
    <w:link w:val="Header"/>
    <w:uiPriority w:val="99"/>
    <w:rsid w:val="00823C55"/>
    <w:rPr>
      <w:rFonts w:ascii="Times New Roman" w:eastAsia="Times New Roman" w:hAnsi="Times New Roman" w:cs="Times New Roman"/>
    </w:rPr>
  </w:style>
  <w:style w:type="paragraph" w:styleId="Footer">
    <w:name w:val="footer"/>
    <w:basedOn w:val="Normal"/>
    <w:link w:val="FooterChar"/>
    <w:uiPriority w:val="99"/>
    <w:unhideWhenUsed/>
    <w:rsid w:val="00823C55"/>
    <w:pPr>
      <w:tabs>
        <w:tab w:val="center" w:pos="4680"/>
        <w:tab w:val="right" w:pos="9360"/>
      </w:tabs>
    </w:pPr>
  </w:style>
  <w:style w:type="character" w:customStyle="1" w:styleId="FooterChar">
    <w:name w:val="Footer Char"/>
    <w:basedOn w:val="DefaultParagraphFont"/>
    <w:link w:val="Footer"/>
    <w:uiPriority w:val="99"/>
    <w:rsid w:val="00823C55"/>
    <w:rPr>
      <w:rFonts w:ascii="Times New Roman" w:eastAsia="Times New Roman" w:hAnsi="Times New Roman" w:cs="Times New Roman"/>
    </w:rPr>
  </w:style>
  <w:style w:type="paragraph" w:styleId="NormalWeb">
    <w:name w:val="Normal (Web)"/>
    <w:basedOn w:val="Normal"/>
    <w:uiPriority w:val="99"/>
    <w:semiHidden/>
    <w:unhideWhenUsed/>
    <w:rsid w:val="00800C0D"/>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rsid w:val="0092380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2380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034B"/>
    <w:rPr>
      <w:rFonts w:ascii="Tahoma" w:hAnsi="Tahoma" w:cs="Tahoma"/>
      <w:sz w:val="16"/>
      <w:szCs w:val="16"/>
    </w:rPr>
  </w:style>
  <w:style w:type="character" w:customStyle="1" w:styleId="BalloonTextChar">
    <w:name w:val="Balloon Text Char"/>
    <w:basedOn w:val="DefaultParagraphFont"/>
    <w:link w:val="BalloonText"/>
    <w:uiPriority w:val="99"/>
    <w:semiHidden/>
    <w:rsid w:val="0024034B"/>
    <w:rPr>
      <w:rFonts w:ascii="Tahoma" w:eastAsia="Times New Roman" w:hAnsi="Tahoma" w:cs="Tahoma"/>
      <w:sz w:val="16"/>
      <w:szCs w:val="16"/>
    </w:rPr>
  </w:style>
  <w:style w:type="character" w:styleId="BookTitle">
    <w:name w:val="Book Title"/>
    <w:basedOn w:val="DefaultParagraphFont"/>
    <w:uiPriority w:val="33"/>
    <w:qFormat/>
    <w:rsid w:val="00945BCD"/>
    <w:rPr>
      <w:b/>
      <w:bCs/>
      <w:smallCaps/>
      <w:spacing w:val="5"/>
    </w:rPr>
  </w:style>
  <w:style w:type="character" w:customStyle="1" w:styleId="NoSpacingChar">
    <w:name w:val="No Spacing Char"/>
    <w:basedOn w:val="DefaultParagraphFont"/>
    <w:link w:val="NoSpacing"/>
    <w:uiPriority w:val="1"/>
    <w:rsid w:val="00945BCD"/>
  </w:style>
  <w:style w:type="character" w:styleId="Strong">
    <w:name w:val="Strong"/>
    <w:basedOn w:val="DefaultParagraphFont"/>
    <w:uiPriority w:val="22"/>
    <w:qFormat/>
    <w:rsid w:val="00945BCD"/>
    <w:rPr>
      <w:b/>
      <w:bCs/>
    </w:rPr>
  </w:style>
  <w:style w:type="character" w:customStyle="1" w:styleId="Heading3Char">
    <w:name w:val="Heading 3 Char"/>
    <w:basedOn w:val="DefaultParagraphFont"/>
    <w:link w:val="Heading3"/>
    <w:uiPriority w:val="9"/>
    <w:semiHidden/>
    <w:rsid w:val="0080011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442E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2520">
      <w:bodyDiv w:val="1"/>
      <w:marLeft w:val="0"/>
      <w:marRight w:val="0"/>
      <w:marTop w:val="0"/>
      <w:marBottom w:val="0"/>
      <w:divBdr>
        <w:top w:val="none" w:sz="0" w:space="0" w:color="auto"/>
        <w:left w:val="none" w:sz="0" w:space="0" w:color="auto"/>
        <w:bottom w:val="none" w:sz="0" w:space="0" w:color="auto"/>
        <w:right w:val="none" w:sz="0" w:space="0" w:color="auto"/>
      </w:divBdr>
    </w:div>
    <w:div w:id="29037506">
      <w:bodyDiv w:val="1"/>
      <w:marLeft w:val="0"/>
      <w:marRight w:val="0"/>
      <w:marTop w:val="0"/>
      <w:marBottom w:val="0"/>
      <w:divBdr>
        <w:top w:val="none" w:sz="0" w:space="0" w:color="auto"/>
        <w:left w:val="none" w:sz="0" w:space="0" w:color="auto"/>
        <w:bottom w:val="none" w:sz="0" w:space="0" w:color="auto"/>
        <w:right w:val="none" w:sz="0" w:space="0" w:color="auto"/>
      </w:divBdr>
    </w:div>
    <w:div w:id="88552080">
      <w:bodyDiv w:val="1"/>
      <w:marLeft w:val="0"/>
      <w:marRight w:val="0"/>
      <w:marTop w:val="0"/>
      <w:marBottom w:val="0"/>
      <w:divBdr>
        <w:top w:val="none" w:sz="0" w:space="0" w:color="auto"/>
        <w:left w:val="none" w:sz="0" w:space="0" w:color="auto"/>
        <w:bottom w:val="none" w:sz="0" w:space="0" w:color="auto"/>
        <w:right w:val="none" w:sz="0" w:space="0" w:color="auto"/>
      </w:divBdr>
    </w:div>
    <w:div w:id="104813483">
      <w:bodyDiv w:val="1"/>
      <w:marLeft w:val="0"/>
      <w:marRight w:val="0"/>
      <w:marTop w:val="0"/>
      <w:marBottom w:val="0"/>
      <w:divBdr>
        <w:top w:val="none" w:sz="0" w:space="0" w:color="auto"/>
        <w:left w:val="none" w:sz="0" w:space="0" w:color="auto"/>
        <w:bottom w:val="none" w:sz="0" w:space="0" w:color="auto"/>
        <w:right w:val="none" w:sz="0" w:space="0" w:color="auto"/>
      </w:divBdr>
    </w:div>
    <w:div w:id="375550743">
      <w:bodyDiv w:val="1"/>
      <w:marLeft w:val="0"/>
      <w:marRight w:val="0"/>
      <w:marTop w:val="0"/>
      <w:marBottom w:val="0"/>
      <w:divBdr>
        <w:top w:val="none" w:sz="0" w:space="0" w:color="auto"/>
        <w:left w:val="none" w:sz="0" w:space="0" w:color="auto"/>
        <w:bottom w:val="none" w:sz="0" w:space="0" w:color="auto"/>
        <w:right w:val="none" w:sz="0" w:space="0" w:color="auto"/>
      </w:divBdr>
    </w:div>
    <w:div w:id="390689036">
      <w:bodyDiv w:val="1"/>
      <w:marLeft w:val="0"/>
      <w:marRight w:val="0"/>
      <w:marTop w:val="0"/>
      <w:marBottom w:val="0"/>
      <w:divBdr>
        <w:top w:val="none" w:sz="0" w:space="0" w:color="auto"/>
        <w:left w:val="none" w:sz="0" w:space="0" w:color="auto"/>
        <w:bottom w:val="none" w:sz="0" w:space="0" w:color="auto"/>
        <w:right w:val="none" w:sz="0" w:space="0" w:color="auto"/>
      </w:divBdr>
    </w:div>
    <w:div w:id="455102627">
      <w:bodyDiv w:val="1"/>
      <w:marLeft w:val="0"/>
      <w:marRight w:val="0"/>
      <w:marTop w:val="0"/>
      <w:marBottom w:val="0"/>
      <w:divBdr>
        <w:top w:val="none" w:sz="0" w:space="0" w:color="auto"/>
        <w:left w:val="none" w:sz="0" w:space="0" w:color="auto"/>
        <w:bottom w:val="none" w:sz="0" w:space="0" w:color="auto"/>
        <w:right w:val="none" w:sz="0" w:space="0" w:color="auto"/>
      </w:divBdr>
    </w:div>
    <w:div w:id="503939040">
      <w:bodyDiv w:val="1"/>
      <w:marLeft w:val="0"/>
      <w:marRight w:val="0"/>
      <w:marTop w:val="0"/>
      <w:marBottom w:val="0"/>
      <w:divBdr>
        <w:top w:val="none" w:sz="0" w:space="0" w:color="auto"/>
        <w:left w:val="none" w:sz="0" w:space="0" w:color="auto"/>
        <w:bottom w:val="none" w:sz="0" w:space="0" w:color="auto"/>
        <w:right w:val="none" w:sz="0" w:space="0" w:color="auto"/>
      </w:divBdr>
    </w:div>
    <w:div w:id="509956230">
      <w:bodyDiv w:val="1"/>
      <w:marLeft w:val="0"/>
      <w:marRight w:val="0"/>
      <w:marTop w:val="0"/>
      <w:marBottom w:val="0"/>
      <w:divBdr>
        <w:top w:val="none" w:sz="0" w:space="0" w:color="auto"/>
        <w:left w:val="none" w:sz="0" w:space="0" w:color="auto"/>
        <w:bottom w:val="none" w:sz="0" w:space="0" w:color="auto"/>
        <w:right w:val="none" w:sz="0" w:space="0" w:color="auto"/>
      </w:divBdr>
    </w:div>
    <w:div w:id="542863360">
      <w:bodyDiv w:val="1"/>
      <w:marLeft w:val="0"/>
      <w:marRight w:val="0"/>
      <w:marTop w:val="0"/>
      <w:marBottom w:val="0"/>
      <w:divBdr>
        <w:top w:val="none" w:sz="0" w:space="0" w:color="auto"/>
        <w:left w:val="none" w:sz="0" w:space="0" w:color="auto"/>
        <w:bottom w:val="none" w:sz="0" w:space="0" w:color="auto"/>
        <w:right w:val="none" w:sz="0" w:space="0" w:color="auto"/>
      </w:divBdr>
    </w:div>
    <w:div w:id="632061244">
      <w:bodyDiv w:val="1"/>
      <w:marLeft w:val="0"/>
      <w:marRight w:val="0"/>
      <w:marTop w:val="0"/>
      <w:marBottom w:val="0"/>
      <w:divBdr>
        <w:top w:val="none" w:sz="0" w:space="0" w:color="auto"/>
        <w:left w:val="none" w:sz="0" w:space="0" w:color="auto"/>
        <w:bottom w:val="none" w:sz="0" w:space="0" w:color="auto"/>
        <w:right w:val="none" w:sz="0" w:space="0" w:color="auto"/>
      </w:divBdr>
    </w:div>
    <w:div w:id="652174007">
      <w:bodyDiv w:val="1"/>
      <w:marLeft w:val="0"/>
      <w:marRight w:val="0"/>
      <w:marTop w:val="0"/>
      <w:marBottom w:val="0"/>
      <w:divBdr>
        <w:top w:val="none" w:sz="0" w:space="0" w:color="auto"/>
        <w:left w:val="none" w:sz="0" w:space="0" w:color="auto"/>
        <w:bottom w:val="none" w:sz="0" w:space="0" w:color="auto"/>
        <w:right w:val="none" w:sz="0" w:space="0" w:color="auto"/>
      </w:divBdr>
    </w:div>
    <w:div w:id="675688816">
      <w:bodyDiv w:val="1"/>
      <w:marLeft w:val="0"/>
      <w:marRight w:val="0"/>
      <w:marTop w:val="0"/>
      <w:marBottom w:val="0"/>
      <w:divBdr>
        <w:top w:val="none" w:sz="0" w:space="0" w:color="auto"/>
        <w:left w:val="none" w:sz="0" w:space="0" w:color="auto"/>
        <w:bottom w:val="none" w:sz="0" w:space="0" w:color="auto"/>
        <w:right w:val="none" w:sz="0" w:space="0" w:color="auto"/>
      </w:divBdr>
    </w:div>
    <w:div w:id="676352334">
      <w:bodyDiv w:val="1"/>
      <w:marLeft w:val="0"/>
      <w:marRight w:val="0"/>
      <w:marTop w:val="0"/>
      <w:marBottom w:val="0"/>
      <w:divBdr>
        <w:top w:val="none" w:sz="0" w:space="0" w:color="auto"/>
        <w:left w:val="none" w:sz="0" w:space="0" w:color="auto"/>
        <w:bottom w:val="none" w:sz="0" w:space="0" w:color="auto"/>
        <w:right w:val="none" w:sz="0" w:space="0" w:color="auto"/>
      </w:divBdr>
    </w:div>
    <w:div w:id="699817908">
      <w:bodyDiv w:val="1"/>
      <w:marLeft w:val="0"/>
      <w:marRight w:val="0"/>
      <w:marTop w:val="0"/>
      <w:marBottom w:val="0"/>
      <w:divBdr>
        <w:top w:val="none" w:sz="0" w:space="0" w:color="auto"/>
        <w:left w:val="none" w:sz="0" w:space="0" w:color="auto"/>
        <w:bottom w:val="none" w:sz="0" w:space="0" w:color="auto"/>
        <w:right w:val="none" w:sz="0" w:space="0" w:color="auto"/>
      </w:divBdr>
    </w:div>
    <w:div w:id="803735402">
      <w:bodyDiv w:val="1"/>
      <w:marLeft w:val="0"/>
      <w:marRight w:val="0"/>
      <w:marTop w:val="0"/>
      <w:marBottom w:val="0"/>
      <w:divBdr>
        <w:top w:val="none" w:sz="0" w:space="0" w:color="auto"/>
        <w:left w:val="none" w:sz="0" w:space="0" w:color="auto"/>
        <w:bottom w:val="none" w:sz="0" w:space="0" w:color="auto"/>
        <w:right w:val="none" w:sz="0" w:space="0" w:color="auto"/>
      </w:divBdr>
    </w:div>
    <w:div w:id="857423477">
      <w:bodyDiv w:val="1"/>
      <w:marLeft w:val="0"/>
      <w:marRight w:val="0"/>
      <w:marTop w:val="0"/>
      <w:marBottom w:val="0"/>
      <w:divBdr>
        <w:top w:val="none" w:sz="0" w:space="0" w:color="auto"/>
        <w:left w:val="none" w:sz="0" w:space="0" w:color="auto"/>
        <w:bottom w:val="none" w:sz="0" w:space="0" w:color="auto"/>
        <w:right w:val="none" w:sz="0" w:space="0" w:color="auto"/>
      </w:divBdr>
    </w:div>
    <w:div w:id="876628281">
      <w:bodyDiv w:val="1"/>
      <w:marLeft w:val="0"/>
      <w:marRight w:val="0"/>
      <w:marTop w:val="0"/>
      <w:marBottom w:val="0"/>
      <w:divBdr>
        <w:top w:val="none" w:sz="0" w:space="0" w:color="auto"/>
        <w:left w:val="none" w:sz="0" w:space="0" w:color="auto"/>
        <w:bottom w:val="none" w:sz="0" w:space="0" w:color="auto"/>
        <w:right w:val="none" w:sz="0" w:space="0" w:color="auto"/>
      </w:divBdr>
    </w:div>
    <w:div w:id="987785881">
      <w:bodyDiv w:val="1"/>
      <w:marLeft w:val="0"/>
      <w:marRight w:val="0"/>
      <w:marTop w:val="0"/>
      <w:marBottom w:val="0"/>
      <w:divBdr>
        <w:top w:val="none" w:sz="0" w:space="0" w:color="auto"/>
        <w:left w:val="none" w:sz="0" w:space="0" w:color="auto"/>
        <w:bottom w:val="none" w:sz="0" w:space="0" w:color="auto"/>
        <w:right w:val="none" w:sz="0" w:space="0" w:color="auto"/>
      </w:divBdr>
    </w:div>
    <w:div w:id="1022122896">
      <w:bodyDiv w:val="1"/>
      <w:marLeft w:val="0"/>
      <w:marRight w:val="0"/>
      <w:marTop w:val="0"/>
      <w:marBottom w:val="0"/>
      <w:divBdr>
        <w:top w:val="none" w:sz="0" w:space="0" w:color="auto"/>
        <w:left w:val="none" w:sz="0" w:space="0" w:color="auto"/>
        <w:bottom w:val="none" w:sz="0" w:space="0" w:color="auto"/>
        <w:right w:val="none" w:sz="0" w:space="0" w:color="auto"/>
      </w:divBdr>
    </w:div>
    <w:div w:id="1077822723">
      <w:bodyDiv w:val="1"/>
      <w:marLeft w:val="0"/>
      <w:marRight w:val="0"/>
      <w:marTop w:val="0"/>
      <w:marBottom w:val="0"/>
      <w:divBdr>
        <w:top w:val="none" w:sz="0" w:space="0" w:color="auto"/>
        <w:left w:val="none" w:sz="0" w:space="0" w:color="auto"/>
        <w:bottom w:val="none" w:sz="0" w:space="0" w:color="auto"/>
        <w:right w:val="none" w:sz="0" w:space="0" w:color="auto"/>
      </w:divBdr>
    </w:div>
    <w:div w:id="1078402858">
      <w:bodyDiv w:val="1"/>
      <w:marLeft w:val="0"/>
      <w:marRight w:val="0"/>
      <w:marTop w:val="0"/>
      <w:marBottom w:val="0"/>
      <w:divBdr>
        <w:top w:val="none" w:sz="0" w:space="0" w:color="auto"/>
        <w:left w:val="none" w:sz="0" w:space="0" w:color="auto"/>
        <w:bottom w:val="none" w:sz="0" w:space="0" w:color="auto"/>
        <w:right w:val="none" w:sz="0" w:space="0" w:color="auto"/>
      </w:divBdr>
    </w:div>
    <w:div w:id="1254313103">
      <w:bodyDiv w:val="1"/>
      <w:marLeft w:val="0"/>
      <w:marRight w:val="0"/>
      <w:marTop w:val="0"/>
      <w:marBottom w:val="0"/>
      <w:divBdr>
        <w:top w:val="none" w:sz="0" w:space="0" w:color="auto"/>
        <w:left w:val="none" w:sz="0" w:space="0" w:color="auto"/>
        <w:bottom w:val="none" w:sz="0" w:space="0" w:color="auto"/>
        <w:right w:val="none" w:sz="0" w:space="0" w:color="auto"/>
      </w:divBdr>
    </w:div>
    <w:div w:id="1341082243">
      <w:bodyDiv w:val="1"/>
      <w:marLeft w:val="0"/>
      <w:marRight w:val="0"/>
      <w:marTop w:val="0"/>
      <w:marBottom w:val="0"/>
      <w:divBdr>
        <w:top w:val="none" w:sz="0" w:space="0" w:color="auto"/>
        <w:left w:val="none" w:sz="0" w:space="0" w:color="auto"/>
        <w:bottom w:val="none" w:sz="0" w:space="0" w:color="auto"/>
        <w:right w:val="none" w:sz="0" w:space="0" w:color="auto"/>
      </w:divBdr>
    </w:div>
    <w:div w:id="1351953040">
      <w:bodyDiv w:val="1"/>
      <w:marLeft w:val="0"/>
      <w:marRight w:val="0"/>
      <w:marTop w:val="0"/>
      <w:marBottom w:val="0"/>
      <w:divBdr>
        <w:top w:val="none" w:sz="0" w:space="0" w:color="auto"/>
        <w:left w:val="none" w:sz="0" w:space="0" w:color="auto"/>
        <w:bottom w:val="none" w:sz="0" w:space="0" w:color="auto"/>
        <w:right w:val="none" w:sz="0" w:space="0" w:color="auto"/>
      </w:divBdr>
    </w:div>
    <w:div w:id="1409839709">
      <w:bodyDiv w:val="1"/>
      <w:marLeft w:val="0"/>
      <w:marRight w:val="0"/>
      <w:marTop w:val="0"/>
      <w:marBottom w:val="0"/>
      <w:divBdr>
        <w:top w:val="none" w:sz="0" w:space="0" w:color="auto"/>
        <w:left w:val="none" w:sz="0" w:space="0" w:color="auto"/>
        <w:bottom w:val="none" w:sz="0" w:space="0" w:color="auto"/>
        <w:right w:val="none" w:sz="0" w:space="0" w:color="auto"/>
      </w:divBdr>
    </w:div>
    <w:div w:id="1442840644">
      <w:bodyDiv w:val="1"/>
      <w:marLeft w:val="0"/>
      <w:marRight w:val="0"/>
      <w:marTop w:val="0"/>
      <w:marBottom w:val="0"/>
      <w:divBdr>
        <w:top w:val="none" w:sz="0" w:space="0" w:color="auto"/>
        <w:left w:val="none" w:sz="0" w:space="0" w:color="auto"/>
        <w:bottom w:val="none" w:sz="0" w:space="0" w:color="auto"/>
        <w:right w:val="none" w:sz="0" w:space="0" w:color="auto"/>
      </w:divBdr>
    </w:div>
    <w:div w:id="1540361461">
      <w:bodyDiv w:val="1"/>
      <w:marLeft w:val="0"/>
      <w:marRight w:val="0"/>
      <w:marTop w:val="0"/>
      <w:marBottom w:val="0"/>
      <w:divBdr>
        <w:top w:val="none" w:sz="0" w:space="0" w:color="auto"/>
        <w:left w:val="none" w:sz="0" w:space="0" w:color="auto"/>
        <w:bottom w:val="none" w:sz="0" w:space="0" w:color="auto"/>
        <w:right w:val="none" w:sz="0" w:space="0" w:color="auto"/>
      </w:divBdr>
    </w:div>
    <w:div w:id="1596130017">
      <w:bodyDiv w:val="1"/>
      <w:marLeft w:val="0"/>
      <w:marRight w:val="0"/>
      <w:marTop w:val="0"/>
      <w:marBottom w:val="0"/>
      <w:divBdr>
        <w:top w:val="none" w:sz="0" w:space="0" w:color="auto"/>
        <w:left w:val="none" w:sz="0" w:space="0" w:color="auto"/>
        <w:bottom w:val="none" w:sz="0" w:space="0" w:color="auto"/>
        <w:right w:val="none" w:sz="0" w:space="0" w:color="auto"/>
      </w:divBdr>
    </w:div>
    <w:div w:id="1657764631">
      <w:bodyDiv w:val="1"/>
      <w:marLeft w:val="0"/>
      <w:marRight w:val="0"/>
      <w:marTop w:val="0"/>
      <w:marBottom w:val="0"/>
      <w:divBdr>
        <w:top w:val="none" w:sz="0" w:space="0" w:color="auto"/>
        <w:left w:val="none" w:sz="0" w:space="0" w:color="auto"/>
        <w:bottom w:val="none" w:sz="0" w:space="0" w:color="auto"/>
        <w:right w:val="none" w:sz="0" w:space="0" w:color="auto"/>
      </w:divBdr>
    </w:div>
    <w:div w:id="1669164865">
      <w:bodyDiv w:val="1"/>
      <w:marLeft w:val="0"/>
      <w:marRight w:val="0"/>
      <w:marTop w:val="0"/>
      <w:marBottom w:val="0"/>
      <w:divBdr>
        <w:top w:val="none" w:sz="0" w:space="0" w:color="auto"/>
        <w:left w:val="none" w:sz="0" w:space="0" w:color="auto"/>
        <w:bottom w:val="none" w:sz="0" w:space="0" w:color="auto"/>
        <w:right w:val="none" w:sz="0" w:space="0" w:color="auto"/>
      </w:divBdr>
    </w:div>
    <w:div w:id="1694111562">
      <w:bodyDiv w:val="1"/>
      <w:marLeft w:val="0"/>
      <w:marRight w:val="0"/>
      <w:marTop w:val="0"/>
      <w:marBottom w:val="0"/>
      <w:divBdr>
        <w:top w:val="none" w:sz="0" w:space="0" w:color="auto"/>
        <w:left w:val="none" w:sz="0" w:space="0" w:color="auto"/>
        <w:bottom w:val="none" w:sz="0" w:space="0" w:color="auto"/>
        <w:right w:val="none" w:sz="0" w:space="0" w:color="auto"/>
      </w:divBdr>
    </w:div>
    <w:div w:id="1785806913">
      <w:bodyDiv w:val="1"/>
      <w:marLeft w:val="0"/>
      <w:marRight w:val="0"/>
      <w:marTop w:val="0"/>
      <w:marBottom w:val="0"/>
      <w:divBdr>
        <w:top w:val="none" w:sz="0" w:space="0" w:color="auto"/>
        <w:left w:val="none" w:sz="0" w:space="0" w:color="auto"/>
        <w:bottom w:val="none" w:sz="0" w:space="0" w:color="auto"/>
        <w:right w:val="none" w:sz="0" w:space="0" w:color="auto"/>
      </w:divBdr>
    </w:div>
    <w:div w:id="1833177922">
      <w:bodyDiv w:val="1"/>
      <w:marLeft w:val="0"/>
      <w:marRight w:val="0"/>
      <w:marTop w:val="0"/>
      <w:marBottom w:val="0"/>
      <w:divBdr>
        <w:top w:val="none" w:sz="0" w:space="0" w:color="auto"/>
        <w:left w:val="none" w:sz="0" w:space="0" w:color="auto"/>
        <w:bottom w:val="none" w:sz="0" w:space="0" w:color="auto"/>
        <w:right w:val="none" w:sz="0" w:space="0" w:color="auto"/>
      </w:divBdr>
      <w:divsChild>
        <w:div w:id="1904439099">
          <w:marLeft w:val="0"/>
          <w:marRight w:val="0"/>
          <w:marTop w:val="0"/>
          <w:marBottom w:val="0"/>
          <w:divBdr>
            <w:top w:val="none" w:sz="0" w:space="0" w:color="auto"/>
            <w:left w:val="none" w:sz="0" w:space="0" w:color="auto"/>
            <w:bottom w:val="none" w:sz="0" w:space="0" w:color="auto"/>
            <w:right w:val="none" w:sz="0" w:space="0" w:color="auto"/>
          </w:divBdr>
        </w:div>
        <w:div w:id="1700203621">
          <w:marLeft w:val="0"/>
          <w:marRight w:val="0"/>
          <w:marTop w:val="0"/>
          <w:marBottom w:val="0"/>
          <w:divBdr>
            <w:top w:val="none" w:sz="0" w:space="0" w:color="auto"/>
            <w:left w:val="none" w:sz="0" w:space="0" w:color="auto"/>
            <w:bottom w:val="none" w:sz="0" w:space="0" w:color="auto"/>
            <w:right w:val="none" w:sz="0" w:space="0" w:color="auto"/>
          </w:divBdr>
        </w:div>
        <w:div w:id="212231167">
          <w:marLeft w:val="0"/>
          <w:marRight w:val="0"/>
          <w:marTop w:val="0"/>
          <w:marBottom w:val="0"/>
          <w:divBdr>
            <w:top w:val="none" w:sz="0" w:space="0" w:color="auto"/>
            <w:left w:val="none" w:sz="0" w:space="0" w:color="auto"/>
            <w:bottom w:val="none" w:sz="0" w:space="0" w:color="auto"/>
            <w:right w:val="none" w:sz="0" w:space="0" w:color="auto"/>
          </w:divBdr>
        </w:div>
        <w:div w:id="1673412068">
          <w:marLeft w:val="0"/>
          <w:marRight w:val="0"/>
          <w:marTop w:val="0"/>
          <w:marBottom w:val="0"/>
          <w:divBdr>
            <w:top w:val="none" w:sz="0" w:space="0" w:color="auto"/>
            <w:left w:val="none" w:sz="0" w:space="0" w:color="auto"/>
            <w:bottom w:val="none" w:sz="0" w:space="0" w:color="auto"/>
            <w:right w:val="none" w:sz="0" w:space="0" w:color="auto"/>
          </w:divBdr>
        </w:div>
      </w:divsChild>
    </w:div>
    <w:div w:id="1855269834">
      <w:bodyDiv w:val="1"/>
      <w:marLeft w:val="0"/>
      <w:marRight w:val="0"/>
      <w:marTop w:val="0"/>
      <w:marBottom w:val="0"/>
      <w:divBdr>
        <w:top w:val="none" w:sz="0" w:space="0" w:color="auto"/>
        <w:left w:val="none" w:sz="0" w:space="0" w:color="auto"/>
        <w:bottom w:val="none" w:sz="0" w:space="0" w:color="auto"/>
        <w:right w:val="none" w:sz="0" w:space="0" w:color="auto"/>
      </w:divBdr>
    </w:div>
    <w:div w:id="1871257791">
      <w:bodyDiv w:val="1"/>
      <w:marLeft w:val="0"/>
      <w:marRight w:val="0"/>
      <w:marTop w:val="0"/>
      <w:marBottom w:val="0"/>
      <w:divBdr>
        <w:top w:val="none" w:sz="0" w:space="0" w:color="auto"/>
        <w:left w:val="none" w:sz="0" w:space="0" w:color="auto"/>
        <w:bottom w:val="none" w:sz="0" w:space="0" w:color="auto"/>
        <w:right w:val="none" w:sz="0" w:space="0" w:color="auto"/>
      </w:divBdr>
    </w:div>
    <w:div w:id="2026444069">
      <w:bodyDiv w:val="1"/>
      <w:marLeft w:val="0"/>
      <w:marRight w:val="0"/>
      <w:marTop w:val="0"/>
      <w:marBottom w:val="0"/>
      <w:divBdr>
        <w:top w:val="none" w:sz="0" w:space="0" w:color="auto"/>
        <w:left w:val="none" w:sz="0" w:space="0" w:color="auto"/>
        <w:bottom w:val="none" w:sz="0" w:space="0" w:color="auto"/>
        <w:right w:val="none" w:sz="0" w:space="0" w:color="auto"/>
      </w:divBdr>
    </w:div>
    <w:div w:id="2077049343">
      <w:bodyDiv w:val="1"/>
      <w:marLeft w:val="0"/>
      <w:marRight w:val="0"/>
      <w:marTop w:val="0"/>
      <w:marBottom w:val="0"/>
      <w:divBdr>
        <w:top w:val="none" w:sz="0" w:space="0" w:color="auto"/>
        <w:left w:val="none" w:sz="0" w:space="0" w:color="auto"/>
        <w:bottom w:val="none" w:sz="0" w:space="0" w:color="auto"/>
        <w:right w:val="none" w:sz="0" w:space="0" w:color="auto"/>
      </w:divBdr>
    </w:div>
    <w:div w:id="2114395264">
      <w:bodyDiv w:val="1"/>
      <w:marLeft w:val="0"/>
      <w:marRight w:val="0"/>
      <w:marTop w:val="0"/>
      <w:marBottom w:val="0"/>
      <w:divBdr>
        <w:top w:val="none" w:sz="0" w:space="0" w:color="auto"/>
        <w:left w:val="none" w:sz="0" w:space="0" w:color="auto"/>
        <w:bottom w:val="none" w:sz="0" w:space="0" w:color="auto"/>
        <w:right w:val="none" w:sz="0" w:space="0" w:color="auto"/>
      </w:divBdr>
    </w:div>
    <w:div w:id="2146702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vink25@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D11105EE9D40328FBBA83F31D87C74"/>
        <w:category>
          <w:name w:val="General"/>
          <w:gallery w:val="placeholder"/>
        </w:category>
        <w:types>
          <w:type w:val="bbPlcHdr"/>
        </w:types>
        <w:behaviors>
          <w:behavior w:val="content"/>
        </w:behaviors>
        <w:guid w:val="{62336821-A9DA-4A17-864D-01FC99428898}"/>
      </w:docPartPr>
      <w:docPartBody>
        <w:p w:rsidR="00C53AE4" w:rsidRDefault="006D6ECF" w:rsidP="006D6ECF">
          <w:pPr>
            <w:pStyle w:val="99D11105EE9D40328FBBA83F31D87C74"/>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6D6ECF"/>
    <w:rsid w:val="000F4397"/>
    <w:rsid w:val="00106FFA"/>
    <w:rsid w:val="002109BB"/>
    <w:rsid w:val="00364123"/>
    <w:rsid w:val="004230C4"/>
    <w:rsid w:val="0057345F"/>
    <w:rsid w:val="00613699"/>
    <w:rsid w:val="006B45D8"/>
    <w:rsid w:val="006D6ECF"/>
    <w:rsid w:val="006F3CE0"/>
    <w:rsid w:val="0071209D"/>
    <w:rsid w:val="00752AA3"/>
    <w:rsid w:val="0078712A"/>
    <w:rsid w:val="008741B0"/>
    <w:rsid w:val="00882331"/>
    <w:rsid w:val="009503FB"/>
    <w:rsid w:val="00975D34"/>
    <w:rsid w:val="00C53AE4"/>
    <w:rsid w:val="00CA05E9"/>
    <w:rsid w:val="00E123DC"/>
    <w:rsid w:val="00E26D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45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D11105EE9D40328FBBA83F31D87C74">
    <w:name w:val="99D11105EE9D40328FBBA83F31D87C74"/>
    <w:rsid w:val="006D6ECF"/>
  </w:style>
  <w:style w:type="paragraph" w:customStyle="1" w:styleId="D4C301DF22F148A4AD89615D0F9C5299">
    <w:name w:val="D4C301DF22F148A4AD89615D0F9C5299"/>
    <w:rsid w:val="00106FFA"/>
    <w:pPr>
      <w:spacing w:after="200" w:line="276" w:lineRule="auto"/>
    </w:pPr>
    <w:rPr>
      <w:szCs w:val="20"/>
      <w:lang w:bidi="hi-IN"/>
    </w:rPr>
  </w:style>
  <w:style w:type="paragraph" w:customStyle="1" w:styleId="031A8A44D8F845D399C9FED1C51B2BDA">
    <w:name w:val="031A8A44D8F845D399C9FED1C51B2BDA"/>
    <w:rsid w:val="00106FFA"/>
    <w:pPr>
      <w:spacing w:after="200" w:line="276" w:lineRule="auto"/>
    </w:pPr>
    <w:rPr>
      <w:szCs w:val="20"/>
      <w:lang w:bidi="hi-IN"/>
    </w:rPr>
  </w:style>
  <w:style w:type="paragraph" w:customStyle="1" w:styleId="6E1C0F46834F4F43ACE45BC855B246C1">
    <w:name w:val="6E1C0F46834F4F43ACE45BC855B246C1"/>
    <w:rsid w:val="00106FFA"/>
    <w:pPr>
      <w:spacing w:after="200" w:line="276" w:lineRule="auto"/>
    </w:pPr>
    <w:rPr>
      <w:szCs w:val="20"/>
      <w:lang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0C360-9F1C-4024-A9EE-A35F2D7A6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3415</TotalTime>
  <Pages>10</Pages>
  <Words>3708</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Strictly Confidential Document</vt:lpstr>
    </vt:vector>
  </TitlesOfParts>
  <Company/>
  <LinksUpToDate>false</LinksUpToDate>
  <CharactersWithSpaces>24795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Strictly Confidential Document</dc:title>
  <dc:creator>In the matter of Premier Proteins Limited (Company under CIRP)</dc:creator>
  <cp:lastModifiedBy>Microsoft account</cp:lastModifiedBy>
  <cp:revision>663</cp:revision>
  <cp:lastPrinted>2023-12-09T13:09:00Z</cp:lastPrinted>
  <dcterms:created xsi:type="dcterms:W3CDTF">2020-06-22T08:01:00Z</dcterms:created>
  <dcterms:modified xsi:type="dcterms:W3CDTF">2025-10-16T07:34:00Z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2020-03-07T00:00:00Z</vt:filetime>
  </property>
  <property fmtid="{D5CDD505-2E9C-101B-9397-08002B2CF9AE}" pid="3" name="Creator">
    <vt:lpwstr>Microsoft® Word 2016</vt:lpwstr>
  </property>
  <property fmtid="{D5CDD505-2E9C-101B-9397-08002B2CF9AE}" pid="4" name="LastSaved">
    <vt:filetime>2020-06-22T00:00:00Z</vt:filetime>
  </property>
</Properties>
</file>