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55F" w:rsidRPr="00EA7645" w:rsidRDefault="00C6155F" w:rsidP="00AB0967">
      <w:pPr>
        <w:spacing w:after="140"/>
        <w:jc w:val="center"/>
        <w:rPr>
          <w:rFonts w:ascii="Times New Roman" w:hAnsi="Times New Roman" w:cs="Times New Roman"/>
          <w:b/>
          <w:sz w:val="28"/>
          <w:szCs w:val="28"/>
        </w:rPr>
      </w:pPr>
      <w:bookmarkStart w:id="0" w:name="_GoBack"/>
      <w:bookmarkEnd w:id="0"/>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27285E" w:rsidRDefault="005036D8" w:rsidP="001F35FD">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Acme Foods Limited</w:t>
      </w:r>
    </w:p>
    <w:p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rsidR="00B97D0F" w:rsidRPr="00F6102E" w:rsidRDefault="00C6155F" w:rsidP="00D52980">
      <w:pPr>
        <w:spacing w:after="140"/>
        <w:jc w:val="both"/>
        <w:rPr>
          <w:rFonts w:ascii="Times New Roman" w:hAnsi="Times New Roman" w:cs="Times New Roman"/>
          <w:b/>
          <w:sz w:val="24"/>
          <w:szCs w:val="24"/>
          <w:u w:val="single"/>
        </w:rPr>
      </w:pPr>
      <w:r>
        <w:rPr>
          <w:rFonts w:ascii="Times New Roman" w:hAnsi="Times New Roman" w:cs="Times New Roman"/>
          <w:sz w:val="24"/>
          <w:szCs w:val="24"/>
        </w:rPr>
        <w:t>Notice along with Agenda, Notes to Agenda, resolutions which are proposed to be passed in the meeting and the explanatory statements to the said resolutions for the Second Meeting of the Committee of Creditors of Acme Foods Limited (under Corporate Insolvency Resolution Process) under the provisions of the Insolvency and Bankruptcy Code, 2016 read with Insolvency and Bankruptcy Board of India (Insolvency Resolution Process for Corporate Persons) Regulations, 2016.</w:t>
      </w:r>
    </w:p>
    <w:p w:rsidR="00C6155F" w:rsidRDefault="00C6155F" w:rsidP="001C6B3E">
      <w:pPr>
        <w:spacing w:after="0"/>
        <w:jc w:val="both"/>
        <w:rPr>
          <w:rFonts w:ascii="Times New Roman" w:hAnsi="Times New Roman" w:cs="Times New Roman"/>
          <w:b/>
          <w:sz w:val="24"/>
          <w:szCs w:val="24"/>
        </w:rPr>
      </w:pPr>
    </w:p>
    <w:p w:rsidR="00D04C5E" w:rsidRPr="000A4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Day &amp; Date: Sunday, February 01, 2026</w:t>
      </w:r>
    </w:p>
    <w:p w:rsidR="00D61743" w:rsidRPr="00765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Time: 10:00 AM</w:t>
      </w:r>
    </w:p>
    <w:p w:rsidR="00AC4734" w:rsidRDefault="00AC4734"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Mode: Video conference</w:t>
      </w:r>
    </w:p>
    <w:p w:rsidR="00843310" w:rsidRDefault="009C33A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Address: Secure link</w:t>
      </w:r>
    </w:p>
    <w:p w:rsidR="00533D45" w:rsidRDefault="00931C4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9C33AD" w:rsidRPr="009C33AD" w:rsidRDefault="00533D45"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D61743" w:rsidRPr="00D04C5E" w:rsidRDefault="00D61743" w:rsidP="00D04C5E">
      <w:pPr>
        <w:spacing w:after="140"/>
        <w:jc w:val="center"/>
        <w:rPr>
          <w:rFonts w:ascii="Times New Roman" w:hAnsi="Times New Roman" w:cs="Times New Roman"/>
          <w:sz w:val="24"/>
          <w:szCs w:val="24"/>
        </w:rPr>
      </w:pPr>
    </w:p>
    <w:p w:rsidR="00D61743" w:rsidRPr="00404DF3" w:rsidRDefault="008854C6" w:rsidP="00D04C5E">
      <w:pPr>
        <w:spacing w:after="140"/>
        <w:jc w:val="both"/>
        <w:rPr>
          <w:rFonts w:ascii="Times New Roman" w:hAnsi="Times New Roman" w:cs="Times New Roman"/>
          <w:i/>
          <w:sz w:val="24"/>
          <w:szCs w:val="24"/>
        </w:rPr>
      </w:pPr>
      <w:r>
        <w:rPr>
          <w:rFonts w:ascii="Times New Roman" w:hAnsi="Times New Roman" w:cs="Times New Roman"/>
          <w:i/>
          <w:sz w:val="24"/>
          <w:szCs w:val="24"/>
        </w:rPr>
        <w:t>Kindly make it convenient to attend the meeting at schedule time.</w:t>
      </w:r>
    </w:p>
    <w:p w:rsidR="002C702D" w:rsidRPr="00D04C5E" w:rsidRDefault="002C702D" w:rsidP="00AB0967">
      <w:pPr>
        <w:spacing w:after="0"/>
        <w:jc w:val="both"/>
        <w:rPr>
          <w:rFonts w:ascii="Times New Roman" w:hAnsi="Times New Roman" w:cs="Times New Roman"/>
          <w:sz w:val="24"/>
          <w:szCs w:val="24"/>
        </w:rPr>
      </w:pPr>
    </w:p>
    <w:p w:rsidR="00AA6D40" w:rsidRPr="00AE4785"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Date: 25-01-2026</w:t>
      </w:r>
    </w:p>
    <w:p w:rsidR="00B82CD3" w:rsidRPr="00D04C5E"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Place: Indore</w:t>
      </w:r>
    </w:p>
    <w:p w:rsidR="007569B8" w:rsidRPr="00D04C5E" w:rsidRDefault="007569B8" w:rsidP="00AB0967">
      <w:pPr>
        <w:spacing w:after="0"/>
        <w:jc w:val="both"/>
        <w:rPr>
          <w:rFonts w:ascii="Times New Roman" w:hAnsi="Times New Roman" w:cs="Times New Roman"/>
          <w:sz w:val="24"/>
          <w:szCs w:val="24"/>
        </w:rPr>
      </w:pPr>
    </w:p>
    <w:p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rsidR="00730C53" w:rsidRPr="00F6102E" w:rsidRDefault="00730C53" w:rsidP="00AB4CE7">
      <w:pPr>
        <w:tabs>
          <w:tab w:val="left" w:pos="4389"/>
        </w:tabs>
        <w:spacing w:after="0"/>
        <w:jc w:val="both"/>
        <w:rPr>
          <w:rFonts w:ascii="Times New Roman" w:hAnsi="Times New Roman" w:cs="Times New Roman"/>
          <w:sz w:val="24"/>
          <w:szCs w:val="24"/>
        </w:rPr>
      </w:pPr>
    </w:p>
    <w:p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1034B1" w:rsidRPr="00F6102E" w:rsidRDefault="005036D8" w:rsidP="001034B1">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Acme Foods Limited</w:t>
      </w:r>
    </w:p>
    <w:p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rsidR="00900279" w:rsidRDefault="00900279">
          <w:pPr>
            <w:pStyle w:val="TOCHeading"/>
          </w:pPr>
          <w:r>
            <w:t>Table of Contents</w:t>
          </w:r>
        </w:p>
        <w:p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 xml:space="preserve">Notice of </w:t>
            </w:r>
            <w:r w:rsidR="00125187">
              <w:rPr>
                <w:rStyle w:val="Hyperlink"/>
                <w:rFonts w:ascii="Times New Roman" w:hAnsi="Times New Roman" w:cs="Times New Roman"/>
                <w:noProof/>
                <w:lang w:bidi="en-US"/>
              </w:rPr>
              <w:t>Second</w:t>
            </w:r>
            <w:r w:rsidR="0062646A" w:rsidRPr="00627B71">
              <w:rPr>
                <w:rStyle w:val="Hyperlink"/>
                <w:rFonts w:ascii="Times New Roman" w:hAnsi="Times New Roman" w:cs="Times New Roman"/>
                <w:noProof/>
                <w:lang w:bidi="en-US"/>
              </w:rPr>
              <w:t xml:space="preserve">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29" w:history="1">
            <w:r w:rsidR="0062646A" w:rsidRPr="00627B71">
              <w:rPr>
                <w:rStyle w:val="Hyperlink"/>
                <w:rFonts w:ascii="Times New Roman" w:hAnsi="Times New Roman" w:cs="Times New Roman"/>
                <w:noProof/>
                <w:lang w:bidi="en-US"/>
              </w:rPr>
              <w:t>Parties to whom Notice Served</w:t>
            </w:r>
            <w:r w:rsidR="0062646A">
              <w:rPr>
                <w:noProof/>
                <w:webHidden/>
              </w:rPr>
              <w:tab/>
            </w:r>
            <w:r w:rsidR="0062646A">
              <w:rPr>
                <w:noProof/>
                <w:webHidden/>
              </w:rPr>
              <w:fldChar w:fldCharType="begin"/>
            </w:r>
            <w:r w:rsidR="0062646A">
              <w:rPr>
                <w:noProof/>
                <w:webHidden/>
              </w:rPr>
              <w:instrText xml:space="preserve"> PAGEREF _Toc106891929 \h </w:instrText>
            </w:r>
            <w:r w:rsidR="0062646A">
              <w:rPr>
                <w:noProof/>
                <w:webHidden/>
              </w:rPr>
            </w:r>
            <w:r w:rsidR="0062646A">
              <w:rPr>
                <w:noProof/>
                <w:webHidden/>
              </w:rPr>
              <w:fldChar w:fldCharType="separate"/>
            </w:r>
            <w:r w:rsidR="004F422B">
              <w:rPr>
                <w:noProof/>
                <w:webHidden/>
              </w:rPr>
              <w:t>4</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0" w:history="1">
            <w:r w:rsidR="0062646A" w:rsidRPr="00627B71">
              <w:rPr>
                <w:rStyle w:val="Hyperlink"/>
                <w:rFonts w:ascii="Times New Roman" w:hAnsi="Times New Roman" w:cs="Times New Roman"/>
                <w:noProof/>
                <w:lang w:bidi="en-US"/>
              </w:rPr>
              <w:t>Agenda for the meeting</w:t>
            </w:r>
            <w:r w:rsidR="0062646A">
              <w:rPr>
                <w:noProof/>
                <w:webHidden/>
              </w:rPr>
              <w:tab/>
            </w:r>
            <w:r w:rsidR="0062646A">
              <w:rPr>
                <w:noProof/>
                <w:webHidden/>
              </w:rPr>
              <w:fldChar w:fldCharType="begin"/>
            </w:r>
            <w:r w:rsidR="0062646A">
              <w:rPr>
                <w:noProof/>
                <w:webHidden/>
              </w:rPr>
              <w:instrText xml:space="preserve"> PAGEREF _Toc106891930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1" w:history="1">
            <w:r w:rsidR="0062646A" w:rsidRPr="00627B71">
              <w:rPr>
                <w:rStyle w:val="Hyperlink"/>
                <w:rFonts w:ascii="Times New Roman" w:hAnsi="Times New Roman" w:cs="Times New Roman"/>
                <w:noProof/>
              </w:rPr>
              <w:t>List of the matters to be discussed at the meeting</w:t>
            </w:r>
            <w:r w:rsidR="0062646A">
              <w:rPr>
                <w:noProof/>
                <w:webHidden/>
              </w:rPr>
              <w:tab/>
            </w:r>
            <w:r w:rsidR="0062646A">
              <w:rPr>
                <w:noProof/>
                <w:webHidden/>
              </w:rPr>
              <w:fldChar w:fldCharType="begin"/>
            </w:r>
            <w:r w:rsidR="0062646A">
              <w:rPr>
                <w:noProof/>
                <w:webHidden/>
              </w:rPr>
              <w:instrText xml:space="preserve"> PAGEREF _Toc106891931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2" w:history="1">
            <w:r w:rsidR="0062646A" w:rsidRPr="00627B71">
              <w:rPr>
                <w:rStyle w:val="Hyperlink"/>
                <w:rFonts w:ascii="Times New Roman" w:hAnsi="Times New Roman" w:cs="Times New Roman"/>
                <w:noProof/>
                <w:lang w:bidi="en-US"/>
              </w:rPr>
              <w:t>List of the issues to be voted upon at the meeting</w:t>
            </w:r>
            <w:r w:rsidR="0062646A">
              <w:rPr>
                <w:noProof/>
                <w:webHidden/>
              </w:rPr>
              <w:tab/>
            </w:r>
            <w:r w:rsidR="0062646A">
              <w:rPr>
                <w:noProof/>
                <w:webHidden/>
              </w:rPr>
              <w:fldChar w:fldCharType="begin"/>
            </w:r>
            <w:r w:rsidR="0062646A">
              <w:rPr>
                <w:noProof/>
                <w:webHidden/>
              </w:rPr>
              <w:instrText xml:space="preserve"> PAGEREF _Toc106891932 \h </w:instrText>
            </w:r>
            <w:r w:rsidR="0062646A">
              <w:rPr>
                <w:noProof/>
                <w:webHidden/>
              </w:rPr>
            </w:r>
            <w:r w:rsidR="0062646A">
              <w:rPr>
                <w:noProof/>
                <w:webHidden/>
              </w:rPr>
              <w:fldChar w:fldCharType="separate"/>
            </w:r>
            <w:r w:rsidR="004F422B">
              <w:rPr>
                <w:noProof/>
                <w:webHidden/>
              </w:rPr>
              <w:t>6</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3" w:history="1">
            <w:r w:rsidR="0062646A" w:rsidRPr="00627B71">
              <w:rPr>
                <w:rStyle w:val="Hyperlink"/>
                <w:rFonts w:ascii="Times New Roman" w:hAnsi="Times New Roman" w:cs="Times New Roman"/>
                <w:noProof/>
                <w:lang w:bidi="en-US"/>
              </w:rPr>
              <w:t>Instructions For E-Voting</w:t>
            </w:r>
            <w:r w:rsidR="0062646A">
              <w:rPr>
                <w:noProof/>
                <w:webHidden/>
              </w:rPr>
              <w:tab/>
            </w:r>
            <w:r w:rsidR="0062646A">
              <w:rPr>
                <w:noProof/>
                <w:webHidden/>
              </w:rPr>
              <w:fldChar w:fldCharType="begin"/>
            </w:r>
            <w:r w:rsidR="0062646A">
              <w:rPr>
                <w:noProof/>
                <w:webHidden/>
              </w:rPr>
              <w:instrText xml:space="preserve"> PAGEREF _Toc106891933 \h </w:instrText>
            </w:r>
            <w:r w:rsidR="0062646A">
              <w:rPr>
                <w:noProof/>
                <w:webHidden/>
              </w:rPr>
            </w:r>
            <w:r w:rsidR="0062646A">
              <w:rPr>
                <w:noProof/>
                <w:webHidden/>
              </w:rPr>
              <w:fldChar w:fldCharType="separate"/>
            </w:r>
            <w:r w:rsidR="004F422B">
              <w:rPr>
                <w:noProof/>
                <w:webHidden/>
              </w:rPr>
              <w:t>7</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4" w:history="1">
            <w:r w:rsidR="0062646A" w:rsidRPr="00627B71">
              <w:rPr>
                <w:rStyle w:val="Hyperlink"/>
                <w:rFonts w:ascii="Times New Roman" w:hAnsi="Times New Roman" w:cs="Times New Roman"/>
                <w:noProof/>
                <w:lang w:bidi="en-US"/>
              </w:rPr>
              <w:t>Notes to Agenda</w:t>
            </w:r>
            <w:r w:rsidR="0062646A">
              <w:rPr>
                <w:noProof/>
                <w:webHidden/>
              </w:rPr>
              <w:tab/>
            </w:r>
            <w:r w:rsidR="0062646A">
              <w:rPr>
                <w:noProof/>
                <w:webHidden/>
              </w:rPr>
              <w:fldChar w:fldCharType="begin"/>
            </w:r>
            <w:r w:rsidR="0062646A">
              <w:rPr>
                <w:noProof/>
                <w:webHidden/>
              </w:rPr>
              <w:instrText xml:space="preserve"> PAGEREF _Toc106891934 \h </w:instrText>
            </w:r>
            <w:r w:rsidR="0062646A">
              <w:rPr>
                <w:noProof/>
                <w:webHidden/>
              </w:rPr>
            </w:r>
            <w:r w:rsidR="0062646A">
              <w:rPr>
                <w:noProof/>
                <w:webHidden/>
              </w:rPr>
              <w:fldChar w:fldCharType="separate"/>
            </w:r>
            <w:r w:rsidR="004F422B">
              <w:rPr>
                <w:noProof/>
                <w:webHidden/>
              </w:rPr>
              <w:t>8</w:t>
            </w:r>
            <w:r w:rsidR="0062646A">
              <w:rPr>
                <w:noProof/>
                <w:webHidden/>
              </w:rPr>
              <w:fldChar w:fldCharType="end"/>
            </w:r>
          </w:hyperlink>
        </w:p>
        <w:p w:rsidR="00900279" w:rsidRDefault="00722C07">
          <w:r>
            <w:rPr>
              <w:rFonts w:cstheme="minorHAnsi"/>
              <w:b/>
              <w:bCs/>
              <w:i/>
              <w:iCs/>
              <w:sz w:val="24"/>
              <w:szCs w:val="24"/>
            </w:rPr>
            <w:fldChar w:fldCharType="end"/>
          </w:r>
        </w:p>
      </w:sdtContent>
    </w:sdt>
    <w:p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8"/>
      <w:r w:rsidRPr="005756C9">
        <w:rPr>
          <w:rFonts w:ascii="Times New Roman" w:hAnsi="Times New Roman" w:cs="Times New Roman"/>
          <w:color w:val="17365D" w:themeColor="text2" w:themeShade="BF"/>
          <w:sz w:val="28"/>
          <w:szCs w:val="28"/>
          <w:u w:val="single"/>
        </w:rPr>
        <w:lastRenderedPageBreak/>
        <w:t xml:space="preserve">Notice of </w:t>
      </w:r>
      <w:r w:rsidR="00125187">
        <w:rPr>
          <w:rFonts w:ascii="Times New Roman" w:hAnsi="Times New Roman" w:cs="Times New Roman"/>
          <w:color w:val="17365D" w:themeColor="text2" w:themeShade="BF"/>
          <w:sz w:val="28"/>
          <w:szCs w:val="28"/>
          <w:u w:val="single"/>
        </w:rPr>
        <w:t>Second</w:t>
      </w:r>
      <w:r w:rsidRPr="005756C9">
        <w:rPr>
          <w:rFonts w:ascii="Times New Roman" w:hAnsi="Times New Roman" w:cs="Times New Roman"/>
          <w:color w:val="17365D" w:themeColor="text2" w:themeShade="BF"/>
          <w:sz w:val="28"/>
          <w:szCs w:val="28"/>
          <w:u w:val="single"/>
        </w:rPr>
        <w:t xml:space="preserve"> Meeting of Committee of Creditors</w:t>
      </w:r>
      <w:bookmarkEnd w:id="1"/>
    </w:p>
    <w:p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rsidR="008A30AD" w:rsidRPr="00633A79" w:rsidRDefault="005036D8" w:rsidP="00B42740">
      <w:pPr>
        <w:jc w:val="center"/>
        <w:rPr>
          <w:rFonts w:ascii="Times New Roman" w:hAnsi="Times New Roman" w:cs="Times New Roman"/>
          <w:b/>
          <w:color w:val="17365D" w:themeColor="text2" w:themeShade="BF"/>
          <w:sz w:val="24"/>
          <w:szCs w:val="24"/>
        </w:rPr>
      </w:pPr>
      <w:r>
        <w:rPr>
          <w:rFonts w:ascii="Times New Roman" w:hAnsi="Times New Roman" w:cs="Times New Roman"/>
          <w:b/>
          <w:color w:val="17365D" w:themeColor="text2" w:themeShade="BF"/>
          <w:sz w:val="24"/>
          <w:szCs w:val="24"/>
        </w:rPr>
        <w:t>Acme Foods Limited</w:t>
      </w:r>
    </w:p>
    <w:p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rsidR="008A30AD" w:rsidRPr="00F6102E" w:rsidRDefault="008A30AD" w:rsidP="008A30AD">
      <w:pPr>
        <w:jc w:val="both"/>
        <w:rPr>
          <w:rFonts w:ascii="Times New Roman" w:hAnsi="Times New Roman" w:cs="Times New Roman"/>
          <w:sz w:val="24"/>
          <w:szCs w:val="24"/>
          <w:lang w:val="en-IN"/>
        </w:rPr>
      </w:pPr>
      <w:r>
        <w:rPr>
          <w:rFonts w:ascii="Times New Roman" w:hAnsi="Times New Roman" w:cs="Times New Roman"/>
          <w:b/>
          <w:sz w:val="24"/>
          <w:szCs w:val="24"/>
          <w:lang w:val="en-IN"/>
        </w:rPr>
        <w:t>NOTICE is hereby given that in accordance with the provisions of regulation 18, 19, 20 of The Insolvency and Bankruptcy Board of India (Insolvency Resolution Process for Corporate Persons) Regulations, 2016, the Second meeting of COC of Acme Foods Limited will be held on Sunday, February 01, 2026 at 10:00 AM to transact the following business as specified in the enclosed Agenda.</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participants may also attend the Meeting through video conferencing or other audio and visual means. Any participant intending to attend the Meeting through such means, is requested to give us prior written intimation at ,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As per Regulation 21(2) of the Regulations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may attend the Meeting either in person or through an authorised representative.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(other than creditors under Section 21 (6A) (b) of the Insolvency and Bankruptcy Code, 2016) must be represented in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by such persons who are competent and are authorised to take decisions on the spot and without deferring decisions for want of any internal approval from the financial creditors.</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In terms of the Proviso to Section 21(2) of the Insolvency and Bankruptcy Code, 2016, a related party to whom the Corporate Debtor owes a financial debt shall not have any right to representation, participation and voting in Meeting of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proofErr w:type="gramStart"/>
      <w:r w:rsidRPr="00F6102E">
        <w:rPr>
          <w:rFonts w:ascii="Times New Roman" w:hAnsi="Times New Roman" w:cs="Times New Roman"/>
          <w:sz w:val="24"/>
          <w:szCs w:val="24"/>
        </w:rPr>
        <w:t>sd</w:t>
      </w:r>
      <w:proofErr w:type="spellEnd"/>
      <w:proofErr w:type="gramEnd"/>
      <w:r w:rsidRPr="00F6102E">
        <w:rP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Test RP</w:t>
      </w:r>
    </w:p>
    <w:p w:rsidR="00D55053"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RP of Acme Foods Limited</w:t>
      </w:r>
    </w:p>
    <w:p w:rsidR="007569B8" w:rsidRPr="00F6102E"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(A Company under CIRP Process as per NCLT order dated 01-01-2026)</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Reg No :Registration number not recorded</w:t>
      </w:r>
    </w:p>
    <w:p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AFA Valid: not recorded</w:t>
      </w:r>
    </w:p>
    <w:p w:rsidR="006A2042"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 xml:space="preserve">Email ID: </w:t>
      </w:r>
    </w:p>
    <w:p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 xml:space="preserve">Registered with IBBI: </w:t>
      </w:r>
    </w:p>
    <w:p w:rsidR="00B14005" w:rsidRPr="00F6102E" w:rsidRDefault="00B14005" w:rsidP="00C6155F">
      <w:pPr>
        <w:jc w:val="both"/>
        <w:rPr>
          <w:rFonts w:ascii="Times New Roman" w:hAnsi="Times New Roman" w:cs="Times New Roman"/>
          <w:sz w:val="24"/>
          <w:szCs w:val="24"/>
        </w:rPr>
      </w:pPr>
    </w:p>
    <w:p w:rsidR="00B14005" w:rsidRPr="00F6102E" w:rsidRDefault="00B14005" w:rsidP="00C6155F">
      <w:pPr>
        <w:jc w:val="both"/>
        <w:rPr>
          <w:rFonts w:ascii="Times New Roman" w:hAnsi="Times New Roman" w:cs="Times New Roman"/>
          <w:sz w:val="24"/>
          <w:szCs w:val="24"/>
        </w:rPr>
      </w:pPr>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2" w:name="_Toc106891929"/>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2"/>
    </w:p>
    <w:p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rsidR="00044428" w:rsidRPr="00FF4C57" w:rsidRDefault="00FC145C" w:rsidP="00125187">
      <w:pPr>
        <w:jc w:val="both"/>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tbl>
      <w:tblPr>
        <w:tblStyle w:val="TableGrid"/>
        <w:tblW w:w="9378" w:type="dxa"/>
        <w:jc w:val="right"/>
        <w:tblLook w:val="04A0" w:firstRow="1" w:lastRow="0" w:firstColumn="1" w:lastColumn="0" w:noHBand="0" w:noVBand="1"/>
      </w:tblPr>
      <w:tblGrid>
        <w:gridCol w:w="993"/>
        <w:gridCol w:w="2835"/>
        <w:gridCol w:w="2409"/>
        <w:gridCol w:w="1701"/>
        <w:gridCol w:w="1440"/>
      </w:tblGrid>
      <w:tr w:rsidR="00AC0A2A" w:rsidRPr="00125187" w:rsidTr="00125187">
        <w:trPr>
          <w:trHeight w:val="20"/>
          <w:jc w:val="right"/>
        </w:trPr>
        <w:tc>
          <w:tcPr>
            <w:tcW w:w="993"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S. No.</w:t>
            </w:r>
          </w:p>
        </w:tc>
        <w:tc>
          <w:tcPr>
            <w:tcW w:w="2835"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Operational Creditors</w:t>
            </w:r>
          </w:p>
        </w:tc>
        <w:tc>
          <w:tcPr>
            <w:tcW w:w="2409"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Class of Creditors</w:t>
            </w:r>
          </w:p>
        </w:tc>
        <w:tc>
          <w:tcPr>
            <w:tcW w:w="1701"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Claim Admitted</w:t>
            </w:r>
          </w:p>
        </w:tc>
        <w:tc>
          <w:tcPr>
            <w:tcW w:w="1440"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left="-59" w:right="-108" w:firstLine="0"/>
              <w:jc w:val="center"/>
              <w:rPr>
                <w:rFonts w:ascii="Times New Roman" w:hAnsi="Times New Roman" w:cs="Times New Roman"/>
                <w:sz w:val="24"/>
                <w:szCs w:val="24"/>
              </w:rPr>
            </w:pPr>
            <w:r w:rsidRPr="00125187">
              <w:rPr>
                <w:rFonts w:ascii="Times New Roman" w:hAnsi="Times New Roman" w:cs="Times New Roman"/>
                <w:sz w:val="24"/>
                <w:szCs w:val="24"/>
              </w:rPr>
              <w:t>% of claim in COC</w:t>
            </w:r>
          </w:p>
        </w:tc>
      </w:tr>
      <w:tr w:rsidR="00AC0A2A" w:rsidRPr="00125187" w:rsidTr="00125187">
        <w:trPr>
          <w:trHeight w:val="20"/>
          <w:jc w:val="right"/>
        </w:trPr>
        <w:tc>
          <w:tcPr>
            <w:tcW w:w="993" w:type="dxa"/>
            <w:vAlign w:val="center"/>
          </w:tcPr>
          <w:p w:rsidR="00AC0A2A" w:rsidRPr="00125187" w:rsidRDefault="00AC0A2A" w:rsidP="00125187">
            <w:pPr>
              <w:pStyle w:val="ListParagraph"/>
              <w:spacing w:line="276" w:lineRule="auto"/>
              <w:jc w:val="center"/>
              <w:rPr>
                <w:rFonts w:ascii="Times New Roman" w:hAnsi="Times New Roman" w:cs="Times New Roman"/>
                <w:spacing w:val="-10"/>
                <w:kern w:val="28"/>
                <w:sz w:val="24"/>
                <w:szCs w:val="24"/>
              </w:rPr>
            </w:pPr>
            <w:r>
              <w:t>1</w:t>
            </w: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Test Bank</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Financial creditor</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75.0000%</w:t>
            </w:r>
          </w:p>
        </w:tc>
      </w:tr>
    </w:tbl>
    <w:p w:rsidR="00D52D59" w:rsidRDefault="00D52D59" w:rsidP="00B14005">
      <w:pPr>
        <w:rPr>
          <w:rFonts w:ascii="Times New Roman" w:hAnsi="Times New Roman" w:cs="Times New Roman"/>
          <w:sz w:val="24"/>
          <w:szCs w:val="24"/>
        </w:rPr>
      </w:pPr>
    </w:p>
    <w:p w:rsidR="000A7AD5" w:rsidRDefault="000A7AD5" w:rsidP="00B14005">
      <w:pPr>
        <w:rPr>
          <w:rFonts w:ascii="Times New Roman" w:hAnsi="Times New Roman" w:cs="Times New Roman"/>
          <w:sz w:val="24"/>
          <w:szCs w:val="24"/>
        </w:rPr>
      </w:pPr>
      <w:r>
        <w:rPr>
          <w:rFonts w:ascii="Times New Roman" w:hAnsi="Times New Roman" w:cs="Times New Roman"/>
          <w:sz w:val="24"/>
          <w:szCs w:val="24"/>
        </w:rPr>
        <w:t>Members of Suspended Board of Directors of Acme Foods Limited (Corporate Debtor)</w:t>
      </w:r>
    </w:p>
    <w:tbl>
      <w:tblPr>
        <w:tblStyle w:val="TableGrid"/>
        <w:tblW w:w="9378" w:type="dxa"/>
        <w:tblInd w:w="108" w:type="dxa"/>
        <w:tblLook w:val="04A0" w:firstRow="1" w:lastRow="0" w:firstColumn="1" w:lastColumn="0" w:noHBand="0" w:noVBand="1"/>
      </w:tblPr>
      <w:tblGrid>
        <w:gridCol w:w="982"/>
        <w:gridCol w:w="2693"/>
        <w:gridCol w:w="2246"/>
        <w:gridCol w:w="3457"/>
      </w:tblGrid>
      <w:tr w:rsidR="00D32813" w:rsidRPr="00125187" w:rsidTr="00125187">
        <w:trPr>
          <w:trHeight w:val="413"/>
        </w:trPr>
        <w:tc>
          <w:tcPr>
            <w:tcW w:w="993"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S</w:t>
            </w:r>
            <w:r w:rsidR="0085676A">
              <w:rPr>
                <w:rFonts w:ascii="Times New Roman" w:hAnsi="Times New Roman" w:cs="Times New Roman"/>
                <w:sz w:val="24"/>
                <w:szCs w:val="24"/>
              </w:rPr>
              <w:t>r</w:t>
            </w:r>
            <w:r w:rsidRPr="00125187">
              <w:rPr>
                <w:rFonts w:ascii="Times New Roman" w:hAnsi="Times New Roman" w:cs="Times New Roman"/>
                <w:sz w:val="24"/>
                <w:szCs w:val="24"/>
              </w:rPr>
              <w:t>.</w:t>
            </w:r>
            <w:r w:rsidR="0085676A">
              <w:rPr>
                <w:rFonts w:ascii="Times New Roman" w:hAnsi="Times New Roman" w:cs="Times New Roman"/>
                <w:sz w:val="24"/>
                <w:szCs w:val="24"/>
              </w:rPr>
              <w:t xml:space="preserve"> </w:t>
            </w:r>
            <w:r w:rsidRPr="00125187">
              <w:rPr>
                <w:rFonts w:ascii="Times New Roman" w:hAnsi="Times New Roman" w:cs="Times New Roman"/>
                <w:sz w:val="24"/>
                <w:szCs w:val="24"/>
              </w:rPr>
              <w:t>No</w:t>
            </w:r>
          </w:p>
        </w:tc>
        <w:tc>
          <w:tcPr>
            <w:tcW w:w="2693"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 xml:space="preserve">Name of Suspended Director &amp; Compliance Officer </w:t>
            </w:r>
          </w:p>
        </w:tc>
        <w:tc>
          <w:tcPr>
            <w:tcW w:w="2268"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Designation</w:t>
            </w:r>
          </w:p>
        </w:tc>
        <w:tc>
          <w:tcPr>
            <w:tcW w:w="3424"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Email</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Pr>
                <w:rFonts w:ascii="Times New Roman" w:hAnsi="Times New Roman" w:cs="Times New Roman"/>
                <w:sz w:val="24"/>
                <w:szCs w:val="24"/>
              </w:rPr>
              <w:t>1</w:t>
            </w:r>
          </w:p>
        </w:tc>
        <w:tc>
          <w:tcPr>
            <w:tcW w:w="2693" w:type="dxa"/>
            <w:vAlign w:val="center"/>
          </w:tcPr>
          <w:p w:rsidR="00D32813" w:rsidRPr="00125187" w:rsidRDefault="00125187" w:rsidP="00125187">
            <w:pPr>
              <w:rPr>
                <w:rFonts w:ascii="Times New Roman" w:hAnsi="Times New Roman" w:cs="Times New Roman"/>
                <w:color w:val="000000"/>
                <w:sz w:val="24"/>
                <w:szCs w:val="24"/>
              </w:rPr>
            </w:pPr>
            <w:r>
              <w:rPr>
                <w:rFonts w:ascii="Times New Roman" w:hAnsi="Times New Roman" w:cs="Times New Roman"/>
                <w:color w:val="000000"/>
                <w:sz w:val="24"/>
                <w:szCs w:val="24"/>
              </w:rPr>
              <w:t>No suspended-management contact recorded</w:t>
            </w:r>
          </w:p>
        </w:tc>
        <w:tc>
          <w:tcPr>
            <w:tcW w:w="2268" w:type="dxa"/>
            <w:vAlign w:val="center"/>
          </w:tcPr>
          <w:p w:rsidR="00D32813" w:rsidRPr="00125187" w:rsidRDefault="00125187" w:rsidP="00D32813">
            <w:pPr>
              <w:jc w:val="center"/>
              <w:rPr>
                <w:rFonts w:ascii="Times New Roman" w:hAnsi="Times New Roman" w:cs="Times New Roman"/>
                <w:color w:val="000000"/>
                <w:sz w:val="24"/>
                <w:szCs w:val="24"/>
              </w:rPr>
            </w:pPr>
            <w:r>
              <w:rPr>
                <w:rFonts w:ascii="Times New Roman" w:hAnsi="Times New Roman" w:cs="Times New Roman"/>
                <w:color w:val="000000"/>
                <w:sz w:val="24"/>
                <w:szCs w:val="24"/>
              </w:rPr>
              <w:t>No suspended-management contact recorded</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No suspended-management contact recorded</w:t>
            </w:r>
          </w:p>
        </w:tc>
      </w:tr>
    </w:tbl>
    <w:p w:rsidR="005366E4" w:rsidRDefault="005366E4" w:rsidP="003B3350">
      <w:pPr>
        <w:pStyle w:val="Heading1"/>
        <w:spacing w:line="360" w:lineRule="auto"/>
        <w:ind w:left="0"/>
        <w:rPr>
          <w:rFonts w:ascii="Times New Roman" w:hAnsi="Times New Roman" w:cs="Times New Roman"/>
          <w:color w:val="17365D" w:themeColor="text2" w:themeShade="BF"/>
          <w:sz w:val="28"/>
          <w:szCs w:val="28"/>
          <w:u w:val="single"/>
        </w:rPr>
      </w:pPr>
      <w:bookmarkStart w:id="3" w:name="_Toc106891930"/>
    </w:p>
    <w:p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3"/>
    </w:p>
    <w:p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4" w:name="_Toc106891931"/>
      <w:r w:rsidRPr="005A547A">
        <w:rPr>
          <w:rFonts w:ascii="Times New Roman" w:eastAsiaTheme="minorEastAsia" w:hAnsi="Times New Roman" w:cs="Times New Roman"/>
          <w:bCs w:val="0"/>
          <w:sz w:val="24"/>
          <w:szCs w:val="24"/>
          <w:lang w:bidi="ar-SA"/>
        </w:rPr>
        <w:t>List of the matters to be discussed at the meeting</w:t>
      </w:r>
      <w:bookmarkEnd w:id="4"/>
    </w:p>
    <w:p w:rsidR="0085676A" w:rsidRDefault="0085676A" w:rsidP="0085676A">
      <w:pPr>
        <w:pStyle w:val="ListParagraph"/>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No discussion item recorded</w:t>
      </w:r>
    </w:p>
    <w:p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5"/>
    </w:p>
    <w:p w:rsidR="00751E80" w:rsidRDefault="00751E80" w:rsidP="00751E80">
      <w:pPr>
        <w:pStyle w:val="ListParagraph"/>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Test resolution</w:t>
      </w:r>
    </w:p>
    <w:p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6" w:name="_Toc106891933"/>
      <w:r w:rsidRPr="00D84157">
        <w:rPr>
          <w:rFonts w:ascii="Times New Roman" w:hAnsi="Times New Roman" w:cs="Times New Roman"/>
          <w:color w:val="17365D" w:themeColor="text2" w:themeShade="BF"/>
          <w:sz w:val="28"/>
          <w:szCs w:val="28"/>
          <w:u w:val="single"/>
        </w:rPr>
        <w:lastRenderedPageBreak/>
        <w:t xml:space="preserve">Instructions </w:t>
      </w:r>
      <w:proofErr w:type="gramStart"/>
      <w:r w:rsidRPr="00D84157">
        <w:rPr>
          <w:rFonts w:ascii="Times New Roman" w:hAnsi="Times New Roman" w:cs="Times New Roman"/>
          <w:color w:val="17365D" w:themeColor="text2" w:themeShade="BF"/>
          <w:sz w:val="28"/>
          <w:szCs w:val="28"/>
          <w:u w:val="single"/>
        </w:rPr>
        <w:t>For</w:t>
      </w:r>
      <w:proofErr w:type="gramEnd"/>
      <w:r w:rsidRPr="00D84157">
        <w:rPr>
          <w:rFonts w:ascii="Times New Roman" w:hAnsi="Times New Roman" w:cs="Times New Roman"/>
          <w:color w:val="17365D" w:themeColor="text2" w:themeShade="BF"/>
          <w:sz w:val="28"/>
          <w:szCs w:val="28"/>
          <w:u w:val="single"/>
        </w:rPr>
        <w:t xml:space="preserve"> E-Voting</w:t>
      </w:r>
      <w:bookmarkEnd w:id="6"/>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Pr>
          <w:rFonts w:ascii="Times New Roman" w:hAnsi="Times New Roman" w:cs="Times New Roman"/>
          <w:b/>
          <w:sz w:val="24"/>
          <w:szCs w:val="24"/>
        </w:rPr>
        <w:t>START AND END TIME: The voting period will begin on Sunday, February 01, 2026 12:00 PM and end on Monday, February 02, 2026 12:00 PM.</w:t>
      </w: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Pr="00931481">
          <w:rPr>
            <w:rFonts w:ascii="Times New Roman" w:hAnsi="Times New Roman" w:cs="Times New Roman"/>
            <w:sz w:val="24"/>
            <w:szCs w:val="24"/>
          </w:rPr>
          <w:t>https://dev.claim-bridge.com/otplogin</w:t>
        </w:r>
      </w:hyperlink>
      <w:r w:rsidRPr="00931481">
        <w:rPr>
          <w:rFonts w:ascii="Times New Roman" w:hAnsi="Times New Roman" w:cs="Times New Roman"/>
          <w:sz w:val="24"/>
          <w:szCs w:val="24"/>
        </w:rPr>
        <w:t xml:space="preserve"> login during the voting period.</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http://intellicitycirp.com/otp login).</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rsidR="003A778E" w:rsidRPr="00F6102E" w:rsidRDefault="003A778E" w:rsidP="00D87A72">
      <w:pPr>
        <w:shd w:val="clear" w:color="auto" w:fill="FFFFFF"/>
        <w:spacing w:after="0"/>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rsidR="003A778E" w:rsidRPr="00F6102E" w:rsidRDefault="003A778E" w:rsidP="00D87A72">
      <w:pPr>
        <w:shd w:val="clear" w:color="auto" w:fill="FFFFFF"/>
        <w:spacing w:after="0"/>
        <w:jc w:val="center"/>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rsidR="003A778E" w:rsidRPr="00F6102E" w:rsidRDefault="003A778E" w:rsidP="00D87A72">
      <w:pPr>
        <w:shd w:val="clear" w:color="auto" w:fill="FFFFFF"/>
        <w:spacing w:after="0"/>
        <w:jc w:val="both"/>
        <w:rPr>
          <w:rFonts w:ascii="Times New Roman" w:hAnsi="Times New Roman" w:cs="Times New Roman"/>
          <w:sz w:val="24"/>
          <w:szCs w:val="24"/>
        </w:rPr>
      </w:pPr>
    </w:p>
    <w:p w:rsidR="000B0651" w:rsidRDefault="003A778E" w:rsidP="00E9747B">
      <w:pPr>
        <w:shd w:val="clear" w:color="auto" w:fill="FFFFFF"/>
        <w:spacing w:after="0"/>
        <w:jc w:val="both"/>
        <w:rPr>
          <w:rFonts w:ascii="Times New Roman" w:hAnsi="Times New Roman" w:cs="Times New Roman"/>
          <w:sz w:val="24"/>
          <w:szCs w:val="24"/>
        </w:rPr>
      </w:pPr>
      <w:r>
        <w:rPr>
          <w:rFonts w:ascii="Times New Roman" w:hAnsi="Times New Roman" w:cs="Times New Roman"/>
          <w:b/>
          <w:sz w:val="24"/>
          <w:szCs w:val="24"/>
        </w:rPr>
        <w:t>CONTACT US: In case you have any queries or issues regarding e-voting, write an email to .</w:t>
      </w:r>
    </w:p>
    <w:p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7"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7"/>
    </w:p>
    <w:p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Pr>
          <w:rFonts w:ascii="Times New Roman" w:hAnsi="Times New Roman" w:cs="Times New Roman"/>
          <w:sz w:val="24"/>
        </w:rPr>
        <w:t>As per provisions of Regulation 13(2) of The Insolvency and Bankruptcy Board of India (Insolvency Resolution Process for Corporate Persons) Regulations 2016, (“CIRP Regulations”), the list of creditors is available for inspection at the project specific office of the Interim Resolution Professional, i.e. the registered office address recorded in the case workspace</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rsidR="001A1ADB" w:rsidRPr="00A14BF3" w:rsidRDefault="001A1ADB" w:rsidP="001A1ADB">
      <w:pPr>
        <w:pStyle w:val="BodyText"/>
        <w:spacing w:before="9"/>
        <w:rPr>
          <w:rFonts w:ascii="Times New Roman" w:hAnsi="Times New Roman" w:cs="Times New Roman"/>
          <w:sz w:val="23"/>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rsidR="001A1ADB" w:rsidRPr="00A14BF3" w:rsidRDefault="001A1ADB" w:rsidP="001A1ADB">
      <w:pPr>
        <w:pStyle w:val="BodyText"/>
        <w:spacing w:before="5"/>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93AE1" w:rsidRDefault="00E93AE1"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rsidR="00E93AE1" w:rsidRPr="00A14BF3" w:rsidRDefault="00E93AE1" w:rsidP="00E93AE1">
      <w:pPr>
        <w:pStyle w:val="ListParagraph"/>
        <w:rPr>
          <w:rFonts w:ascii="Times New Roman" w:hAnsi="Times New Roman" w:cs="Times New Roman"/>
          <w:sz w:val="24"/>
        </w:rPr>
      </w:pPr>
    </w:p>
    <w:p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rsidR="00E93AE1" w:rsidRPr="00A14BF3" w:rsidRDefault="00E93AE1" w:rsidP="00E93AE1">
      <w:pPr>
        <w:pStyle w:val="BodyText"/>
        <w:spacing w:before="8"/>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proofErr w:type="gramStart"/>
      <w:r w:rsidRPr="00A14BF3">
        <w:rPr>
          <w:rFonts w:ascii="Times New Roman" w:hAnsi="Times New Roman" w:cs="Times New Roman"/>
          <w:sz w:val="24"/>
        </w:rPr>
        <w:t>other</w:t>
      </w:r>
      <w:proofErr w:type="gramEnd"/>
      <w:r w:rsidRPr="00A14BF3">
        <w:rPr>
          <w:rFonts w:ascii="Times New Roman" w:hAnsi="Times New Roman" w:cs="Times New Roman"/>
          <w:sz w:val="24"/>
        </w:rPr>
        <w:t xml:space="preserve"> costs directly relating to the corporate insolvency resolution process</w:t>
      </w:r>
      <w:r w:rsidR="00B334C2" w:rsidRPr="00A14BF3">
        <w:rPr>
          <w:rFonts w:ascii="Times New Roman" w:hAnsi="Times New Roman" w:cs="Times New Roman"/>
          <w:sz w:val="24"/>
        </w:rPr>
        <w:t xml:space="preserve"> </w:t>
      </w:r>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w:t>
      </w:r>
      <w:r w:rsidRPr="00A14BF3">
        <w:rPr>
          <w:rFonts w:ascii="Times New Roman" w:hAnsi="Times New Roman" w:cs="Times New Roman"/>
          <w:sz w:val="24"/>
        </w:rPr>
        <w:lastRenderedPageBreak/>
        <w:t>approved by the committee.</w:t>
      </w:r>
    </w:p>
    <w:p w:rsidR="00E93AE1" w:rsidRPr="00A14BF3" w:rsidRDefault="00E93AE1" w:rsidP="00E93AE1">
      <w:pPr>
        <w:pStyle w:val="BodyText"/>
        <w:spacing w:before="6"/>
        <w:rPr>
          <w:rFonts w:ascii="Times New Roman" w:hAnsi="Times New Roman" w:cs="Times New Roman"/>
        </w:rPr>
      </w:pPr>
    </w:p>
    <w:p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rsidR="00B334C2" w:rsidRPr="00A14BF3" w:rsidRDefault="00B334C2" w:rsidP="00B334C2">
      <w:pPr>
        <w:pStyle w:val="BodyText"/>
        <w:spacing w:before="5"/>
        <w:rPr>
          <w:rFonts w:ascii="Times New Roman" w:hAnsi="Times New Roman" w:cs="Times New Roman"/>
          <w:sz w:val="23"/>
        </w:rPr>
      </w:pPr>
    </w:p>
    <w:p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rsidR="00B334C2" w:rsidRPr="00A14BF3" w:rsidRDefault="00B334C2" w:rsidP="00B334C2">
      <w:pPr>
        <w:pStyle w:val="BodyText"/>
        <w:spacing w:before="7"/>
        <w:rPr>
          <w:rFonts w:ascii="Times New Roman" w:hAnsi="Times New Roman" w:cs="Times New Roman"/>
        </w:rPr>
      </w:pPr>
    </w:p>
    <w:p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B334C2" w:rsidRPr="00A14BF3" w:rsidRDefault="00B334C2" w:rsidP="00102A4B">
      <w:pPr>
        <w:pStyle w:val="BodyText"/>
        <w:spacing w:before="5"/>
        <w:rPr>
          <w:rFonts w:ascii="Times New Roman" w:hAnsi="Times New Roman" w:cs="Times New Roman"/>
          <w:i/>
          <w:sz w:val="23"/>
        </w:rPr>
      </w:pPr>
    </w:p>
    <w:p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rsidR="0026522D" w:rsidRPr="0026522D" w:rsidRDefault="0026522D" w:rsidP="0026522D">
      <w:pPr>
        <w:pStyle w:val="ListParagraph"/>
        <w:rPr>
          <w:rFonts w:ascii="Times New Roman" w:hAnsi="Times New Roman" w:cs="Times New Roman"/>
          <w:sz w:val="24"/>
        </w:rPr>
      </w:pPr>
    </w:p>
    <w:p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(a)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management of the affairs of the corporate debtor shall vest in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(b) the powers of the board of directors or the partners of the corporate debtor, as the case may be, shall stand suspended and be exercised by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w:t>
      </w:r>
      <w:proofErr w:type="gramStart"/>
      <w:r w:rsidRPr="00622FFF">
        <w:rPr>
          <w:rFonts w:ascii="Times New Roman" w:hAnsi="Times New Roman" w:cs="Times New Roman"/>
          <w:sz w:val="24"/>
        </w:rPr>
        <w:t>)take</w:t>
      </w:r>
      <w:proofErr w:type="gramEnd"/>
      <w:r w:rsidRPr="00622FFF">
        <w:rPr>
          <w:rFonts w:ascii="Times New Roman" w:hAnsi="Times New Roman" w:cs="Times New Roman"/>
          <w:sz w:val="24"/>
        </w:rPr>
        <w:t xml:space="preserve"> such actions, in the manner and subject to such restrictions, as may be specified by the Board;</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electronic records of corporate debtor from information utility having financial information of the corporate debtor; </w:t>
      </w:r>
    </w:p>
    <w:p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books of account, records and other relevant documents of corporate debtor available with government authorities, statutory auditors, accountants and such other persons as</w:t>
      </w:r>
    </w:p>
    <w:p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collect</w:t>
      </w:r>
      <w:proofErr w:type="gramEnd"/>
      <w:r w:rsidRPr="007E0248">
        <w:rPr>
          <w:rFonts w:ascii="Times New Roman" w:hAnsi="Times New Roman" w:cs="Times New Roman"/>
          <w:sz w:val="24"/>
        </w:rPr>
        <w:t xml:space="preserve"> all information relating to the assets, finances and operations of the corporate debtor for determining the financial position of the corporate debtor, including information relating to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business</w:t>
      </w:r>
      <w:proofErr w:type="gramEnd"/>
      <w:r w:rsidRPr="007E0248">
        <w:rPr>
          <w:rFonts w:ascii="Times New Roman" w:hAnsi="Times New Roman" w:cs="Times New Roman"/>
          <w:sz w:val="24"/>
        </w:rPr>
        <w:t xml:space="preserve"> operations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financial</w:t>
      </w:r>
      <w:proofErr w:type="gramEnd"/>
      <w:r w:rsidRPr="007E0248">
        <w:rPr>
          <w:rFonts w:ascii="Times New Roman" w:hAnsi="Times New Roman" w:cs="Times New Roman"/>
          <w:sz w:val="24"/>
        </w:rPr>
        <w:t xml:space="preserve"> and operational payments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list</w:t>
      </w:r>
      <w:proofErr w:type="gramEnd"/>
      <w:r w:rsidRPr="007E0248">
        <w:rPr>
          <w:rFonts w:ascii="Times New Roman" w:hAnsi="Times New Roman" w:cs="Times New Roman"/>
          <w:sz w:val="24"/>
        </w:rPr>
        <w:t xml:space="preserve"> of assets and liabilities as on the initiation date;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matters as may be specified;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receive</w:t>
      </w:r>
      <w:proofErr w:type="gramEnd"/>
      <w:r w:rsidRPr="007E0248">
        <w:rPr>
          <w:rFonts w:ascii="Times New Roman" w:hAnsi="Times New Roman" w:cs="Times New Roman"/>
          <w:sz w:val="24"/>
        </w:rPr>
        <w:t xml:space="preserve"> and collate all the claims submitted by creditors to him, pursuant to the public announcement made under sections 13 and 15;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constitute</w:t>
      </w:r>
      <w:proofErr w:type="gramEnd"/>
      <w:r w:rsidRPr="007E0248">
        <w:rPr>
          <w:rFonts w:ascii="Times New Roman" w:hAnsi="Times New Roman" w:cs="Times New Roman"/>
          <w:sz w:val="24"/>
        </w:rPr>
        <w:t xml:space="preserve"> a committee of creditors;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(d) </w:t>
      </w:r>
      <w:proofErr w:type="gramStart"/>
      <w:r w:rsidRPr="007E0248">
        <w:rPr>
          <w:rFonts w:ascii="Times New Roman" w:hAnsi="Times New Roman" w:cs="Times New Roman"/>
          <w:sz w:val="24"/>
        </w:rPr>
        <w:t>monitor</w:t>
      </w:r>
      <w:proofErr w:type="gramEnd"/>
      <w:r w:rsidRPr="007E0248">
        <w:rPr>
          <w:rFonts w:ascii="Times New Roman" w:hAnsi="Times New Roman" w:cs="Times New Roman"/>
          <w:sz w:val="24"/>
        </w:rPr>
        <w:t xml:space="preserve"> the assets of the corporate debtor and manage its operations until a resolution professional is appointed by the committee of creditors;</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w:t>
      </w:r>
      <w:proofErr w:type="gramStart"/>
      <w:r w:rsidRPr="007E0248">
        <w:rPr>
          <w:rFonts w:ascii="Times New Roman" w:hAnsi="Times New Roman" w:cs="Times New Roman"/>
          <w:sz w:val="24"/>
        </w:rPr>
        <w:t>file</w:t>
      </w:r>
      <w:proofErr w:type="gramEnd"/>
      <w:r w:rsidRPr="007E0248">
        <w:rPr>
          <w:rFonts w:ascii="Times New Roman" w:hAnsi="Times New Roman" w:cs="Times New Roman"/>
          <w:sz w:val="24"/>
        </w:rPr>
        <w:t xml:space="preserve"> information collected with the information utility, if necessary; and</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over which the corporate debtor has ownership rights which may be located in a foreign country;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that may or may not be in possession of the corporate debtor;</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tangible</w:t>
      </w:r>
      <w:proofErr w:type="gramEnd"/>
      <w:r w:rsidRPr="007E0248">
        <w:rPr>
          <w:rFonts w:ascii="Times New Roman" w:hAnsi="Times New Roman" w:cs="Times New Roman"/>
          <w:sz w:val="24"/>
        </w:rPr>
        <w:t xml:space="preserve"> assets, whether movable or immovable;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intangible</w:t>
      </w:r>
      <w:proofErr w:type="gramEnd"/>
      <w:r w:rsidRPr="007E0248">
        <w:rPr>
          <w:rFonts w:ascii="Times New Roman" w:hAnsi="Times New Roman" w:cs="Times New Roman"/>
          <w:sz w:val="24"/>
        </w:rPr>
        <w:t xml:space="preserve"> assets including intellectual property;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w:t>
      </w:r>
      <w:proofErr w:type="gramStart"/>
      <w:r w:rsidRPr="007E0248">
        <w:rPr>
          <w:rFonts w:ascii="Times New Roman" w:hAnsi="Times New Roman" w:cs="Times New Roman"/>
          <w:sz w:val="24"/>
        </w:rPr>
        <w:t>securities</w:t>
      </w:r>
      <w:proofErr w:type="gramEnd"/>
      <w:r w:rsidRPr="007E0248">
        <w:rPr>
          <w:rFonts w:ascii="Times New Roman" w:hAnsi="Times New Roman" w:cs="Times New Roman"/>
          <w:sz w:val="24"/>
        </w:rPr>
        <w:t xml:space="preserve"> including shares held in any subsidiary of the corporate debtor, financial instruments, insurance policies;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subject to the determination of ownership by a court or authority;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w:t>
      </w:r>
      <w:proofErr w:type="gramStart"/>
      <w:r w:rsidRPr="007E0248">
        <w:rPr>
          <w:rFonts w:ascii="Times New Roman" w:hAnsi="Times New Roman" w:cs="Times New Roman"/>
          <w:sz w:val="24"/>
        </w:rPr>
        <w:t>to</w:t>
      </w:r>
      <w:proofErr w:type="gramEnd"/>
      <w:r w:rsidRPr="007E0248">
        <w:rPr>
          <w:rFonts w:ascii="Times New Roman" w:hAnsi="Times New Roman" w:cs="Times New Roman"/>
          <w:sz w:val="24"/>
        </w:rPr>
        <w:t xml:space="preserve"> perform such other duties as may be specified by the Board. Explanation. – For the purposes of this 1 [section], the term “assets” shall not include the following,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owned by a third party in possession of the corporate debtor held under trust or under contractual arrangements including bailment;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of any Indian or foreign subsidiary of the corporate debtor;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assets as may be notified by the Central Government in consultation with any financial sector regulator.</w:t>
      </w:r>
    </w:p>
    <w:p w:rsidR="00AA2CC8" w:rsidRDefault="00AA2CC8" w:rsidP="00F46355">
      <w:pPr>
        <w:pStyle w:val="ListParagraph"/>
        <w:widowControl w:val="0"/>
        <w:pBdr>
          <w:bottom w:val="double" w:sz="6" w:space="1" w:color="auto"/>
        </w:pBdr>
        <w:tabs>
          <w:tab w:val="left" w:pos="673"/>
        </w:tabs>
        <w:autoSpaceDE w:val="0"/>
        <w:autoSpaceDN w:val="0"/>
        <w:spacing w:before="120" w:after="0"/>
        <w:ind w:left="672" w:right="207"/>
        <w:contextualSpacing w:val="0"/>
        <w:jc w:val="both"/>
        <w:rPr>
          <w:rFonts w:ascii="Times New Roman" w:hAnsi="Times New Roman" w:cs="Times New Roman"/>
          <w:sz w:val="24"/>
        </w:rPr>
      </w:pPr>
    </w:p>
    <w:p w:rsidR="00AA2CC8" w:rsidRPr="00A14BF3" w:rsidRDefault="00AA2CC8"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PROPOSED RESOLUTIONS</w:t>
      </w: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1. Test resolution</w:t>
      </w:r>
    </w:p>
    <w:p w:rsidR="00B334C2" w:rsidRPr="00A14BF3" w:rsidRDefault="00B334C2" w:rsidP="00102A4B">
      <w:pPr>
        <w:pStyle w:val="ListParagraph"/>
        <w:widowControl w:val="0"/>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Pr>
          <w:rFonts w:ascii="Times New Roman" w:hAnsi="Times New Roman" w:cs="Times New Roman"/>
          <w:sz w:val="24"/>
        </w:rPr>
        <w:t>RESOLVED THAT the test action be approved.</w:t>
      </w:r>
    </w:p>
    <w:sectPr w:rsidR="00AA2CC8"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C4D" w:rsidRDefault="00931C4D" w:rsidP="00AB4CE7">
      <w:pPr>
        <w:spacing w:after="0" w:line="240" w:lineRule="auto"/>
      </w:pPr>
      <w:r>
        <w:separator/>
      </w:r>
    </w:p>
  </w:endnote>
  <w:endnote w:type="continuationSeparator" w:id="0">
    <w:p w:rsidR="00931C4D" w:rsidRDefault="00931C4D"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4D" w:rsidRDefault="00931C4D" w:rsidP="0062646A">
    <w:pPr>
      <w:pStyle w:val="Footer"/>
      <w:jc w:val="right"/>
    </w:pPr>
    <w:r>
      <w:t xml:space="preserve">Page | </w:t>
    </w:r>
    <w:r>
      <w:fldChar w:fldCharType="begin"/>
    </w:r>
    <w:r>
      <w:instrText xml:space="preserve"> PAGE   \* MERGEFORMAT </w:instrText>
    </w:r>
    <w:r>
      <w:fldChar w:fldCharType="separate"/>
    </w:r>
    <w:r w:rsidR="008854C6">
      <w:rPr>
        <w:noProof/>
      </w:rPr>
      <w:t>12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C4D" w:rsidRDefault="00931C4D" w:rsidP="00AB4CE7">
      <w:pPr>
        <w:spacing w:after="0" w:line="240" w:lineRule="auto"/>
      </w:pPr>
      <w:r>
        <w:separator/>
      </w:r>
    </w:p>
  </w:footnote>
  <w:footnote w:type="continuationSeparator" w:id="0">
    <w:p w:rsidR="00931C4D" w:rsidRDefault="00931C4D" w:rsidP="00AB4C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abstractNumId w:val="40"/>
  </w:num>
  <w:num w:numId="2">
    <w:abstractNumId w:val="20"/>
  </w:num>
  <w:num w:numId="3">
    <w:abstractNumId w:val="27"/>
  </w:num>
  <w:num w:numId="4">
    <w:abstractNumId w:val="9"/>
  </w:num>
  <w:num w:numId="5">
    <w:abstractNumId w:val="13"/>
  </w:num>
  <w:num w:numId="6">
    <w:abstractNumId w:val="28"/>
  </w:num>
  <w:num w:numId="7">
    <w:abstractNumId w:val="34"/>
  </w:num>
  <w:num w:numId="8">
    <w:abstractNumId w:val="21"/>
  </w:num>
  <w:num w:numId="9">
    <w:abstractNumId w:val="35"/>
  </w:num>
  <w:num w:numId="10">
    <w:abstractNumId w:val="41"/>
  </w:num>
  <w:num w:numId="11">
    <w:abstractNumId w:val="12"/>
  </w:num>
  <w:num w:numId="12">
    <w:abstractNumId w:val="1"/>
  </w:num>
  <w:num w:numId="13">
    <w:abstractNumId w:val="18"/>
  </w:num>
  <w:num w:numId="14">
    <w:abstractNumId w:val="43"/>
  </w:num>
  <w:num w:numId="15">
    <w:abstractNumId w:val="17"/>
  </w:num>
  <w:num w:numId="16">
    <w:abstractNumId w:val="15"/>
  </w:num>
  <w:num w:numId="17">
    <w:abstractNumId w:val="44"/>
  </w:num>
  <w:num w:numId="18">
    <w:abstractNumId w:val="5"/>
  </w:num>
  <w:num w:numId="19">
    <w:abstractNumId w:val="7"/>
  </w:num>
  <w:num w:numId="20">
    <w:abstractNumId w:val="16"/>
  </w:num>
  <w:num w:numId="21">
    <w:abstractNumId w:val="42"/>
  </w:num>
  <w:num w:numId="22">
    <w:abstractNumId w:val="36"/>
  </w:num>
  <w:num w:numId="23">
    <w:abstractNumId w:val="10"/>
  </w:num>
  <w:num w:numId="24">
    <w:abstractNumId w:val="4"/>
  </w:num>
  <w:num w:numId="25">
    <w:abstractNumId w:val="33"/>
  </w:num>
  <w:num w:numId="26">
    <w:abstractNumId w:val="3"/>
  </w:num>
  <w:num w:numId="27">
    <w:abstractNumId w:val="8"/>
  </w:num>
  <w:num w:numId="28">
    <w:abstractNumId w:val="14"/>
  </w:num>
  <w:num w:numId="29">
    <w:abstractNumId w:val="11"/>
  </w:num>
  <w:num w:numId="30">
    <w:abstractNumId w:val="38"/>
  </w:num>
  <w:num w:numId="31">
    <w:abstractNumId w:val="31"/>
  </w:num>
  <w:num w:numId="32">
    <w:abstractNumId w:val="6"/>
  </w:num>
  <w:num w:numId="33">
    <w:abstractNumId w:val="29"/>
  </w:num>
  <w:num w:numId="34">
    <w:abstractNumId w:val="45"/>
  </w:num>
  <w:num w:numId="35">
    <w:abstractNumId w:val="0"/>
  </w:num>
  <w:num w:numId="36">
    <w:abstractNumId w:val="22"/>
  </w:num>
  <w:num w:numId="37">
    <w:abstractNumId w:val="19"/>
  </w:num>
  <w:num w:numId="38">
    <w:abstractNumId w:val="24"/>
  </w:num>
  <w:num w:numId="39">
    <w:abstractNumId w:val="26"/>
  </w:num>
  <w:num w:numId="40">
    <w:abstractNumId w:val="39"/>
  </w:num>
  <w:num w:numId="41">
    <w:abstractNumId w:val="32"/>
  </w:num>
  <w:num w:numId="42">
    <w:abstractNumId w:val="37"/>
  </w:num>
  <w:num w:numId="43">
    <w:abstractNumId w:val="30"/>
  </w:num>
  <w:num w:numId="44">
    <w:abstractNumId w:val="23"/>
  </w:num>
  <w:num w:numId="45">
    <w:abstractNumId w:val="25"/>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25187"/>
    <w:rsid w:val="00132368"/>
    <w:rsid w:val="001336A4"/>
    <w:rsid w:val="00135839"/>
    <w:rsid w:val="00140398"/>
    <w:rsid w:val="00145C16"/>
    <w:rsid w:val="001467D2"/>
    <w:rsid w:val="00147B80"/>
    <w:rsid w:val="00150CA6"/>
    <w:rsid w:val="00152958"/>
    <w:rsid w:val="001549C0"/>
    <w:rsid w:val="00160D95"/>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33D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B00"/>
    <w:rsid w:val="00527A80"/>
    <w:rsid w:val="005322FE"/>
    <w:rsid w:val="00533D45"/>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1E80"/>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23A97"/>
    <w:rsid w:val="00830FE9"/>
    <w:rsid w:val="00833F8A"/>
    <w:rsid w:val="00835129"/>
    <w:rsid w:val="00835A30"/>
    <w:rsid w:val="0084231E"/>
    <w:rsid w:val="008430DA"/>
    <w:rsid w:val="00843310"/>
    <w:rsid w:val="00845C25"/>
    <w:rsid w:val="0084689B"/>
    <w:rsid w:val="00851A18"/>
    <w:rsid w:val="0085676A"/>
    <w:rsid w:val="00862D99"/>
    <w:rsid w:val="00873F7F"/>
    <w:rsid w:val="00874E58"/>
    <w:rsid w:val="00881F5D"/>
    <w:rsid w:val="008821CA"/>
    <w:rsid w:val="00884370"/>
    <w:rsid w:val="008854C6"/>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1C4D"/>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C33AD"/>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2CC8"/>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1C00FD-E10E-4833-B4CC-CC22582941C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4759-864B-4B30-A24B-942E5D2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12</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143</cp:revision>
  <cp:lastPrinted>2023-01-23T10:15:00Z</cp:lastPrinted>
  <dcterms:created xsi:type="dcterms:W3CDTF">2020-02-27T12:40:00Z</dcterms:created>
  <dcterms:modified xsi:type="dcterms:W3CDTF">2025-10-14T12:30:00Z</dcterms:modified>
</cp:coreProperties>
</file>