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6"/>
        </w:rPr>
        <w:t>FORM A</w:t>
      </w:r>
    </w:p>
    <w:p>
      <w:pPr>
        <w:spacing w:before="0" w:after="0" w:line="240" w:lineRule="auto"/>
        <w:jc w:val="center"/>
      </w:pPr>
      <w:r>
        <w:rPr>
          <w:rFonts w:ascii="Times New Roman" w:hAnsi="Times New Roman"/>
          <w:b/>
          <w:sz w:val="26"/>
        </w:rPr>
        <w:t>PUBLIC ANNOUNCEMENT</w:t>
      </w:r>
    </w:p>
    <w:p>
      <w:pPr>
        <w:spacing w:before="0" w:after="160" w:line="240" w:lineRule="auto"/>
        <w:jc w:val="center"/>
      </w:pPr>
      <w:r>
        <w:rPr>
          <w:rFonts w:ascii="Times New Roman" w:hAnsi="Times New Roman"/>
          <w:b w:val="0"/>
          <w:sz w:val="21"/>
        </w:rPr>
        <w:t>(Under Regulation 6 of the Insolvency and Bankruptcy Board of India (Insolvency Resolution Process for Corporate Persons) Regulations, 2016)</w:t>
      </w:r>
    </w:p>
    <w:p>
      <w:pPr>
        <w:spacing w:before="0" w:after="40" w:line="240" w:lineRule="auto"/>
        <w:jc w:val="center"/>
      </w:pPr>
      <w:r>
        <w:rPr>
          <w:rFonts w:ascii="Times New Roman" w:hAnsi="Times New Roman"/>
          <w:b w:val="0"/>
          <w:sz w:val="22"/>
        </w:rPr>
        <w:t xml:space="preserve">FOR THE ATTENTION OF THE CREDITORS OF </w:t>
      </w:r>
      <w:r>
        <w:rPr>
          <w:rFonts w:ascii="Times New Roman" w:hAnsi="Times New Roman"/>
          <w:b/>
          <w:sz w:val="22"/>
        </w:rPr>
        <w:t>ACME FOODS LIMITED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167"/>
            <w:gridSpan w:val="3"/>
          </w:tcPr>
          <w:p>
            <w:pPr>
              <w:jc w:val="center"/>
            </w:pPr>
            <w:r>
              <w:rPr>
                <w:rFonts w:ascii="Times New Roman" w:hAnsi="Times New Roman"/>
                <w:b/>
                <w:sz w:val="21"/>
              </w:rPr>
              <w:t>RELEVANT PARTICULARS</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Acme Foods Limited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Date of incorporation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04-03-2002</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Authority under which corporate debtor is incorporated / registered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ROC Gwalior</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Corporate Identity Number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U15499MP2002PTC015006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5.</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of the registered office and principal office (if any)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Registered office, Indore</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6.</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Insolvency commencement date in respect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31-07-2026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7.</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Estimated date of closure of insolvency resolution process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27-01-2027</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8.</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and registration number of the insolvency professional acting as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Test Professional</w:t>
              <w:br/>
              <w:t>Reg. No.: IBBI/IPA-001/IP-P00001/2020-2021/10001</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9.</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of the interim resolution professional, as registered with the Board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Professional address, Indore</w:t>
              <w:br/>
              <w:t>Email: irp@example.test</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10.</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to be used for correspondence with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Process address, Indore</w:t>
              <w:br/>
              <w:t>Email: cirp.acme@example.test</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Last date for submission of claims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17-08-2026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Classes of creditors, if any, under clause (b) of sub-section (6A) of section 21, ascertained by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No class ascertained.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Names of Insolvency Professionals identified to act as Authorised Representative of creditors in a class (three names for each class)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Not applicable.</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 Relevant Forms and (b) Details of authorised representatives are available at:</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 Weblink: https://ibbi.gov.in/en/home/downloads</w:t>
              <w:br/>
              <w:t>Physical address: As stated at item 10.</w:t>
              <w:br/>
              <w:t>(b) Not applicable.</w:t>
            </w:r>
          </w:p>
        </w:tc>
      </w:tr>
    </w:tbl>
    <w:p>
      <w:pPr>
        <w:spacing w:before="120" w:after="120" w:line="240" w:lineRule="auto"/>
        <w:jc w:val="both"/>
      </w:pPr>
      <w:r>
        <w:rPr>
          <w:rFonts w:ascii="Times New Roman" w:hAnsi="Times New Roman"/>
          <w:b w:val="0"/>
          <w:sz w:val="21"/>
        </w:rPr>
        <w:t>Notice is hereby given that the National Company Law Tribunal has ordered the commencement of a corporate insolvency resolution process of Acme Foods Limited on 31-07-2026 (order uploaded on 03-08-2026).</w:t>
      </w:r>
    </w:p>
    <w:p>
      <w:r>
        <w:br w:type="page"/>
      </w:r>
    </w:p>
    <w:p>
      <w:pPr>
        <w:spacing w:before="0" w:after="140" w:line="240" w:lineRule="auto"/>
        <w:jc w:val="both"/>
      </w:pPr>
      <w:r>
        <w:rPr>
          <w:rFonts w:ascii="Times New Roman" w:hAnsi="Times New Roman"/>
          <w:b w:val="0"/>
          <w:sz w:val="21"/>
        </w:rPr>
        <w:t>The creditors of Acme Foods Limited are hereby called upon to submit their claims with proof on or before 17-08-2026 to the interim resolution professional at the address mentioned against entry No. 10.</w:t>
      </w:r>
    </w:p>
    <w:p>
      <w:pPr>
        <w:spacing w:before="0" w:after="140" w:line="240" w:lineRule="auto"/>
        <w:jc w:val="both"/>
      </w:pPr>
      <w:r>
        <w:rPr>
          <w:rFonts w:ascii="Times New Roman" w:hAnsi="Times New Roman"/>
          <w:b w:val="0"/>
          <w:sz w:val="21"/>
        </w:rPr>
        <w:t>The financial creditors shall submit their claims with proof by electronic means only. All other creditors may submit their claims with proof in person, by post or by electronic means.</w:t>
      </w:r>
    </w:p>
    <w:p>
      <w:pPr>
        <w:spacing w:before="0" w:after="140" w:line="240" w:lineRule="auto"/>
        <w:jc w:val="both"/>
      </w:pPr>
      <w:r>
        <w:rPr>
          <w:rFonts w:ascii="Times New Roman" w:hAnsi="Times New Roman"/>
          <w:b w:val="0"/>
          <w:sz w:val="21"/>
        </w:rPr>
        <w:t>A financial creditor belonging to a class, as listed against entry No. 12, shall indicate its choice of authorised representative from among the three insolvency professionals listed against entry No. 13 to act as authorised representative of the class in Form CA.</w:t>
      </w:r>
    </w:p>
    <w:p>
      <w:pPr>
        <w:spacing w:before="0" w:after="240" w:line="240" w:lineRule="auto"/>
        <w:jc w:val="both"/>
      </w:pPr>
      <w:r>
        <w:rPr>
          <w:rFonts w:ascii="Times New Roman" w:hAnsi="Times New Roman"/>
          <w:b w:val="0"/>
          <w:sz w:val="21"/>
        </w:rPr>
        <w:t>Submission of false or misleading proofs of claim shall attract penalties.</w:t>
      </w:r>
    </w:p>
    <w:p>
      <w:pPr>
        <w:spacing w:before="0" w:after="0" w:line="240" w:lineRule="auto"/>
        <w:jc w:val="left"/>
      </w:pPr>
      <w:r>
        <w:rPr>
          <w:rFonts w:ascii="Times New Roman" w:hAnsi="Times New Roman"/>
          <w:b/>
          <w:sz w:val="21"/>
        </w:rPr>
        <w:t>Test Professional</w:t>
      </w:r>
    </w:p>
    <w:p>
      <w:pPr>
        <w:spacing w:before="0" w:after="0" w:line="240" w:lineRule="auto"/>
        <w:jc w:val="left"/>
      </w:pPr>
      <w:r>
        <w:rPr>
          <w:rFonts w:ascii="Times New Roman" w:hAnsi="Times New Roman"/>
          <w:b w:val="0"/>
          <w:sz w:val="21"/>
        </w:rPr>
        <w:t>Interim Resolution Professional</w:t>
      </w:r>
    </w:p>
    <w:p>
      <w:pPr>
        <w:spacing w:before="0" w:after="0" w:line="240" w:lineRule="auto"/>
        <w:jc w:val="left"/>
      </w:pPr>
      <w:r>
        <w:rPr>
          <w:rFonts w:ascii="Times New Roman" w:hAnsi="Times New Roman"/>
          <w:b w:val="0"/>
          <w:sz w:val="21"/>
        </w:rPr>
        <w:t>IBBI/IPA-001/IP-P00001/2020-2021/10001</w:t>
      </w:r>
    </w:p>
    <w:p>
      <w:pPr>
        <w:spacing w:before="0" w:after="0" w:line="240" w:lineRule="auto"/>
        <w:jc w:val="left"/>
      </w:pPr>
      <w:r>
        <w:rPr>
          <w:rFonts w:ascii="Times New Roman" w:hAnsi="Times New Roman"/>
          <w:b w:val="0"/>
          <w:sz w:val="21"/>
        </w:rPr>
        <w:t>AFA valid till 31-12-2026</w:t>
      </w:r>
    </w:p>
    <w:p>
      <w:pPr>
        <w:spacing w:before="0" w:after="0" w:line="240" w:lineRule="auto"/>
        <w:jc w:val="left"/>
      </w:pPr>
      <w:r>
        <w:rPr>
          <w:rFonts w:ascii="Times New Roman" w:hAnsi="Times New Roman"/>
          <w:b w:val="0"/>
          <w:sz w:val="21"/>
        </w:rPr>
        <w:t>Date: 06-08-2026</w:t>
      </w:r>
    </w:p>
    <w:p>
      <w:pPr>
        <w:spacing w:before="0" w:after="0" w:line="240" w:lineRule="auto"/>
        <w:jc w:val="left"/>
      </w:pPr>
      <w:r>
        <w:rPr>
          <w:rFonts w:ascii="Times New Roman" w:hAnsi="Times New Roman"/>
          <w:b w:val="0"/>
          <w:sz w:val="21"/>
        </w:rPr>
        <w:t>Place: Indore</w:t>
      </w:r>
    </w:p>
    <w:sectPr w:rsidR="00FC693F" w:rsidRPr="0006063C" w:rsidSect="00034616">
      <w:footerReference w:type="default" r:id="rId9"/>
      <w:pgSz w:w="12240" w:h="20160"/>
      <w:pgMar w:top="1037" w:right="1037" w:bottom="936" w:left="1037"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