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1A75" w:rsidRPr="000F4216" w:rsidRDefault="000F4216">
      <w:pPr>
        <w:rPr>
          <w:b/>
          <w:sz w:val="36"/>
          <w:szCs w:val="36"/>
        </w:rPr>
      </w:pPr>
      <w:r w:rsidRPr="000F4216">
        <w:rPr>
          <w:b/>
          <w:sz w:val="36"/>
          <w:szCs w:val="36"/>
        </w:rPr>
        <w:t>Data Analysis</w:t>
      </w:r>
    </w:p>
    <w:p w:rsidR="000F4216" w:rsidRPr="000F4216" w:rsidRDefault="000F4216" w:rsidP="000F4216">
      <w:pPr>
        <w:rPr>
          <w:sz w:val="28"/>
          <w:szCs w:val="28"/>
        </w:rPr>
      </w:pPr>
      <w:r w:rsidRPr="000F4216">
        <w:rPr>
          <w:sz w:val="28"/>
          <w:szCs w:val="28"/>
        </w:rPr>
        <w:t>I handled the regular collection and reporting of key business metrics to senior management.  In my last project, these business metrics were known as "decks".  These “decks” or reports are generally produced monthly and are modified from time to time depending on the data needs of the customer</w:t>
      </w:r>
    </w:p>
    <w:p w:rsidR="000F4216" w:rsidRDefault="000F4216" w:rsidP="000F4216">
      <w:pPr>
        <w:pStyle w:val="Heading3"/>
      </w:pPr>
      <w:bookmarkStart w:id="0" w:name="BISDataAnalysis-RegularReports"/>
      <w:bookmarkEnd w:id="0"/>
      <w:r>
        <w:t>Regular Reports</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861"/>
        <w:gridCol w:w="3425"/>
        <w:gridCol w:w="4444"/>
      </w:tblGrid>
      <w:tr w:rsidR="000F4216" w:rsidTr="000F4216">
        <w:trPr>
          <w:tblCellSpacing w:w="15" w:type="dxa"/>
        </w:trPr>
        <w:tc>
          <w:tcPr>
            <w:tcW w:w="0" w:type="auto"/>
            <w:vAlign w:val="center"/>
          </w:tcPr>
          <w:p w:rsidR="000F4216" w:rsidRPr="000F4216" w:rsidRDefault="000F4216" w:rsidP="000F4216">
            <w:pPr>
              <w:jc w:val="center"/>
              <w:rPr>
                <w:sz w:val="28"/>
                <w:szCs w:val="28"/>
              </w:rPr>
            </w:pPr>
            <w:r w:rsidRPr="000F4216">
              <w:rPr>
                <w:sz w:val="28"/>
                <w:szCs w:val="28"/>
              </w:rPr>
              <w:t>Deck</w:t>
            </w:r>
          </w:p>
        </w:tc>
        <w:tc>
          <w:tcPr>
            <w:tcW w:w="0" w:type="auto"/>
            <w:vAlign w:val="center"/>
          </w:tcPr>
          <w:p w:rsidR="000F4216" w:rsidRPr="000F4216" w:rsidRDefault="000F4216" w:rsidP="000F4216">
            <w:pPr>
              <w:jc w:val="center"/>
              <w:rPr>
                <w:sz w:val="28"/>
                <w:szCs w:val="28"/>
              </w:rPr>
            </w:pPr>
            <w:r w:rsidRPr="000F4216">
              <w:rPr>
                <w:sz w:val="28"/>
                <w:szCs w:val="28"/>
              </w:rPr>
              <w:t>Description</w:t>
            </w:r>
          </w:p>
        </w:tc>
        <w:tc>
          <w:tcPr>
            <w:tcW w:w="0" w:type="auto"/>
            <w:vAlign w:val="center"/>
          </w:tcPr>
          <w:p w:rsidR="000F4216" w:rsidRPr="000F4216" w:rsidRDefault="000F4216" w:rsidP="000F4216">
            <w:pPr>
              <w:jc w:val="center"/>
              <w:rPr>
                <w:sz w:val="28"/>
                <w:szCs w:val="28"/>
              </w:rPr>
            </w:pPr>
            <w:r w:rsidRPr="000F4216">
              <w:rPr>
                <w:sz w:val="28"/>
                <w:szCs w:val="28"/>
              </w:rPr>
              <w:t>Timing/Format</w:t>
            </w:r>
          </w:p>
        </w:tc>
      </w:tr>
      <w:tr w:rsidR="000F4216" w:rsidTr="000F4216">
        <w:trPr>
          <w:tblCellSpacing w:w="15" w:type="dxa"/>
        </w:trPr>
        <w:tc>
          <w:tcPr>
            <w:tcW w:w="0" w:type="auto"/>
            <w:vAlign w:val="center"/>
          </w:tcPr>
          <w:p w:rsidR="000F4216" w:rsidRPr="000F4216" w:rsidRDefault="000F4216" w:rsidP="000F4216">
            <w:pPr>
              <w:rPr>
                <w:sz w:val="28"/>
                <w:szCs w:val="28"/>
              </w:rPr>
            </w:pPr>
            <w:r w:rsidRPr="000F4216">
              <w:rPr>
                <w:sz w:val="28"/>
                <w:szCs w:val="28"/>
              </w:rPr>
              <w:t>BRC Flash</w:t>
            </w:r>
          </w:p>
        </w:tc>
        <w:tc>
          <w:tcPr>
            <w:tcW w:w="0" w:type="auto"/>
            <w:vAlign w:val="center"/>
          </w:tcPr>
          <w:p w:rsidR="000F4216" w:rsidRPr="000F4216" w:rsidRDefault="000F4216" w:rsidP="000F4216">
            <w:pPr>
              <w:rPr>
                <w:sz w:val="28"/>
                <w:szCs w:val="28"/>
              </w:rPr>
            </w:pPr>
            <w:r w:rsidRPr="000F4216">
              <w:rPr>
                <w:sz w:val="28"/>
                <w:szCs w:val="28"/>
              </w:rPr>
              <w:t>Weekly key indicator metrics, barometer for monthly performance</w:t>
            </w:r>
          </w:p>
        </w:tc>
        <w:tc>
          <w:tcPr>
            <w:tcW w:w="0" w:type="auto"/>
            <w:vAlign w:val="center"/>
          </w:tcPr>
          <w:p w:rsidR="000F4216" w:rsidRPr="000F4216" w:rsidRDefault="000F4216" w:rsidP="000F4216">
            <w:pPr>
              <w:rPr>
                <w:sz w:val="28"/>
                <w:szCs w:val="28"/>
              </w:rPr>
            </w:pPr>
            <w:r w:rsidRPr="000F4216">
              <w:rPr>
                <w:sz w:val="28"/>
                <w:szCs w:val="28"/>
              </w:rPr>
              <w:t>Sent weekly to global list of Business Information Services team and Business Partners by email</w:t>
            </w:r>
          </w:p>
        </w:tc>
      </w:tr>
      <w:tr w:rsidR="000F4216" w:rsidTr="000F4216">
        <w:trPr>
          <w:tblCellSpacing w:w="15" w:type="dxa"/>
        </w:trPr>
        <w:tc>
          <w:tcPr>
            <w:tcW w:w="0" w:type="auto"/>
            <w:vAlign w:val="center"/>
          </w:tcPr>
          <w:p w:rsidR="000F4216" w:rsidRPr="000F4216" w:rsidRDefault="000F4216" w:rsidP="000F4216">
            <w:pPr>
              <w:rPr>
                <w:sz w:val="28"/>
                <w:szCs w:val="28"/>
              </w:rPr>
            </w:pPr>
            <w:r w:rsidRPr="000F4216">
              <w:rPr>
                <w:sz w:val="28"/>
                <w:szCs w:val="28"/>
              </w:rPr>
              <w:t xml:space="preserve">BOB Deck </w:t>
            </w:r>
          </w:p>
        </w:tc>
        <w:tc>
          <w:tcPr>
            <w:tcW w:w="0" w:type="auto"/>
            <w:vAlign w:val="center"/>
          </w:tcPr>
          <w:p w:rsidR="000F4216" w:rsidRPr="000F4216" w:rsidRDefault="000F4216" w:rsidP="000F4216">
            <w:pPr>
              <w:rPr>
                <w:sz w:val="28"/>
                <w:szCs w:val="28"/>
              </w:rPr>
            </w:pPr>
            <w:r w:rsidRPr="000F4216">
              <w:rPr>
                <w:sz w:val="28"/>
                <w:szCs w:val="28"/>
              </w:rPr>
              <w:t>Key performance metrics for previous month (traffic and applications)</w:t>
            </w:r>
          </w:p>
        </w:tc>
        <w:tc>
          <w:tcPr>
            <w:tcW w:w="0" w:type="auto"/>
            <w:vAlign w:val="center"/>
          </w:tcPr>
          <w:p w:rsidR="000F4216" w:rsidRPr="000F4216" w:rsidRDefault="000F4216" w:rsidP="000F4216">
            <w:pPr>
              <w:rPr>
                <w:sz w:val="28"/>
                <w:szCs w:val="28"/>
              </w:rPr>
            </w:pPr>
            <w:r w:rsidRPr="000F4216">
              <w:rPr>
                <w:sz w:val="28"/>
                <w:szCs w:val="28"/>
              </w:rPr>
              <w:t>Sent monthly to Line of Business in Excel or PDF format by email and stored to a share drive</w:t>
            </w:r>
          </w:p>
        </w:tc>
      </w:tr>
    </w:tbl>
    <w:p w:rsidR="000F4216" w:rsidRDefault="000F4216" w:rsidP="000F4216"/>
    <w:p w:rsidR="000F4216" w:rsidRDefault="000F4216" w:rsidP="000F4216"/>
    <w:p w:rsidR="000F4216" w:rsidRPr="000F4216" w:rsidRDefault="000F4216" w:rsidP="000F4216">
      <w:pPr>
        <w:pStyle w:val="Heading3"/>
        <w:rPr>
          <w:rFonts w:asciiTheme="minorHAnsi" w:eastAsiaTheme="minorEastAsia" w:hAnsiTheme="minorHAnsi" w:cstheme="minorBidi"/>
          <w:bCs w:val="0"/>
          <w:sz w:val="28"/>
          <w:szCs w:val="28"/>
        </w:rPr>
      </w:pPr>
      <w:r w:rsidRPr="000F4216">
        <w:rPr>
          <w:rFonts w:asciiTheme="minorHAnsi" w:eastAsiaTheme="minorEastAsia" w:hAnsiTheme="minorHAnsi" w:cstheme="minorBidi"/>
          <w:bCs w:val="0"/>
          <w:sz w:val="28"/>
          <w:szCs w:val="28"/>
        </w:rPr>
        <w:t>Ad-Hoc Data Requests</w:t>
      </w:r>
    </w:p>
    <w:p w:rsidR="000F4216" w:rsidRPr="000F4216" w:rsidRDefault="000F4216" w:rsidP="000F4216">
      <w:pPr>
        <w:pStyle w:val="NormalWeb"/>
        <w:rPr>
          <w:rFonts w:asciiTheme="minorHAnsi" w:eastAsiaTheme="minorEastAsia" w:hAnsiTheme="minorHAnsi" w:cstheme="minorBidi"/>
          <w:sz w:val="28"/>
          <w:szCs w:val="28"/>
        </w:rPr>
      </w:pPr>
      <w:r w:rsidRPr="000F4216">
        <w:rPr>
          <w:rFonts w:asciiTheme="minorHAnsi" w:eastAsiaTheme="minorEastAsia" w:hAnsiTheme="minorHAnsi" w:cstheme="minorBidi"/>
          <w:sz w:val="28"/>
          <w:szCs w:val="28"/>
        </w:rPr>
        <w:t>Data needs often fall outside the scope of normal reporting. For example, a Product manager may want to look at attrition over a certain period of time. The Data Analysis group would use their expertise to identify where the data components reside and how to retrieve and present the data in a way that answers the original question or questions.</w:t>
      </w:r>
    </w:p>
    <w:p w:rsidR="000F4216" w:rsidRPr="000F4216" w:rsidRDefault="000F4216" w:rsidP="000F4216">
      <w:pPr>
        <w:pStyle w:val="NormalWeb"/>
        <w:rPr>
          <w:rFonts w:asciiTheme="minorHAnsi" w:eastAsiaTheme="minorEastAsia" w:hAnsiTheme="minorHAnsi" w:cstheme="minorBidi"/>
          <w:sz w:val="28"/>
          <w:szCs w:val="28"/>
        </w:rPr>
      </w:pPr>
      <w:r w:rsidRPr="000F4216">
        <w:rPr>
          <w:rFonts w:asciiTheme="minorHAnsi" w:eastAsiaTheme="minorEastAsia" w:hAnsiTheme="minorHAnsi" w:cstheme="minorBidi"/>
          <w:sz w:val="28"/>
          <w:szCs w:val="28"/>
        </w:rPr>
        <w:t>To fill these requests, a Product Manager would need to complete a special data request using the online Business Data Analytics Request Manager (BDARM).</w:t>
      </w:r>
    </w:p>
    <w:p w:rsidR="000F4216" w:rsidRDefault="000F4216"/>
    <w:p w:rsidR="000F4216" w:rsidRDefault="000F4216">
      <w:pPr>
        <w:rPr>
          <w:b/>
          <w:sz w:val="36"/>
          <w:szCs w:val="36"/>
        </w:rPr>
      </w:pPr>
      <w:r w:rsidRPr="000F4216">
        <w:rPr>
          <w:b/>
          <w:sz w:val="36"/>
          <w:szCs w:val="36"/>
        </w:rPr>
        <w:t>Data Mining</w:t>
      </w:r>
    </w:p>
    <w:p w:rsidR="000F4216" w:rsidRPr="000F4216" w:rsidRDefault="000F4216">
      <w:pPr>
        <w:rPr>
          <w:sz w:val="28"/>
          <w:szCs w:val="28"/>
        </w:rPr>
      </w:pPr>
      <w:r w:rsidRPr="000F4216">
        <w:rPr>
          <w:sz w:val="28"/>
          <w:szCs w:val="28"/>
        </w:rPr>
        <w:t>The practice of examining large databases in order to generate new information.</w:t>
      </w:r>
    </w:p>
    <w:p w:rsidR="000F4216" w:rsidRPr="000F4216" w:rsidRDefault="000F4216">
      <w:pPr>
        <w:rPr>
          <w:sz w:val="28"/>
          <w:szCs w:val="28"/>
        </w:rPr>
      </w:pPr>
    </w:p>
    <w:p w:rsidR="000F4216" w:rsidRPr="000F4216" w:rsidRDefault="000F4216" w:rsidP="000F4216">
      <w:pPr>
        <w:pStyle w:val="ListParagraph"/>
        <w:numPr>
          <w:ilvl w:val="0"/>
          <w:numId w:val="2"/>
        </w:numPr>
        <w:rPr>
          <w:rFonts w:eastAsiaTheme="minorEastAsia"/>
          <w:b/>
          <w:sz w:val="28"/>
          <w:szCs w:val="28"/>
          <w:highlight w:val="yellow"/>
        </w:rPr>
      </w:pPr>
      <w:r w:rsidRPr="000F4216">
        <w:rPr>
          <w:rFonts w:eastAsiaTheme="minorEastAsia"/>
          <w:b/>
          <w:sz w:val="28"/>
          <w:szCs w:val="28"/>
          <w:highlight w:val="yellow"/>
        </w:rPr>
        <w:t>Data Mining assists in Data Analysis</w:t>
      </w:r>
    </w:p>
    <w:p w:rsidR="000F4216" w:rsidRPr="000F4216" w:rsidRDefault="000F4216" w:rsidP="000F4216">
      <w:pPr>
        <w:pStyle w:val="ListParagraph"/>
        <w:numPr>
          <w:ilvl w:val="0"/>
          <w:numId w:val="2"/>
        </w:numPr>
        <w:rPr>
          <w:rFonts w:eastAsiaTheme="minorEastAsia"/>
          <w:b/>
          <w:sz w:val="28"/>
          <w:szCs w:val="28"/>
          <w:highlight w:val="yellow"/>
        </w:rPr>
      </w:pPr>
      <w:r w:rsidRPr="000F4216">
        <w:rPr>
          <w:rFonts w:eastAsiaTheme="minorEastAsia"/>
          <w:b/>
          <w:sz w:val="28"/>
          <w:szCs w:val="28"/>
          <w:highlight w:val="yellow"/>
        </w:rPr>
        <w:t>Data Mining comes before Data Analysis</w:t>
      </w:r>
    </w:p>
    <w:p w:rsidR="000F4216" w:rsidRPr="000F4216" w:rsidRDefault="000F4216" w:rsidP="000F4216">
      <w:pPr>
        <w:rPr>
          <w:sz w:val="28"/>
          <w:szCs w:val="28"/>
        </w:rPr>
      </w:pPr>
      <w:r w:rsidRPr="000F4216">
        <w:rPr>
          <w:sz w:val="28"/>
          <w:szCs w:val="28"/>
        </w:rPr>
        <w:lastRenderedPageBreak/>
        <w:t>Let me give you an example:</w:t>
      </w:r>
    </w:p>
    <w:p w:rsidR="000F4216" w:rsidRPr="000F4216" w:rsidRDefault="000F4216" w:rsidP="000F4216">
      <w:pPr>
        <w:rPr>
          <w:sz w:val="28"/>
          <w:szCs w:val="28"/>
        </w:rPr>
      </w:pPr>
      <w:r w:rsidRPr="000F4216">
        <w:rPr>
          <w:sz w:val="28"/>
          <w:szCs w:val="28"/>
        </w:rPr>
        <w:t>Say, you have a sales database.  Your sales managers are asking you to give you answers to following questions:</w:t>
      </w:r>
    </w:p>
    <w:p w:rsidR="000F4216" w:rsidRPr="000F4216" w:rsidRDefault="000F4216" w:rsidP="000F4216">
      <w:pPr>
        <w:pStyle w:val="ListParagraph"/>
        <w:numPr>
          <w:ilvl w:val="0"/>
          <w:numId w:val="1"/>
        </w:numPr>
        <w:rPr>
          <w:rFonts w:eastAsiaTheme="minorEastAsia"/>
          <w:sz w:val="28"/>
          <w:szCs w:val="28"/>
        </w:rPr>
      </w:pPr>
      <w:r w:rsidRPr="000F4216">
        <w:rPr>
          <w:rFonts w:eastAsiaTheme="minorEastAsia"/>
          <w:sz w:val="28"/>
          <w:szCs w:val="28"/>
        </w:rPr>
        <w:t>Which is our best selling product?</w:t>
      </w:r>
    </w:p>
    <w:p w:rsidR="000F4216" w:rsidRPr="000F4216" w:rsidRDefault="000F4216" w:rsidP="000F4216">
      <w:pPr>
        <w:pStyle w:val="ListParagraph"/>
        <w:numPr>
          <w:ilvl w:val="0"/>
          <w:numId w:val="1"/>
        </w:numPr>
        <w:rPr>
          <w:rFonts w:eastAsiaTheme="minorEastAsia"/>
          <w:sz w:val="28"/>
          <w:szCs w:val="28"/>
        </w:rPr>
      </w:pPr>
      <w:r w:rsidRPr="000F4216">
        <w:rPr>
          <w:rFonts w:eastAsiaTheme="minorEastAsia"/>
          <w:sz w:val="28"/>
          <w:szCs w:val="28"/>
        </w:rPr>
        <w:t>Which is our most profitable product?</w:t>
      </w:r>
    </w:p>
    <w:p w:rsidR="000F4216" w:rsidRPr="000F4216" w:rsidRDefault="000F4216" w:rsidP="000F4216">
      <w:pPr>
        <w:pStyle w:val="ListParagraph"/>
        <w:numPr>
          <w:ilvl w:val="0"/>
          <w:numId w:val="1"/>
        </w:numPr>
        <w:rPr>
          <w:rFonts w:eastAsiaTheme="minorEastAsia"/>
          <w:sz w:val="28"/>
          <w:szCs w:val="28"/>
        </w:rPr>
      </w:pPr>
      <w:r w:rsidRPr="000F4216">
        <w:rPr>
          <w:rFonts w:eastAsiaTheme="minorEastAsia"/>
          <w:sz w:val="28"/>
          <w:szCs w:val="28"/>
        </w:rPr>
        <w:t>Who is our best salesman?</w:t>
      </w:r>
    </w:p>
    <w:p w:rsidR="000F4216" w:rsidRPr="000F4216" w:rsidRDefault="000F4216" w:rsidP="000F4216">
      <w:pPr>
        <w:pStyle w:val="ListParagraph"/>
        <w:numPr>
          <w:ilvl w:val="0"/>
          <w:numId w:val="1"/>
        </w:numPr>
        <w:rPr>
          <w:rFonts w:eastAsiaTheme="minorEastAsia"/>
          <w:sz w:val="28"/>
          <w:szCs w:val="28"/>
        </w:rPr>
      </w:pPr>
      <w:r w:rsidRPr="000F4216">
        <w:rPr>
          <w:rFonts w:eastAsiaTheme="minorEastAsia"/>
          <w:sz w:val="28"/>
          <w:szCs w:val="28"/>
        </w:rPr>
        <w:t>Rank all the salesmen in decreasing order of contribution to bottom-line</w:t>
      </w:r>
    </w:p>
    <w:p w:rsidR="000F4216" w:rsidRPr="000F4216" w:rsidRDefault="000F4216" w:rsidP="000F4216">
      <w:pPr>
        <w:pStyle w:val="ListParagraph"/>
        <w:numPr>
          <w:ilvl w:val="0"/>
          <w:numId w:val="1"/>
        </w:numPr>
        <w:rPr>
          <w:rFonts w:eastAsiaTheme="minorEastAsia"/>
          <w:sz w:val="28"/>
          <w:szCs w:val="28"/>
        </w:rPr>
      </w:pPr>
      <w:r w:rsidRPr="000F4216">
        <w:rPr>
          <w:rFonts w:eastAsiaTheme="minorEastAsia"/>
          <w:sz w:val="28"/>
          <w:szCs w:val="28"/>
        </w:rPr>
        <w:t xml:space="preserve">Which region is our strongest region (Western USA, Eastern USA, </w:t>
      </w:r>
      <w:proofErr w:type="spellStart"/>
      <w:r w:rsidRPr="000F4216">
        <w:rPr>
          <w:rFonts w:eastAsiaTheme="minorEastAsia"/>
          <w:sz w:val="28"/>
          <w:szCs w:val="28"/>
        </w:rPr>
        <w:t>MidWest</w:t>
      </w:r>
      <w:proofErr w:type="spellEnd"/>
      <w:r w:rsidRPr="000F4216">
        <w:rPr>
          <w:rFonts w:eastAsiaTheme="minorEastAsia"/>
          <w:sz w:val="28"/>
          <w:szCs w:val="28"/>
        </w:rPr>
        <w:t xml:space="preserve">, </w:t>
      </w:r>
      <w:proofErr w:type="spellStart"/>
      <w:r w:rsidRPr="000F4216">
        <w:rPr>
          <w:rFonts w:eastAsiaTheme="minorEastAsia"/>
          <w:sz w:val="28"/>
          <w:szCs w:val="28"/>
        </w:rPr>
        <w:t>SouthEast</w:t>
      </w:r>
      <w:proofErr w:type="spellEnd"/>
      <w:r w:rsidRPr="000F4216">
        <w:rPr>
          <w:rFonts w:eastAsiaTheme="minorEastAsia"/>
          <w:sz w:val="28"/>
          <w:szCs w:val="28"/>
        </w:rPr>
        <w:t>, Northwest, etc.</w:t>
      </w:r>
      <w:proofErr w:type="gramStart"/>
      <w:r w:rsidRPr="000F4216">
        <w:rPr>
          <w:rFonts w:eastAsiaTheme="minorEastAsia"/>
          <w:sz w:val="28"/>
          <w:szCs w:val="28"/>
        </w:rPr>
        <w:t>)</w:t>
      </w:r>
      <w:proofErr w:type="gramEnd"/>
    </w:p>
    <w:p w:rsidR="000F4216" w:rsidRPr="000F4216" w:rsidRDefault="000F4216" w:rsidP="000F4216">
      <w:pPr>
        <w:rPr>
          <w:sz w:val="28"/>
          <w:szCs w:val="28"/>
        </w:rPr>
      </w:pPr>
      <w:r w:rsidRPr="000F4216">
        <w:rPr>
          <w:sz w:val="28"/>
          <w:szCs w:val="28"/>
        </w:rPr>
        <w:t>(The above 5 pieces of information is achieved by doing data analysis.  The above 5 is data analysis)</w:t>
      </w:r>
    </w:p>
    <w:p w:rsidR="000F4216" w:rsidRPr="000F4216" w:rsidRDefault="000F4216" w:rsidP="000F4216">
      <w:pPr>
        <w:rPr>
          <w:sz w:val="28"/>
          <w:szCs w:val="28"/>
        </w:rPr>
      </w:pPr>
    </w:p>
    <w:p w:rsidR="000F4216" w:rsidRPr="000F4216" w:rsidRDefault="000F4216" w:rsidP="000F4216">
      <w:pPr>
        <w:rPr>
          <w:sz w:val="28"/>
          <w:szCs w:val="28"/>
        </w:rPr>
      </w:pPr>
      <w:r w:rsidRPr="000F4216">
        <w:rPr>
          <w:sz w:val="28"/>
          <w:szCs w:val="28"/>
        </w:rPr>
        <w:t>However, to get to this information, a Data Analyst like Archana has to first do data mining.  Archana has to figure out where the data is.  How many databases are going to be involved in answering these questions.  Does the data need to be scrubbed/cleansed/moved?  Do states have to be merged so that we can give information not just based on states but group states by regions!  This is all data mining!</w:t>
      </w:r>
    </w:p>
    <w:p w:rsidR="000F4216" w:rsidRPr="000F4216" w:rsidRDefault="000F4216">
      <w:pPr>
        <w:rPr>
          <w:sz w:val="28"/>
          <w:szCs w:val="28"/>
        </w:rPr>
      </w:pPr>
    </w:p>
    <w:p w:rsidR="000F4216" w:rsidRDefault="000F4216">
      <w:pPr>
        <w:rPr>
          <w:b/>
          <w:sz w:val="36"/>
          <w:szCs w:val="36"/>
        </w:rPr>
      </w:pPr>
    </w:p>
    <w:p w:rsidR="000F4216" w:rsidRDefault="000F4216">
      <w:pPr>
        <w:rPr>
          <w:sz w:val="28"/>
          <w:szCs w:val="28"/>
        </w:rPr>
      </w:pPr>
      <w:r w:rsidRPr="000F4216">
        <w:rPr>
          <w:b/>
          <w:sz w:val="36"/>
          <w:szCs w:val="36"/>
        </w:rPr>
        <w:t>Data Profiling</w:t>
      </w:r>
    </w:p>
    <w:p w:rsidR="000F4216" w:rsidRDefault="000F4216" w:rsidP="000F4216">
      <w:pPr>
        <w:rPr>
          <w:sz w:val="28"/>
          <w:szCs w:val="28"/>
          <w:highlight w:val="yellow"/>
        </w:rPr>
      </w:pPr>
    </w:p>
    <w:p w:rsidR="000F4216" w:rsidRPr="000F4216" w:rsidRDefault="000F4216" w:rsidP="000F4216">
      <w:pPr>
        <w:rPr>
          <w:sz w:val="28"/>
          <w:szCs w:val="28"/>
        </w:rPr>
      </w:pPr>
      <w:r w:rsidRPr="000F4216">
        <w:rPr>
          <w:sz w:val="28"/>
          <w:szCs w:val="28"/>
          <w:highlight w:val="yellow"/>
        </w:rPr>
        <w:t>What is Trillium Software?</w:t>
      </w:r>
    </w:p>
    <w:p w:rsidR="000F4216" w:rsidRPr="000F4216" w:rsidRDefault="000F4216" w:rsidP="000F4216">
      <w:pPr>
        <w:rPr>
          <w:sz w:val="28"/>
          <w:szCs w:val="28"/>
        </w:rPr>
      </w:pPr>
    </w:p>
    <w:p w:rsidR="000F4216" w:rsidRPr="000F4216" w:rsidRDefault="000F4216" w:rsidP="000F4216">
      <w:pPr>
        <w:rPr>
          <w:sz w:val="28"/>
          <w:szCs w:val="28"/>
        </w:rPr>
      </w:pPr>
      <w:r w:rsidRPr="000F4216">
        <w:rPr>
          <w:sz w:val="28"/>
          <w:szCs w:val="28"/>
        </w:rPr>
        <w:t>It is a company!!!!</w:t>
      </w:r>
    </w:p>
    <w:p w:rsidR="000F4216" w:rsidRPr="000F4216" w:rsidRDefault="000F4216" w:rsidP="000F4216">
      <w:pPr>
        <w:rPr>
          <w:sz w:val="28"/>
          <w:szCs w:val="28"/>
        </w:rPr>
      </w:pPr>
      <w:r w:rsidRPr="000F4216">
        <w:rPr>
          <w:sz w:val="28"/>
          <w:szCs w:val="28"/>
        </w:rPr>
        <w:t>They make various software modules!</w:t>
      </w:r>
    </w:p>
    <w:p w:rsidR="000F4216" w:rsidRPr="000F4216" w:rsidRDefault="000F4216" w:rsidP="000F4216">
      <w:pPr>
        <w:pStyle w:val="ListParagraph"/>
        <w:numPr>
          <w:ilvl w:val="0"/>
          <w:numId w:val="3"/>
        </w:numPr>
        <w:rPr>
          <w:rFonts w:eastAsiaTheme="minorEastAsia"/>
          <w:sz w:val="28"/>
          <w:szCs w:val="28"/>
        </w:rPr>
      </w:pPr>
      <w:r w:rsidRPr="000F4216">
        <w:rPr>
          <w:rFonts w:eastAsiaTheme="minorEastAsia"/>
          <w:sz w:val="28"/>
          <w:szCs w:val="28"/>
          <w:highlight w:val="yellow"/>
        </w:rPr>
        <w:t>TS Discovery:</w:t>
      </w:r>
      <w:r w:rsidRPr="000F4216">
        <w:rPr>
          <w:rFonts w:eastAsiaTheme="minorEastAsia"/>
          <w:sz w:val="28"/>
          <w:szCs w:val="28"/>
        </w:rPr>
        <w:t xml:space="preserve"> for automated data discovery (Say, a company acquires another company!  This acquired company has an underlying data model.  Has an underlying database.  TS Discovery will help us understand/discover the newly acquired database (what tables are there, what columns are there, what constraints are there in this database</w:t>
      </w:r>
      <w:proofErr w:type="gramStart"/>
      <w:r w:rsidRPr="000F4216">
        <w:rPr>
          <w:rFonts w:eastAsiaTheme="minorEastAsia"/>
          <w:sz w:val="28"/>
          <w:szCs w:val="28"/>
        </w:rPr>
        <w:t>)  and</w:t>
      </w:r>
      <w:proofErr w:type="gramEnd"/>
      <w:r w:rsidRPr="000F4216">
        <w:rPr>
          <w:rFonts w:eastAsiaTheme="minorEastAsia"/>
          <w:sz w:val="28"/>
          <w:szCs w:val="28"/>
        </w:rPr>
        <w:t xml:space="preserve"> data profiling: It helps the company in designing, validating and deploying custom business and data quality content rules quickly</w:t>
      </w:r>
    </w:p>
    <w:p w:rsidR="000F4216" w:rsidRPr="000F4216" w:rsidRDefault="000F4216" w:rsidP="000F4216">
      <w:pPr>
        <w:pStyle w:val="ListParagraph"/>
        <w:rPr>
          <w:rFonts w:eastAsiaTheme="minorEastAsia"/>
          <w:sz w:val="28"/>
          <w:szCs w:val="28"/>
        </w:rPr>
      </w:pPr>
      <w:proofErr w:type="gramStart"/>
      <w:r w:rsidRPr="000F4216">
        <w:rPr>
          <w:rFonts w:eastAsiaTheme="minorEastAsia"/>
          <w:sz w:val="28"/>
          <w:szCs w:val="28"/>
        </w:rPr>
        <w:t>and</w:t>
      </w:r>
      <w:proofErr w:type="gramEnd"/>
      <w:r w:rsidRPr="000F4216">
        <w:rPr>
          <w:rFonts w:eastAsiaTheme="minorEastAsia"/>
          <w:sz w:val="28"/>
          <w:szCs w:val="28"/>
        </w:rPr>
        <w:t xml:space="preserve"> easily.    Data </w:t>
      </w:r>
      <w:proofErr w:type="gramStart"/>
      <w:r w:rsidRPr="000F4216">
        <w:rPr>
          <w:rFonts w:eastAsiaTheme="minorEastAsia"/>
          <w:sz w:val="28"/>
          <w:szCs w:val="28"/>
        </w:rPr>
        <w:t>Profiling</w:t>
      </w:r>
      <w:proofErr w:type="gramEnd"/>
      <w:r w:rsidRPr="000F4216">
        <w:rPr>
          <w:rFonts w:eastAsiaTheme="minorEastAsia"/>
          <w:sz w:val="28"/>
          <w:szCs w:val="28"/>
        </w:rPr>
        <w:t xml:space="preserve"> tool like TS Discovery also does data quality work!</w:t>
      </w:r>
    </w:p>
    <w:p w:rsidR="000F4216" w:rsidRPr="000F4216" w:rsidRDefault="000F4216" w:rsidP="000F4216">
      <w:pPr>
        <w:pStyle w:val="ListParagraph"/>
        <w:numPr>
          <w:ilvl w:val="0"/>
          <w:numId w:val="3"/>
        </w:numPr>
        <w:rPr>
          <w:rFonts w:eastAsiaTheme="minorEastAsia"/>
          <w:sz w:val="28"/>
          <w:szCs w:val="28"/>
        </w:rPr>
      </w:pPr>
      <w:r w:rsidRPr="000F4216">
        <w:rPr>
          <w:rFonts w:eastAsiaTheme="minorEastAsia"/>
          <w:sz w:val="28"/>
          <w:szCs w:val="28"/>
          <w:highlight w:val="yellow"/>
        </w:rPr>
        <w:t>TS Quality</w:t>
      </w:r>
      <w:r w:rsidRPr="000F4216">
        <w:rPr>
          <w:rFonts w:eastAsiaTheme="minorEastAsia"/>
          <w:sz w:val="28"/>
          <w:szCs w:val="28"/>
        </w:rPr>
        <w:t xml:space="preserve">: for parsing, standardizing and cleansing global data (If in one </w:t>
      </w:r>
      <w:proofErr w:type="spellStart"/>
      <w:r w:rsidRPr="000F4216">
        <w:rPr>
          <w:rFonts w:eastAsiaTheme="minorEastAsia"/>
          <w:sz w:val="28"/>
          <w:szCs w:val="28"/>
        </w:rPr>
        <w:t>db</w:t>
      </w:r>
      <w:proofErr w:type="spellEnd"/>
      <w:r w:rsidRPr="000F4216">
        <w:rPr>
          <w:rFonts w:eastAsiaTheme="minorEastAsia"/>
          <w:sz w:val="28"/>
          <w:szCs w:val="28"/>
        </w:rPr>
        <w:t xml:space="preserve">, you are storing your customers’ phone number as </w:t>
      </w:r>
      <w:proofErr w:type="spellStart"/>
      <w:r w:rsidRPr="000F4216">
        <w:rPr>
          <w:rFonts w:eastAsiaTheme="minorEastAsia"/>
          <w:sz w:val="28"/>
          <w:szCs w:val="28"/>
        </w:rPr>
        <w:t>ddd-ddd-dddd</w:t>
      </w:r>
      <w:proofErr w:type="spellEnd"/>
      <w:r w:rsidRPr="000F4216">
        <w:rPr>
          <w:rFonts w:eastAsiaTheme="minorEastAsia"/>
          <w:sz w:val="28"/>
          <w:szCs w:val="28"/>
        </w:rPr>
        <w:t xml:space="preserve"> and in other place, you are storing it as: (</w:t>
      </w:r>
      <w:proofErr w:type="spellStart"/>
      <w:r w:rsidRPr="000F4216">
        <w:rPr>
          <w:rFonts w:eastAsiaTheme="minorEastAsia"/>
          <w:sz w:val="28"/>
          <w:szCs w:val="28"/>
        </w:rPr>
        <w:t>ddd</w:t>
      </w:r>
      <w:proofErr w:type="spellEnd"/>
      <w:r w:rsidRPr="000F4216">
        <w:rPr>
          <w:rFonts w:eastAsiaTheme="minorEastAsia"/>
          <w:sz w:val="28"/>
          <w:szCs w:val="28"/>
        </w:rPr>
        <w:t xml:space="preserve">) </w:t>
      </w:r>
      <w:proofErr w:type="spellStart"/>
      <w:r w:rsidRPr="000F4216">
        <w:rPr>
          <w:rFonts w:eastAsiaTheme="minorEastAsia"/>
          <w:sz w:val="28"/>
          <w:szCs w:val="28"/>
        </w:rPr>
        <w:t>ddddddd</w:t>
      </w:r>
      <w:proofErr w:type="spellEnd"/>
      <w:r w:rsidRPr="000F4216">
        <w:rPr>
          <w:rFonts w:eastAsiaTheme="minorEastAsia"/>
          <w:sz w:val="28"/>
          <w:szCs w:val="28"/>
        </w:rPr>
        <w:t xml:space="preserve">!  This is inconsistent. You can use TS Quality to cleanse data!   </w:t>
      </w:r>
    </w:p>
    <w:p w:rsidR="000F4216" w:rsidRPr="000F4216" w:rsidRDefault="000F4216" w:rsidP="000F4216">
      <w:pPr>
        <w:rPr>
          <w:sz w:val="28"/>
          <w:szCs w:val="28"/>
        </w:rPr>
      </w:pPr>
      <w:r w:rsidRPr="000F4216">
        <w:rPr>
          <w:sz w:val="28"/>
          <w:szCs w:val="28"/>
          <w:highlight w:val="yellow"/>
        </w:rPr>
        <w:t>Data Profiling leads to Data Quality!</w:t>
      </w:r>
    </w:p>
    <w:p w:rsidR="000F4216" w:rsidRDefault="000F4216" w:rsidP="000F4216">
      <w:pPr>
        <w:rPr>
          <w:sz w:val="28"/>
          <w:szCs w:val="28"/>
        </w:rPr>
      </w:pPr>
    </w:p>
    <w:p w:rsidR="000F4216" w:rsidRPr="000F4216" w:rsidRDefault="000F4216" w:rsidP="000F4216">
      <w:pPr>
        <w:rPr>
          <w:sz w:val="28"/>
          <w:szCs w:val="28"/>
        </w:rPr>
      </w:pPr>
      <w:r w:rsidRPr="000F4216">
        <w:rPr>
          <w:sz w:val="28"/>
          <w:szCs w:val="28"/>
        </w:rPr>
        <w:t xml:space="preserve">The amazing thing about Trillium software is that even business people can use Trillium to do data profiling (you don’t have to be technical to do data profiling).  </w:t>
      </w:r>
    </w:p>
    <w:p w:rsidR="000F4216" w:rsidRDefault="000F4216" w:rsidP="000F4216">
      <w:pPr>
        <w:rPr>
          <w:sz w:val="28"/>
          <w:szCs w:val="28"/>
        </w:rPr>
      </w:pPr>
      <w:r w:rsidRPr="000F4216">
        <w:rPr>
          <w:sz w:val="28"/>
          <w:szCs w:val="28"/>
        </w:rPr>
        <w:t xml:space="preserve">TS Discovery (data profiling tool) and TS Quality (the data quality tool) are tied to each other.  When </w:t>
      </w:r>
      <w:proofErr w:type="gramStart"/>
      <w:r w:rsidRPr="000F4216">
        <w:rPr>
          <w:sz w:val="28"/>
          <w:szCs w:val="28"/>
        </w:rPr>
        <w:t>data profiling</w:t>
      </w:r>
      <w:proofErr w:type="gramEnd"/>
      <w:r w:rsidRPr="000F4216">
        <w:rPr>
          <w:sz w:val="28"/>
          <w:szCs w:val="28"/>
        </w:rPr>
        <w:t xml:space="preserve"> tool figures out a problem with underlying data (like a PK FK relationship that is not kept/honored), TS Discovery can be used to initiate data cleansing using TS Quality!</w:t>
      </w:r>
    </w:p>
    <w:p w:rsidR="000F4216" w:rsidRDefault="000F4216" w:rsidP="000F4216">
      <w:pPr>
        <w:rPr>
          <w:sz w:val="28"/>
          <w:szCs w:val="28"/>
        </w:rPr>
      </w:pPr>
    </w:p>
    <w:p w:rsidR="000F4216" w:rsidRDefault="00F47112" w:rsidP="000F4216">
      <w:pPr>
        <w:rPr>
          <w:b/>
          <w:sz w:val="36"/>
          <w:szCs w:val="36"/>
        </w:rPr>
      </w:pPr>
      <w:r w:rsidRPr="00F47112">
        <w:rPr>
          <w:b/>
          <w:sz w:val="36"/>
          <w:szCs w:val="36"/>
        </w:rPr>
        <w:t>BASEL II/III Concepts</w:t>
      </w:r>
    </w:p>
    <w:p w:rsidR="00F47112" w:rsidRDefault="00F47112" w:rsidP="000F4216">
      <w:pPr>
        <w:rPr>
          <w:b/>
          <w:sz w:val="36"/>
          <w:szCs w:val="36"/>
        </w:rPr>
      </w:pPr>
    </w:p>
    <w:p w:rsidR="00AF4933" w:rsidRDefault="00AF4933" w:rsidP="00AF4933">
      <w:pPr>
        <w:widowControl w:val="0"/>
        <w:autoSpaceDE w:val="0"/>
        <w:autoSpaceDN w:val="0"/>
        <w:adjustRightInd w:val="0"/>
        <w:rPr>
          <w:rFonts w:ascii="Helvetica" w:hAnsi="Helvetica" w:cs="Helvetica"/>
          <w:color w:val="1C1C1C"/>
          <w:sz w:val="28"/>
          <w:szCs w:val="28"/>
        </w:rPr>
      </w:pPr>
      <w:r>
        <w:rPr>
          <w:rFonts w:ascii="Helvetica" w:hAnsi="Helvetica" w:cs="Helvetica"/>
          <w:b/>
          <w:bCs/>
          <w:color w:val="1C1C1C"/>
          <w:sz w:val="28"/>
          <w:szCs w:val="28"/>
        </w:rPr>
        <w:t>Risk-weighted asset</w:t>
      </w:r>
      <w:r>
        <w:rPr>
          <w:rFonts w:ascii="Helvetica" w:hAnsi="Helvetica" w:cs="Helvetica"/>
          <w:color w:val="1C1C1C"/>
          <w:sz w:val="28"/>
          <w:szCs w:val="28"/>
        </w:rPr>
        <w:t xml:space="preserve"> </w:t>
      </w:r>
    </w:p>
    <w:p w:rsidR="00AF4933" w:rsidRDefault="00AF4933" w:rsidP="00AF4933">
      <w:pPr>
        <w:widowControl w:val="0"/>
        <w:autoSpaceDE w:val="0"/>
        <w:autoSpaceDN w:val="0"/>
        <w:adjustRightInd w:val="0"/>
        <w:rPr>
          <w:sz w:val="28"/>
          <w:szCs w:val="28"/>
        </w:rPr>
      </w:pPr>
      <w:r w:rsidRPr="00AF4933">
        <w:rPr>
          <w:sz w:val="28"/>
          <w:szCs w:val="28"/>
        </w:rPr>
        <w:t xml:space="preserve">Risk Weighted asset </w:t>
      </w:r>
      <w:proofErr w:type="gramStart"/>
      <w:r w:rsidRPr="00AF4933">
        <w:rPr>
          <w:sz w:val="28"/>
          <w:szCs w:val="28"/>
        </w:rPr>
        <w:t>( also</w:t>
      </w:r>
      <w:proofErr w:type="gramEnd"/>
      <w:r w:rsidRPr="00AF4933">
        <w:rPr>
          <w:sz w:val="28"/>
          <w:szCs w:val="28"/>
        </w:rPr>
        <w:t xml:space="preserve"> referred to as RWA) is a bank's </w:t>
      </w:r>
      <w:hyperlink r:id="rId6" w:history="1">
        <w:r w:rsidRPr="00AF4933">
          <w:rPr>
            <w:sz w:val="28"/>
            <w:szCs w:val="28"/>
          </w:rPr>
          <w:t>assets</w:t>
        </w:r>
      </w:hyperlink>
      <w:r w:rsidRPr="00AF4933">
        <w:rPr>
          <w:sz w:val="28"/>
          <w:szCs w:val="28"/>
        </w:rPr>
        <w:t xml:space="preserve"> or </w:t>
      </w:r>
      <w:hyperlink r:id="rId7" w:history="1">
        <w:r w:rsidRPr="00AF4933">
          <w:rPr>
            <w:sz w:val="28"/>
            <w:szCs w:val="28"/>
          </w:rPr>
          <w:t>off-balance-sheet</w:t>
        </w:r>
      </w:hyperlink>
      <w:r w:rsidRPr="00AF4933">
        <w:rPr>
          <w:sz w:val="28"/>
          <w:szCs w:val="28"/>
        </w:rPr>
        <w:t xml:space="preserve"> exposures, weighted according to </w:t>
      </w:r>
      <w:hyperlink r:id="rId8" w:history="1">
        <w:r w:rsidRPr="00AF4933">
          <w:rPr>
            <w:sz w:val="28"/>
            <w:szCs w:val="28"/>
          </w:rPr>
          <w:t>risk</w:t>
        </w:r>
      </w:hyperlink>
      <w:r w:rsidRPr="00AF4933">
        <w:rPr>
          <w:sz w:val="28"/>
          <w:szCs w:val="28"/>
        </w:rPr>
        <w:t xml:space="preserve">. This sort of asset calculation is used in determining the capital requirement </w:t>
      </w:r>
      <w:r w:rsidRPr="00AF4933">
        <w:rPr>
          <w:sz w:val="28"/>
          <w:szCs w:val="28"/>
          <w:highlight w:val="yellow"/>
        </w:rPr>
        <w:t xml:space="preserve">or </w:t>
      </w:r>
      <w:hyperlink r:id="rId9" w:history="1">
        <w:r w:rsidRPr="00AF4933">
          <w:rPr>
            <w:sz w:val="28"/>
            <w:szCs w:val="28"/>
            <w:highlight w:val="yellow"/>
          </w:rPr>
          <w:t>Capital Adequacy Ratio</w:t>
        </w:r>
      </w:hyperlink>
      <w:r w:rsidRPr="00AF4933">
        <w:rPr>
          <w:sz w:val="28"/>
          <w:szCs w:val="28"/>
        </w:rPr>
        <w:t xml:space="preserve"> (CAR) for a financial institution. </w:t>
      </w:r>
    </w:p>
    <w:p w:rsidR="00AF4933" w:rsidRDefault="00AF4933" w:rsidP="00AF4933">
      <w:pPr>
        <w:widowControl w:val="0"/>
        <w:autoSpaceDE w:val="0"/>
        <w:autoSpaceDN w:val="0"/>
        <w:adjustRightInd w:val="0"/>
        <w:rPr>
          <w:sz w:val="28"/>
          <w:szCs w:val="28"/>
        </w:rPr>
      </w:pPr>
    </w:p>
    <w:p w:rsidR="00AF4933" w:rsidRPr="00AF4933" w:rsidRDefault="00AF4933" w:rsidP="00AF4933">
      <w:pPr>
        <w:widowControl w:val="0"/>
        <w:autoSpaceDE w:val="0"/>
        <w:autoSpaceDN w:val="0"/>
        <w:adjustRightInd w:val="0"/>
        <w:rPr>
          <w:sz w:val="28"/>
          <w:szCs w:val="28"/>
        </w:rPr>
      </w:pPr>
      <w:r w:rsidRPr="00AF4933">
        <w:rPr>
          <w:sz w:val="28"/>
          <w:szCs w:val="28"/>
        </w:rPr>
        <w:t xml:space="preserve">In the </w:t>
      </w:r>
      <w:hyperlink r:id="rId10" w:history="1">
        <w:r w:rsidRPr="00AF4933">
          <w:rPr>
            <w:sz w:val="28"/>
            <w:szCs w:val="28"/>
          </w:rPr>
          <w:t>Basel I</w:t>
        </w:r>
      </w:hyperlink>
      <w:r w:rsidRPr="00AF4933">
        <w:rPr>
          <w:sz w:val="28"/>
          <w:szCs w:val="28"/>
        </w:rPr>
        <w:t xml:space="preserve"> accord published by the </w:t>
      </w:r>
      <w:hyperlink r:id="rId11" w:history="1">
        <w:r w:rsidRPr="00AF4933">
          <w:rPr>
            <w:sz w:val="28"/>
            <w:szCs w:val="28"/>
          </w:rPr>
          <w:t>Basel Committee on Banking Supervision</w:t>
        </w:r>
      </w:hyperlink>
      <w:r w:rsidRPr="00AF4933">
        <w:rPr>
          <w:sz w:val="28"/>
          <w:szCs w:val="28"/>
        </w:rPr>
        <w:t>, the Committee explains why using a risk-weight approach is the preferred methodology which banks should adopt for capital calculation.</w:t>
      </w:r>
    </w:p>
    <w:p w:rsidR="00AF4933" w:rsidRPr="00AF4933" w:rsidRDefault="00AF4933" w:rsidP="00AF4933">
      <w:pPr>
        <w:widowControl w:val="0"/>
        <w:numPr>
          <w:ilvl w:val="0"/>
          <w:numId w:val="5"/>
        </w:numPr>
        <w:tabs>
          <w:tab w:val="left" w:pos="220"/>
          <w:tab w:val="left" w:pos="720"/>
        </w:tabs>
        <w:autoSpaceDE w:val="0"/>
        <w:autoSpaceDN w:val="0"/>
        <w:adjustRightInd w:val="0"/>
        <w:rPr>
          <w:sz w:val="28"/>
          <w:szCs w:val="28"/>
        </w:rPr>
      </w:pPr>
      <w:r>
        <w:rPr>
          <w:sz w:val="28"/>
          <w:szCs w:val="28"/>
        </w:rPr>
        <w:t xml:space="preserve"> </w:t>
      </w:r>
      <w:proofErr w:type="gramStart"/>
      <w:r w:rsidRPr="00AF4933">
        <w:rPr>
          <w:sz w:val="28"/>
          <w:szCs w:val="28"/>
        </w:rPr>
        <w:t>it</w:t>
      </w:r>
      <w:proofErr w:type="gramEnd"/>
      <w:r w:rsidRPr="00AF4933">
        <w:rPr>
          <w:sz w:val="28"/>
          <w:szCs w:val="28"/>
        </w:rPr>
        <w:t xml:space="preserve"> provides an easier approach to</w:t>
      </w:r>
      <w:r>
        <w:rPr>
          <w:sz w:val="28"/>
          <w:szCs w:val="28"/>
        </w:rPr>
        <w:t xml:space="preserve"> compare banks across different </w:t>
      </w:r>
      <w:r w:rsidRPr="00AF4933">
        <w:rPr>
          <w:sz w:val="28"/>
          <w:szCs w:val="28"/>
        </w:rPr>
        <w:t>geographies</w:t>
      </w:r>
    </w:p>
    <w:p w:rsidR="00AF4933" w:rsidRPr="00AF4933" w:rsidRDefault="00AF4933" w:rsidP="00AF4933">
      <w:pPr>
        <w:widowControl w:val="0"/>
        <w:numPr>
          <w:ilvl w:val="0"/>
          <w:numId w:val="5"/>
        </w:numPr>
        <w:tabs>
          <w:tab w:val="left" w:pos="220"/>
          <w:tab w:val="left" w:pos="720"/>
        </w:tabs>
        <w:autoSpaceDE w:val="0"/>
        <w:autoSpaceDN w:val="0"/>
        <w:adjustRightInd w:val="0"/>
        <w:rPr>
          <w:sz w:val="28"/>
          <w:szCs w:val="28"/>
        </w:rPr>
      </w:pPr>
      <w:proofErr w:type="gramStart"/>
      <w:r w:rsidRPr="00AF4933">
        <w:rPr>
          <w:sz w:val="28"/>
          <w:szCs w:val="28"/>
        </w:rPr>
        <w:t>off</w:t>
      </w:r>
      <w:proofErr w:type="gramEnd"/>
      <w:r w:rsidRPr="00AF4933">
        <w:rPr>
          <w:sz w:val="28"/>
          <w:szCs w:val="28"/>
        </w:rPr>
        <w:t>-balance-sheet exposures can be easily included in capital adequacy calculations</w:t>
      </w:r>
    </w:p>
    <w:p w:rsidR="00F47112" w:rsidRPr="00AF4933" w:rsidRDefault="00AF4933" w:rsidP="00AF4933">
      <w:pPr>
        <w:pStyle w:val="ListParagraph"/>
        <w:numPr>
          <w:ilvl w:val="0"/>
          <w:numId w:val="5"/>
        </w:numPr>
        <w:rPr>
          <w:sz w:val="28"/>
          <w:szCs w:val="28"/>
        </w:rPr>
      </w:pPr>
      <w:proofErr w:type="gramStart"/>
      <w:r w:rsidRPr="00AF4933">
        <w:rPr>
          <w:sz w:val="28"/>
          <w:szCs w:val="28"/>
        </w:rPr>
        <w:t>banks</w:t>
      </w:r>
      <w:proofErr w:type="gramEnd"/>
      <w:r w:rsidRPr="00AF4933">
        <w:rPr>
          <w:sz w:val="28"/>
          <w:szCs w:val="28"/>
        </w:rPr>
        <w:t xml:space="preserve"> are not deterred from carrying low risk liquid assets in their books</w:t>
      </w:r>
    </w:p>
    <w:p w:rsidR="00F47112" w:rsidRPr="00F47112" w:rsidRDefault="00F47112" w:rsidP="000F4216">
      <w:pPr>
        <w:rPr>
          <w:b/>
          <w:sz w:val="36"/>
          <w:szCs w:val="36"/>
        </w:rPr>
      </w:pPr>
    </w:p>
    <w:p w:rsidR="000F4216" w:rsidRPr="00AF4933" w:rsidRDefault="00AF4933">
      <w:pPr>
        <w:rPr>
          <w:b/>
          <w:sz w:val="36"/>
          <w:szCs w:val="36"/>
        </w:rPr>
      </w:pPr>
      <w:r w:rsidRPr="00AF4933">
        <w:rPr>
          <w:b/>
          <w:sz w:val="36"/>
          <w:szCs w:val="36"/>
        </w:rPr>
        <w:t>Foreign Exchange and Derivatives</w:t>
      </w:r>
    </w:p>
    <w:p w:rsidR="00AF4933" w:rsidRPr="006D5ABE" w:rsidRDefault="00AF4933" w:rsidP="00AF4933">
      <w:pPr>
        <w:jc w:val="center"/>
        <w:rPr>
          <w:rStyle w:val="normalchar"/>
          <w:rFonts w:ascii="Arial" w:hAnsi="Arial" w:cs="Arial"/>
          <w:b/>
          <w:color w:val="333333"/>
          <w:sz w:val="20"/>
          <w:szCs w:val="20"/>
          <w:u w:val="single"/>
        </w:rPr>
      </w:pPr>
    </w:p>
    <w:p w:rsidR="00AF4933" w:rsidRPr="00AF4933" w:rsidRDefault="00AF4933" w:rsidP="00AF4933">
      <w:pPr>
        <w:rPr>
          <w:rFonts w:eastAsiaTheme="minorHAnsi"/>
          <w:sz w:val="28"/>
          <w:szCs w:val="28"/>
        </w:rPr>
      </w:pPr>
    </w:p>
    <w:p w:rsidR="00AF4933" w:rsidRDefault="00AF4933" w:rsidP="00AF4933">
      <w:pPr>
        <w:numPr>
          <w:ilvl w:val="0"/>
          <w:numId w:val="6"/>
        </w:numPr>
        <w:rPr>
          <w:rFonts w:eastAsiaTheme="minorHAnsi"/>
          <w:sz w:val="28"/>
          <w:szCs w:val="28"/>
        </w:rPr>
      </w:pPr>
      <w:r w:rsidRPr="00AF4933">
        <w:rPr>
          <w:rFonts w:eastAsiaTheme="minorHAnsi"/>
          <w:sz w:val="28"/>
          <w:szCs w:val="28"/>
        </w:rPr>
        <w:t xml:space="preserve">Developed detailed business requirements for implementing trading and trade processing systems (STP), for Capital Markets products, Derivatives, Options, Structured Products, </w:t>
      </w:r>
      <w:proofErr w:type="spellStart"/>
      <w:r w:rsidRPr="00AF4933">
        <w:rPr>
          <w:rFonts w:eastAsiaTheme="minorHAnsi"/>
          <w:sz w:val="28"/>
          <w:szCs w:val="28"/>
        </w:rPr>
        <w:t>Swaptions</w:t>
      </w:r>
      <w:proofErr w:type="spellEnd"/>
      <w:r w:rsidRPr="00AF4933">
        <w:rPr>
          <w:rFonts w:eastAsiaTheme="minorHAnsi"/>
          <w:sz w:val="28"/>
          <w:szCs w:val="28"/>
        </w:rPr>
        <w:t>, Foreign Exchange Swaps, Interest Rate Swaps, and Fixed Income.</w:t>
      </w:r>
    </w:p>
    <w:p w:rsidR="00AF4933" w:rsidRPr="00AF4933" w:rsidRDefault="00AF4933" w:rsidP="00AF4933">
      <w:pPr>
        <w:numPr>
          <w:ilvl w:val="0"/>
          <w:numId w:val="6"/>
        </w:numPr>
        <w:rPr>
          <w:rFonts w:eastAsiaTheme="minorHAnsi"/>
          <w:sz w:val="28"/>
          <w:szCs w:val="28"/>
        </w:rPr>
      </w:pPr>
      <w:bookmarkStart w:id="1" w:name="_GoBack"/>
      <w:bookmarkEnd w:id="1"/>
      <w:r w:rsidRPr="00AF4933">
        <w:rPr>
          <w:rFonts w:eastAsiaTheme="minorHAnsi"/>
          <w:sz w:val="28"/>
          <w:szCs w:val="28"/>
        </w:rPr>
        <w:t xml:space="preserve">Developed business requirements for current trade management process covering Foreign Exchange, Structured Products, Interest Rate Swaps, Derivatives, Options, and </w:t>
      </w:r>
      <w:proofErr w:type="spellStart"/>
      <w:r w:rsidRPr="00AF4933">
        <w:rPr>
          <w:rFonts w:eastAsiaTheme="minorHAnsi"/>
          <w:sz w:val="28"/>
          <w:szCs w:val="28"/>
        </w:rPr>
        <w:t>Swaptions</w:t>
      </w:r>
      <w:proofErr w:type="spellEnd"/>
      <w:r w:rsidRPr="00AF4933">
        <w:rPr>
          <w:rFonts w:eastAsiaTheme="minorHAnsi"/>
          <w:sz w:val="28"/>
          <w:szCs w:val="28"/>
        </w:rPr>
        <w:t xml:space="preserve">. </w:t>
      </w:r>
    </w:p>
    <w:p w:rsidR="00AF4933" w:rsidRPr="00AF4933" w:rsidRDefault="00AF4933" w:rsidP="00AF4933">
      <w:pPr>
        <w:numPr>
          <w:ilvl w:val="0"/>
          <w:numId w:val="6"/>
        </w:numPr>
        <w:spacing w:before="100" w:beforeAutospacing="1" w:after="100" w:afterAutospacing="1"/>
        <w:rPr>
          <w:rFonts w:eastAsiaTheme="minorHAnsi"/>
          <w:sz w:val="28"/>
          <w:szCs w:val="28"/>
        </w:rPr>
      </w:pPr>
      <w:r w:rsidRPr="00AF4933">
        <w:rPr>
          <w:rFonts w:eastAsiaTheme="minorHAnsi"/>
          <w:sz w:val="28"/>
          <w:szCs w:val="28"/>
        </w:rPr>
        <w:t xml:space="preserve">Documented trade lifecycle for all instruments: Fixed Income, Treasury Bonds, OTC Derivatives, Money Market Instruments, all Foreign Exchange products and Asset-backed Securities </w:t>
      </w:r>
    </w:p>
    <w:p w:rsidR="00AF4933" w:rsidRDefault="00AF4933" w:rsidP="00AF4933">
      <w:pPr>
        <w:numPr>
          <w:ilvl w:val="0"/>
          <w:numId w:val="6"/>
        </w:numPr>
        <w:rPr>
          <w:rFonts w:eastAsiaTheme="minorHAnsi"/>
          <w:sz w:val="28"/>
          <w:szCs w:val="28"/>
        </w:rPr>
      </w:pPr>
      <w:r w:rsidRPr="00AF4933">
        <w:rPr>
          <w:rFonts w:eastAsiaTheme="minorHAnsi"/>
          <w:sz w:val="28"/>
          <w:szCs w:val="28"/>
        </w:rPr>
        <w:t>Reviewed with clients and business staff strategies for accounting of derivatives and the impact of FAS133</w:t>
      </w:r>
    </w:p>
    <w:p w:rsidR="00AF4933" w:rsidRDefault="00AF4933" w:rsidP="00AF4933">
      <w:pPr>
        <w:numPr>
          <w:ilvl w:val="0"/>
          <w:numId w:val="6"/>
        </w:numPr>
        <w:rPr>
          <w:rFonts w:eastAsiaTheme="minorHAnsi"/>
          <w:sz w:val="28"/>
          <w:szCs w:val="28"/>
        </w:rPr>
      </w:pPr>
      <w:r w:rsidRPr="00AF4933">
        <w:rPr>
          <w:rFonts w:eastAsiaTheme="minorHAnsi"/>
          <w:sz w:val="28"/>
          <w:szCs w:val="28"/>
        </w:rPr>
        <w:t xml:space="preserve">Managed a group of analysts, developers and testers, including overseas developers in Bangalore to handle </w:t>
      </w:r>
      <w:proofErr w:type="spellStart"/>
      <w:r w:rsidRPr="00AF4933">
        <w:rPr>
          <w:rFonts w:eastAsiaTheme="minorHAnsi"/>
          <w:sz w:val="28"/>
          <w:szCs w:val="28"/>
        </w:rPr>
        <w:t>dayto</w:t>
      </w:r>
      <w:proofErr w:type="spellEnd"/>
      <w:r w:rsidRPr="00AF4933">
        <w:rPr>
          <w:rFonts w:eastAsiaTheme="minorHAnsi"/>
          <w:sz w:val="28"/>
          <w:szCs w:val="28"/>
        </w:rPr>
        <w:t xml:space="preserve">-day maintenance issues for all applications as well as many system enhancements for all types of products including equities, futures, options, fixed income instruments, </w:t>
      </w:r>
      <w:proofErr w:type="spellStart"/>
      <w:r w:rsidRPr="00AF4933">
        <w:rPr>
          <w:rFonts w:eastAsiaTheme="minorHAnsi"/>
          <w:sz w:val="28"/>
          <w:szCs w:val="28"/>
        </w:rPr>
        <w:t>forex</w:t>
      </w:r>
      <w:proofErr w:type="spellEnd"/>
      <w:r w:rsidRPr="00AF4933">
        <w:rPr>
          <w:rFonts w:eastAsiaTheme="minorHAnsi"/>
          <w:sz w:val="28"/>
          <w:szCs w:val="28"/>
        </w:rPr>
        <w:t>, structured products, money market contracts, and loans,</w:t>
      </w:r>
    </w:p>
    <w:p w:rsidR="00AF4933" w:rsidRDefault="00AF4933" w:rsidP="00AF4933">
      <w:pPr>
        <w:numPr>
          <w:ilvl w:val="0"/>
          <w:numId w:val="6"/>
        </w:numPr>
        <w:rPr>
          <w:rFonts w:eastAsiaTheme="minorHAnsi"/>
          <w:sz w:val="28"/>
          <w:szCs w:val="28"/>
        </w:rPr>
      </w:pPr>
      <w:r w:rsidRPr="00AF4933">
        <w:rPr>
          <w:rFonts w:eastAsiaTheme="minorHAnsi"/>
          <w:sz w:val="28"/>
          <w:szCs w:val="28"/>
        </w:rPr>
        <w:t xml:space="preserve">Addressed issues both in maintenance and ongoing development in general securities and banking functions such as orders and trade execution, </w:t>
      </w:r>
      <w:proofErr w:type="spellStart"/>
      <w:r w:rsidRPr="00AF4933">
        <w:rPr>
          <w:rFonts w:eastAsiaTheme="minorHAnsi"/>
          <w:sz w:val="28"/>
          <w:szCs w:val="28"/>
        </w:rPr>
        <w:t>forex</w:t>
      </w:r>
      <w:proofErr w:type="spellEnd"/>
      <w:r w:rsidRPr="00AF4933">
        <w:rPr>
          <w:rFonts w:eastAsiaTheme="minorHAnsi"/>
          <w:sz w:val="28"/>
          <w:szCs w:val="28"/>
        </w:rPr>
        <w:t>, risk management, corporate actions, accounting, settlement and reconciliations. Organized the requirements and development to implement the (2005) European Union tax on earned interest for PWM sites conducting banking and securities business in Europe.</w:t>
      </w:r>
    </w:p>
    <w:p w:rsidR="00AF4933" w:rsidRDefault="00AF4933" w:rsidP="00AF4933">
      <w:pPr>
        <w:numPr>
          <w:ilvl w:val="0"/>
          <w:numId w:val="6"/>
        </w:numPr>
        <w:rPr>
          <w:rFonts w:eastAsiaTheme="minorHAnsi"/>
          <w:sz w:val="28"/>
          <w:szCs w:val="28"/>
        </w:rPr>
      </w:pPr>
      <w:r w:rsidRPr="00AF4933">
        <w:rPr>
          <w:rFonts w:eastAsiaTheme="minorHAnsi"/>
          <w:sz w:val="28"/>
          <w:szCs w:val="28"/>
        </w:rPr>
        <w:t xml:space="preserve">Major projects included straight through processing, trading and settlement of bonds issued in emerging markets, </w:t>
      </w:r>
      <w:proofErr w:type="spellStart"/>
      <w:r w:rsidRPr="00AF4933">
        <w:rPr>
          <w:rFonts w:eastAsiaTheme="minorHAnsi"/>
          <w:sz w:val="28"/>
          <w:szCs w:val="28"/>
        </w:rPr>
        <w:t>forex</w:t>
      </w:r>
      <w:proofErr w:type="spellEnd"/>
      <w:r w:rsidRPr="00AF4933">
        <w:rPr>
          <w:rFonts w:eastAsiaTheme="minorHAnsi"/>
          <w:sz w:val="28"/>
          <w:szCs w:val="28"/>
        </w:rPr>
        <w:t xml:space="preserve"> trading and credit risk on forwards, and on-line calculations of client risk exposure to the bank.</w:t>
      </w:r>
    </w:p>
    <w:p w:rsidR="00AF4933" w:rsidRDefault="00AF4933" w:rsidP="00AF4933">
      <w:pPr>
        <w:numPr>
          <w:ilvl w:val="0"/>
          <w:numId w:val="6"/>
        </w:numPr>
        <w:rPr>
          <w:rFonts w:eastAsiaTheme="minorHAnsi"/>
          <w:sz w:val="28"/>
          <w:szCs w:val="28"/>
        </w:rPr>
      </w:pPr>
      <w:r w:rsidRPr="00AF4933">
        <w:rPr>
          <w:rFonts w:eastAsiaTheme="minorHAnsi"/>
          <w:sz w:val="28"/>
          <w:szCs w:val="28"/>
        </w:rPr>
        <w:t xml:space="preserve">Excellent understanding and work experience over different Equities, Equity derivatives and Fixed Income instruments: Bonds, </w:t>
      </w:r>
      <w:proofErr w:type="spellStart"/>
      <w:r w:rsidRPr="00AF4933">
        <w:rPr>
          <w:rFonts w:eastAsiaTheme="minorHAnsi"/>
          <w:sz w:val="28"/>
          <w:szCs w:val="28"/>
        </w:rPr>
        <w:t>Cds</w:t>
      </w:r>
      <w:proofErr w:type="spellEnd"/>
      <w:r w:rsidRPr="00AF4933">
        <w:rPr>
          <w:rFonts w:eastAsiaTheme="minorHAnsi"/>
          <w:sz w:val="28"/>
          <w:szCs w:val="28"/>
        </w:rPr>
        <w:t>, Repos, CMOs, CLNs, MBS, ABS</w:t>
      </w:r>
      <w:proofErr w:type="gramStart"/>
      <w:r w:rsidRPr="00AF4933">
        <w:rPr>
          <w:rFonts w:eastAsiaTheme="minorHAnsi"/>
          <w:sz w:val="28"/>
          <w:szCs w:val="28"/>
        </w:rPr>
        <w:t>;</w:t>
      </w:r>
      <w:proofErr w:type="gramEnd"/>
      <w:r w:rsidRPr="00AF4933">
        <w:rPr>
          <w:rFonts w:eastAsiaTheme="minorHAnsi"/>
          <w:sz w:val="28"/>
          <w:szCs w:val="28"/>
        </w:rPr>
        <w:t xml:space="preserve"> OTC derivatives: Forwards, Futures, Options, Swaps investments.</w:t>
      </w:r>
    </w:p>
    <w:p w:rsidR="00AF4933" w:rsidRPr="00AF4933" w:rsidRDefault="00AF4933" w:rsidP="00AF4933">
      <w:pPr>
        <w:numPr>
          <w:ilvl w:val="0"/>
          <w:numId w:val="6"/>
        </w:numPr>
        <w:rPr>
          <w:rFonts w:eastAsiaTheme="minorHAnsi"/>
          <w:sz w:val="28"/>
          <w:szCs w:val="28"/>
        </w:rPr>
      </w:pPr>
      <w:r w:rsidRPr="00AF4933">
        <w:rPr>
          <w:rFonts w:eastAsiaTheme="minorHAnsi"/>
          <w:sz w:val="28"/>
          <w:szCs w:val="28"/>
        </w:rPr>
        <w:t xml:space="preserve">Excellent understanding of US GAAP, Custody accounting and reporting, SOX and BASEL II, Compliance, </w:t>
      </w:r>
      <w:proofErr w:type="spellStart"/>
      <w:r w:rsidRPr="00AF4933">
        <w:rPr>
          <w:rFonts w:eastAsiaTheme="minorHAnsi"/>
          <w:sz w:val="28"/>
          <w:szCs w:val="28"/>
        </w:rPr>
        <w:t>Reg</w:t>
      </w:r>
      <w:proofErr w:type="spellEnd"/>
      <w:r w:rsidRPr="00AF4933">
        <w:rPr>
          <w:rFonts w:eastAsiaTheme="minorHAnsi"/>
          <w:sz w:val="28"/>
          <w:szCs w:val="28"/>
        </w:rPr>
        <w:t xml:space="preserve"> T, Corporate Actions and Risk analysis with solid experience in Business Process Modeling, Requirement gathering and Analysis in for financial products such as Equities, Fixed Income Instruments, Credit Risk Analytics, and Derivatives.</w:t>
      </w:r>
    </w:p>
    <w:p w:rsidR="00AF4933" w:rsidRPr="00AF4933" w:rsidRDefault="00AF4933" w:rsidP="00AF4933">
      <w:pPr>
        <w:rPr>
          <w:rFonts w:eastAsiaTheme="minorHAnsi"/>
          <w:sz w:val="28"/>
          <w:szCs w:val="28"/>
        </w:rPr>
      </w:pPr>
    </w:p>
    <w:p w:rsidR="00AF4933" w:rsidRPr="00AF4933" w:rsidRDefault="00AF4933" w:rsidP="00AF4933">
      <w:pPr>
        <w:numPr>
          <w:ilvl w:val="0"/>
          <w:numId w:val="6"/>
        </w:numPr>
        <w:rPr>
          <w:rFonts w:eastAsiaTheme="minorHAnsi"/>
          <w:sz w:val="28"/>
          <w:szCs w:val="28"/>
        </w:rPr>
      </w:pPr>
      <w:r w:rsidRPr="00AF4933">
        <w:rPr>
          <w:rFonts w:eastAsiaTheme="minorHAnsi"/>
          <w:sz w:val="28"/>
          <w:szCs w:val="28"/>
        </w:rPr>
        <w:t>Conceptual understanding of Financial Risk models, Risk management, Trading life cycle including knowledge for Equities, derivatives trading, fixed income instruments, structured products, and risk models.</w:t>
      </w:r>
    </w:p>
    <w:p w:rsidR="00AF4933" w:rsidRPr="00AF4933" w:rsidRDefault="00AF4933" w:rsidP="00AF4933">
      <w:pPr>
        <w:rPr>
          <w:rFonts w:eastAsiaTheme="minorHAnsi"/>
          <w:sz w:val="28"/>
          <w:szCs w:val="28"/>
        </w:rPr>
      </w:pPr>
    </w:p>
    <w:p w:rsidR="00AF4933" w:rsidRPr="00AF4933" w:rsidRDefault="00AF4933" w:rsidP="00AF4933">
      <w:pPr>
        <w:numPr>
          <w:ilvl w:val="0"/>
          <w:numId w:val="6"/>
        </w:numPr>
        <w:rPr>
          <w:rFonts w:eastAsiaTheme="minorHAnsi"/>
          <w:sz w:val="28"/>
          <w:szCs w:val="28"/>
        </w:rPr>
      </w:pPr>
      <w:r w:rsidRPr="00AF4933">
        <w:rPr>
          <w:rFonts w:eastAsiaTheme="minorHAnsi"/>
          <w:sz w:val="28"/>
          <w:szCs w:val="28"/>
        </w:rPr>
        <w:t xml:space="preserve">Designed the algorithm and currency trading screen for the Bourse </w:t>
      </w:r>
      <w:proofErr w:type="spellStart"/>
      <w:r w:rsidRPr="00AF4933">
        <w:rPr>
          <w:rFonts w:eastAsiaTheme="minorHAnsi"/>
          <w:sz w:val="28"/>
          <w:szCs w:val="28"/>
        </w:rPr>
        <w:t>Forex</w:t>
      </w:r>
      <w:proofErr w:type="spellEnd"/>
      <w:r w:rsidRPr="00AF4933">
        <w:rPr>
          <w:rFonts w:eastAsiaTheme="minorHAnsi"/>
          <w:sz w:val="28"/>
          <w:szCs w:val="28"/>
        </w:rPr>
        <w:t xml:space="preserve"> trading simulator (client Citi)</w:t>
      </w:r>
    </w:p>
    <w:p w:rsidR="00AF4933" w:rsidRPr="00AF4933" w:rsidRDefault="00AF4933" w:rsidP="00AF4933">
      <w:pPr>
        <w:rPr>
          <w:rFonts w:eastAsiaTheme="minorHAnsi"/>
          <w:sz w:val="28"/>
          <w:szCs w:val="28"/>
        </w:rPr>
      </w:pPr>
    </w:p>
    <w:p w:rsidR="00AF4933" w:rsidRPr="00AF4933" w:rsidRDefault="00AF4933" w:rsidP="00AF4933">
      <w:pPr>
        <w:numPr>
          <w:ilvl w:val="0"/>
          <w:numId w:val="6"/>
        </w:numPr>
        <w:rPr>
          <w:rFonts w:eastAsiaTheme="minorHAnsi"/>
          <w:sz w:val="28"/>
          <w:szCs w:val="28"/>
        </w:rPr>
      </w:pPr>
      <w:r w:rsidRPr="00AF4933">
        <w:rPr>
          <w:rFonts w:eastAsiaTheme="minorHAnsi"/>
          <w:sz w:val="28"/>
          <w:szCs w:val="28"/>
        </w:rPr>
        <w:t>Comprehensive knowledge of all financial products including fixed income, foreign exchange (FX), equities, derivatives, commodities, securitized products, structured products, mutual funds, and alternative investments.</w:t>
      </w:r>
    </w:p>
    <w:p w:rsidR="00AF4933" w:rsidRPr="00AF4933" w:rsidRDefault="00AF4933" w:rsidP="00AF4933">
      <w:pPr>
        <w:rPr>
          <w:rFonts w:eastAsiaTheme="minorHAnsi"/>
          <w:sz w:val="28"/>
          <w:szCs w:val="28"/>
        </w:rPr>
      </w:pPr>
    </w:p>
    <w:p w:rsidR="00AF4933" w:rsidRPr="00AF4933" w:rsidRDefault="00AF4933" w:rsidP="00AF4933">
      <w:pPr>
        <w:pStyle w:val="normal0"/>
        <w:numPr>
          <w:ilvl w:val="0"/>
          <w:numId w:val="6"/>
        </w:numPr>
        <w:rPr>
          <w:rFonts w:asciiTheme="minorHAnsi" w:eastAsiaTheme="minorHAnsi" w:hAnsiTheme="minorHAnsi" w:cstheme="minorBidi"/>
          <w:sz w:val="28"/>
          <w:szCs w:val="28"/>
        </w:rPr>
      </w:pPr>
      <w:r w:rsidRPr="00AF4933">
        <w:rPr>
          <w:rFonts w:asciiTheme="minorHAnsi" w:eastAsiaTheme="minorHAnsi" w:hAnsiTheme="minorHAnsi" w:cstheme="minorBidi"/>
          <w:sz w:val="28"/>
          <w:szCs w:val="28"/>
        </w:rPr>
        <w:t xml:space="preserve">Designed the Interface and Order Flow to </w:t>
      </w:r>
      <w:proofErr w:type="spellStart"/>
      <w:r w:rsidRPr="00AF4933">
        <w:rPr>
          <w:rFonts w:asciiTheme="minorHAnsi" w:eastAsiaTheme="minorHAnsi" w:hAnsiTheme="minorHAnsi" w:cstheme="minorBidi"/>
          <w:sz w:val="28"/>
          <w:szCs w:val="28"/>
        </w:rPr>
        <w:t>NasdaqOMS</w:t>
      </w:r>
      <w:proofErr w:type="spellEnd"/>
      <w:r w:rsidRPr="00AF4933">
        <w:rPr>
          <w:rFonts w:asciiTheme="minorHAnsi" w:eastAsiaTheme="minorHAnsi" w:hAnsiTheme="minorHAnsi" w:cstheme="minorBidi"/>
          <w:sz w:val="28"/>
          <w:szCs w:val="28"/>
        </w:rPr>
        <w:t xml:space="preserve"> and </w:t>
      </w:r>
      <w:proofErr w:type="spellStart"/>
      <w:r w:rsidRPr="00AF4933">
        <w:rPr>
          <w:rFonts w:asciiTheme="minorHAnsi" w:eastAsiaTheme="minorHAnsi" w:hAnsiTheme="minorHAnsi" w:cstheme="minorBidi"/>
          <w:sz w:val="28"/>
          <w:szCs w:val="28"/>
        </w:rPr>
        <w:t>SelectNet</w:t>
      </w:r>
      <w:proofErr w:type="spellEnd"/>
      <w:r w:rsidRPr="00AF4933">
        <w:rPr>
          <w:rFonts w:asciiTheme="minorHAnsi" w:eastAsiaTheme="minorHAnsi" w:hAnsiTheme="minorHAnsi" w:cstheme="minorBidi"/>
          <w:sz w:val="28"/>
          <w:szCs w:val="28"/>
        </w:rPr>
        <w:t xml:space="preserve"> for OTC Derivatives messages</w:t>
      </w:r>
    </w:p>
    <w:p w:rsidR="00AF4933" w:rsidRPr="00AF4933" w:rsidRDefault="00AF4933" w:rsidP="00AF4933">
      <w:pPr>
        <w:pStyle w:val="normal0"/>
        <w:numPr>
          <w:ilvl w:val="0"/>
          <w:numId w:val="6"/>
        </w:numPr>
        <w:rPr>
          <w:rFonts w:asciiTheme="minorHAnsi" w:eastAsiaTheme="minorHAnsi" w:hAnsiTheme="minorHAnsi" w:cstheme="minorBidi"/>
          <w:sz w:val="28"/>
          <w:szCs w:val="28"/>
        </w:rPr>
      </w:pPr>
      <w:proofErr w:type="gramStart"/>
      <w:r w:rsidRPr="00AF4933">
        <w:rPr>
          <w:rFonts w:asciiTheme="minorHAnsi" w:eastAsiaTheme="minorHAnsi" w:hAnsiTheme="minorHAnsi" w:cstheme="minorBidi"/>
          <w:sz w:val="28"/>
          <w:szCs w:val="28"/>
        </w:rPr>
        <w:t>utilizing</w:t>
      </w:r>
      <w:proofErr w:type="gramEnd"/>
      <w:r w:rsidRPr="00AF4933">
        <w:rPr>
          <w:rFonts w:asciiTheme="minorHAnsi" w:eastAsiaTheme="minorHAnsi" w:hAnsiTheme="minorHAnsi" w:cstheme="minorBidi"/>
          <w:sz w:val="28"/>
          <w:szCs w:val="28"/>
        </w:rPr>
        <w:t xml:space="preserve"> 4.4 (ISDA) version of  </w:t>
      </w:r>
      <w:proofErr w:type="spellStart"/>
      <w:r w:rsidRPr="00AF4933">
        <w:rPr>
          <w:rFonts w:asciiTheme="minorHAnsi" w:eastAsiaTheme="minorHAnsi" w:hAnsiTheme="minorHAnsi" w:cstheme="minorBidi"/>
          <w:sz w:val="28"/>
          <w:szCs w:val="28"/>
        </w:rPr>
        <w:t>FpML</w:t>
      </w:r>
      <w:proofErr w:type="spellEnd"/>
      <w:r w:rsidRPr="00AF4933">
        <w:rPr>
          <w:rFonts w:asciiTheme="minorHAnsi" w:eastAsiaTheme="minorHAnsi" w:hAnsiTheme="minorHAnsi" w:cstheme="minorBidi"/>
          <w:sz w:val="28"/>
          <w:szCs w:val="28"/>
        </w:rPr>
        <w:t>.</w:t>
      </w:r>
    </w:p>
    <w:p w:rsidR="00AF4933" w:rsidRPr="00AF4933" w:rsidRDefault="00AF4933" w:rsidP="00AF4933">
      <w:pPr>
        <w:rPr>
          <w:rFonts w:eastAsiaTheme="minorHAnsi"/>
          <w:sz w:val="28"/>
          <w:szCs w:val="28"/>
        </w:rPr>
      </w:pPr>
    </w:p>
    <w:p w:rsidR="00AF4933" w:rsidRPr="00AF4933" w:rsidRDefault="00AF4933" w:rsidP="00AF4933">
      <w:pPr>
        <w:numPr>
          <w:ilvl w:val="0"/>
          <w:numId w:val="6"/>
        </w:numPr>
        <w:rPr>
          <w:rFonts w:eastAsiaTheme="minorHAnsi"/>
          <w:sz w:val="28"/>
          <w:szCs w:val="28"/>
        </w:rPr>
      </w:pPr>
      <w:r w:rsidRPr="00AF4933">
        <w:rPr>
          <w:rFonts w:eastAsiaTheme="minorHAnsi"/>
          <w:sz w:val="28"/>
          <w:szCs w:val="28"/>
        </w:rPr>
        <w:t xml:space="preserve">Familiar with investment instruments like Stocks, Bonds, money market, Derivative Markets, hedge funds, mutual funds, Equity Derivatives, </w:t>
      </w:r>
      <w:proofErr w:type="spellStart"/>
      <w:r w:rsidRPr="00AF4933">
        <w:rPr>
          <w:rFonts w:eastAsiaTheme="minorHAnsi"/>
          <w:sz w:val="28"/>
          <w:szCs w:val="28"/>
        </w:rPr>
        <w:t>forex</w:t>
      </w:r>
      <w:proofErr w:type="spellEnd"/>
      <w:r w:rsidRPr="00AF4933">
        <w:rPr>
          <w:rFonts w:eastAsiaTheme="minorHAnsi"/>
          <w:sz w:val="28"/>
          <w:szCs w:val="28"/>
        </w:rPr>
        <w:t>, and Mortgage backed Securities (MBS).</w:t>
      </w:r>
    </w:p>
    <w:p w:rsidR="00AF4933" w:rsidRPr="00AF4933" w:rsidRDefault="00AF4933" w:rsidP="00AF4933">
      <w:pPr>
        <w:rPr>
          <w:rFonts w:eastAsiaTheme="minorHAnsi"/>
          <w:sz w:val="28"/>
          <w:szCs w:val="28"/>
        </w:rPr>
      </w:pPr>
    </w:p>
    <w:p w:rsidR="00AF4933" w:rsidRPr="00AF4933" w:rsidRDefault="00AF4933" w:rsidP="00AF4933">
      <w:pPr>
        <w:numPr>
          <w:ilvl w:val="0"/>
          <w:numId w:val="6"/>
        </w:numPr>
        <w:rPr>
          <w:rFonts w:eastAsiaTheme="minorHAnsi"/>
          <w:sz w:val="28"/>
          <w:szCs w:val="28"/>
        </w:rPr>
      </w:pPr>
      <w:r w:rsidRPr="00AF4933">
        <w:rPr>
          <w:rFonts w:eastAsiaTheme="minorHAnsi"/>
          <w:sz w:val="28"/>
          <w:szCs w:val="28"/>
        </w:rPr>
        <w:t xml:space="preserve">Business requirements and assessment of current OTC derivatives instruction trade management processes, reference data, data attributes and security master database. Asset classes covered include Interest Rate Derivatives, OPUS derivatives pricing, Equity Swaps, and Interest Rate Swaps, Credit Default Swaps, Foreign Exchange Swaps, and Equity options, </w:t>
      </w:r>
      <w:proofErr w:type="spellStart"/>
      <w:r w:rsidRPr="00AF4933">
        <w:rPr>
          <w:rFonts w:eastAsiaTheme="minorHAnsi"/>
          <w:sz w:val="28"/>
          <w:szCs w:val="28"/>
        </w:rPr>
        <w:t>Swaptions</w:t>
      </w:r>
      <w:proofErr w:type="spellEnd"/>
      <w:r w:rsidRPr="00AF4933">
        <w:rPr>
          <w:rFonts w:eastAsiaTheme="minorHAnsi"/>
          <w:sz w:val="28"/>
          <w:szCs w:val="28"/>
        </w:rPr>
        <w:t>, Foreign Exchange Options and Equity/Index Derivatives.</w:t>
      </w:r>
    </w:p>
    <w:p w:rsidR="00AF4933" w:rsidRPr="00AF4933" w:rsidRDefault="00AF4933">
      <w:pPr>
        <w:rPr>
          <w:rFonts w:eastAsiaTheme="minorHAnsi"/>
          <w:sz w:val="28"/>
          <w:szCs w:val="28"/>
        </w:rPr>
      </w:pPr>
    </w:p>
    <w:sectPr w:rsidR="00AF4933" w:rsidRPr="00AF4933" w:rsidSect="00FE34E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EEB766D"/>
    <w:multiLevelType w:val="hybridMultilevel"/>
    <w:tmpl w:val="F104B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90200D"/>
    <w:multiLevelType w:val="hybridMultilevel"/>
    <w:tmpl w:val="6CB010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5933F4"/>
    <w:multiLevelType w:val="hybridMultilevel"/>
    <w:tmpl w:val="C6FEA4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C1036C4"/>
    <w:multiLevelType w:val="hybridMultilevel"/>
    <w:tmpl w:val="752C78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0553C48"/>
    <w:multiLevelType w:val="hybridMultilevel"/>
    <w:tmpl w:val="BBDED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4216"/>
    <w:rsid w:val="000F4216"/>
    <w:rsid w:val="00531A75"/>
    <w:rsid w:val="00AF4933"/>
    <w:rsid w:val="00F47112"/>
    <w:rsid w:val="00FE34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773D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qFormat/>
    <w:rsid w:val="000F4216"/>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0F4216"/>
    <w:rPr>
      <w:rFonts w:ascii="Times New Roman" w:eastAsia="Times New Roman" w:hAnsi="Times New Roman" w:cs="Times New Roman"/>
      <w:b/>
      <w:bCs/>
      <w:sz w:val="27"/>
      <w:szCs w:val="27"/>
    </w:rPr>
  </w:style>
  <w:style w:type="paragraph" w:styleId="NormalWeb">
    <w:name w:val="Normal (Web)"/>
    <w:basedOn w:val="Normal"/>
    <w:rsid w:val="000F4216"/>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0F4216"/>
    <w:pPr>
      <w:spacing w:after="200" w:line="276" w:lineRule="auto"/>
      <w:ind w:left="720"/>
      <w:contextualSpacing/>
    </w:pPr>
    <w:rPr>
      <w:rFonts w:eastAsiaTheme="minorHAnsi"/>
      <w:sz w:val="22"/>
      <w:szCs w:val="22"/>
    </w:rPr>
  </w:style>
  <w:style w:type="character" w:customStyle="1" w:styleId="normalchar">
    <w:name w:val="normal__char"/>
    <w:basedOn w:val="DefaultParagraphFont"/>
    <w:rsid w:val="00AF4933"/>
  </w:style>
  <w:style w:type="character" w:customStyle="1" w:styleId="body0020textchar">
    <w:name w:val="body_0020text__char"/>
    <w:basedOn w:val="DefaultParagraphFont"/>
    <w:rsid w:val="00AF4933"/>
  </w:style>
  <w:style w:type="character" w:customStyle="1" w:styleId="list0020paragraphchar">
    <w:name w:val="list_0020paragraph__char"/>
    <w:basedOn w:val="DefaultParagraphFont"/>
    <w:rsid w:val="00AF4933"/>
  </w:style>
  <w:style w:type="paragraph" w:customStyle="1" w:styleId="normal0">
    <w:name w:val="normal"/>
    <w:basedOn w:val="Normal"/>
    <w:rsid w:val="00AF4933"/>
    <w:pPr>
      <w:spacing w:after="120"/>
    </w:pPr>
    <w:rPr>
      <w:rFonts w:ascii="Times New Roman" w:eastAsia="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qFormat/>
    <w:rsid w:val="000F4216"/>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0F4216"/>
    <w:rPr>
      <w:rFonts w:ascii="Times New Roman" w:eastAsia="Times New Roman" w:hAnsi="Times New Roman" w:cs="Times New Roman"/>
      <w:b/>
      <w:bCs/>
      <w:sz w:val="27"/>
      <w:szCs w:val="27"/>
    </w:rPr>
  </w:style>
  <w:style w:type="paragraph" w:styleId="NormalWeb">
    <w:name w:val="Normal (Web)"/>
    <w:basedOn w:val="Normal"/>
    <w:rsid w:val="000F4216"/>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0F4216"/>
    <w:pPr>
      <w:spacing w:after="200" w:line="276" w:lineRule="auto"/>
      <w:ind w:left="720"/>
      <w:contextualSpacing/>
    </w:pPr>
    <w:rPr>
      <w:rFonts w:eastAsiaTheme="minorHAnsi"/>
      <w:sz w:val="22"/>
      <w:szCs w:val="22"/>
    </w:rPr>
  </w:style>
  <w:style w:type="character" w:customStyle="1" w:styleId="normalchar">
    <w:name w:val="normal__char"/>
    <w:basedOn w:val="DefaultParagraphFont"/>
    <w:rsid w:val="00AF4933"/>
  </w:style>
  <w:style w:type="character" w:customStyle="1" w:styleId="body0020textchar">
    <w:name w:val="body_0020text__char"/>
    <w:basedOn w:val="DefaultParagraphFont"/>
    <w:rsid w:val="00AF4933"/>
  </w:style>
  <w:style w:type="character" w:customStyle="1" w:styleId="list0020paragraphchar">
    <w:name w:val="list_0020paragraph__char"/>
    <w:basedOn w:val="DefaultParagraphFont"/>
    <w:rsid w:val="00AF4933"/>
  </w:style>
  <w:style w:type="paragraph" w:customStyle="1" w:styleId="normal0">
    <w:name w:val="normal"/>
    <w:basedOn w:val="Normal"/>
    <w:rsid w:val="00AF4933"/>
    <w:pPr>
      <w:spacing w:after="120"/>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en.wikipedia.org/wiki/Basel_Committee_on_Banking_Supervision"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Asset" TargetMode="External"/><Relationship Id="rId7" Type="http://schemas.openxmlformats.org/officeDocument/2006/relationships/hyperlink" Target="https://en.wikipedia.org/wiki/Off-balance-sheet" TargetMode="External"/><Relationship Id="rId8" Type="http://schemas.openxmlformats.org/officeDocument/2006/relationships/hyperlink" Target="https://en.wikipedia.org/wiki/Risk" TargetMode="External"/><Relationship Id="rId9" Type="http://schemas.openxmlformats.org/officeDocument/2006/relationships/hyperlink" Target="https://en.wikipedia.org/wiki/Capital_Adequacy_Ratio" TargetMode="External"/><Relationship Id="rId10" Type="http://schemas.openxmlformats.org/officeDocument/2006/relationships/hyperlink" Target="https://en.wikipedia.org/wiki/Basel_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1255</Words>
  <Characters>7160</Characters>
  <Application>Microsoft Macintosh Word</Application>
  <DocSecurity>0</DocSecurity>
  <Lines>59</Lines>
  <Paragraphs>16</Paragraphs>
  <ScaleCrop>false</ScaleCrop>
  <Company>Home</Company>
  <LinksUpToDate>false</LinksUpToDate>
  <CharactersWithSpaces>8399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Kamath</dc:creator>
  <cp:keywords/>
  <dc:description/>
  <cp:lastModifiedBy>Satish Kamath</cp:lastModifiedBy>
  <cp:revision>1</cp:revision>
  <dcterms:created xsi:type="dcterms:W3CDTF">2016-03-29T17:27:00Z</dcterms:created>
  <dcterms:modified xsi:type="dcterms:W3CDTF">2016-03-29T18:03:00Z</dcterms:modified>
</cp:coreProperties>
</file>