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sz w:val="18"/>
          <w:szCs w:val="18"/>
        </w:rPr>
        <w:t xml:space="preserve"> </w:t>
      </w:r>
      <w:r w:rsidRPr="00486707">
        <w:rPr>
          <w:rFonts w:asciiTheme="minorHAnsi" w:hAnsiTheme="minorHAnsi" w:cstheme="minorHAnsi"/>
          <w:color w:val="000000"/>
          <w:sz w:val="18"/>
          <w:szCs w:val="18"/>
        </w:rPr>
        <w:t>In sistemele expert, algoritmul de control este pastrat in:</w:t>
      </w:r>
    </w:p>
    <w:p w14:paraId="00000002" w14:textId="77777777" w:rsidR="00734DE5" w:rsidRPr="00486707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Cod</w:t>
      </w:r>
    </w:p>
    <w:p w14:paraId="00000003" w14:textId="77777777" w:rsidR="00734DE5" w:rsidRPr="00486707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Cunostinte(date)</w:t>
      </w:r>
    </w:p>
    <w:p w14:paraId="00000006" w14:textId="4FAACA03" w:rsidR="00734DE5" w:rsidRPr="00486707" w:rsidRDefault="00000000" w:rsidP="009142EC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Ambele cazuri anterioar</w:t>
      </w:r>
      <w:r w:rsidRPr="00486707">
        <w:rPr>
          <w:rFonts w:asciiTheme="minorHAnsi" w:hAnsiTheme="minorHAnsi" w:cstheme="minorHAnsi"/>
          <w:sz w:val="18"/>
          <w:szCs w:val="18"/>
        </w:rPr>
        <w:t>e</w:t>
      </w: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 </w:t>
      </w:r>
    </w:p>
    <w:p w14:paraId="00000007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Sloturile unei piese sunt caracteristici de …</w:t>
      </w:r>
    </w:p>
    <w:p w14:paraId="00000008" w14:textId="77777777" w:rsidR="00734DE5" w:rsidRPr="00486707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Fabricare</w:t>
      </w:r>
    </w:p>
    <w:p w14:paraId="00000009" w14:textId="77777777" w:rsidR="00734DE5" w:rsidRPr="00486707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Proiectare</w:t>
      </w:r>
    </w:p>
    <w:p w14:paraId="0000000C" w14:textId="59834A9E" w:rsidR="00734DE5" w:rsidRPr="00486707" w:rsidRDefault="00000000" w:rsidP="009142E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Ambele cazuri anterioare</w:t>
      </w:r>
    </w:p>
    <w:p w14:paraId="0000000D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Nervurile unei piese sunt caracteristici de:</w:t>
      </w:r>
    </w:p>
    <w:p w14:paraId="0000000E" w14:textId="77777777" w:rsidR="00734DE5" w:rsidRPr="00486707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Fabricare</w:t>
      </w:r>
    </w:p>
    <w:p w14:paraId="0000000F" w14:textId="77777777" w:rsidR="00734DE5" w:rsidRPr="00486707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Proiectare</w:t>
      </w:r>
    </w:p>
    <w:p w14:paraId="00000011" w14:textId="49309A65" w:rsidR="00734DE5" w:rsidRPr="00486707" w:rsidRDefault="00000000" w:rsidP="00055D7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Niciuna dintre celelalte raspunsuri</w:t>
      </w:r>
      <w:bookmarkStart w:id="0" w:name="_heading=h.gjdgxs" w:colFirst="0" w:colLast="0"/>
      <w:bookmarkEnd w:id="0"/>
    </w:p>
    <w:p w14:paraId="00000012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Caracteristicile abstracte presupun:</w:t>
      </w:r>
    </w:p>
    <w:p w14:paraId="00000013" w14:textId="77777777" w:rsidR="00734DE5" w:rsidRPr="0048670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Cunoasterea tuturor informatiilor, incepand cu faza de proiectare.</w:t>
      </w:r>
    </w:p>
    <w:p w14:paraId="00000014" w14:textId="77777777" w:rsidR="00734DE5" w:rsidRPr="0048670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Cunoasterea partial a unor informatii in faza de proiectare</w:t>
      </w:r>
    </w:p>
    <w:p w14:paraId="00000017" w14:textId="3068D377" w:rsidR="00734DE5" w:rsidRPr="00486707" w:rsidRDefault="00000000" w:rsidP="009142EC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Cunoasterea partial a unor informatii, cu semnificatie inginereasca, in faza de proiectare.</w:t>
      </w:r>
    </w:p>
    <w:p w14:paraId="00000018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Care dintre urmatoarele elemente sunt campuri “stiintifice” de interes ale proiectarii:</w:t>
      </w:r>
    </w:p>
    <w:p w14:paraId="00000019" w14:textId="77777777" w:rsidR="00734DE5" w:rsidRPr="00486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Produsele CAD cunoscute de proiectant</w:t>
      </w:r>
    </w:p>
    <w:p w14:paraId="0000001A" w14:textId="77777777" w:rsidR="00734DE5" w:rsidRPr="00486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Intuitia proiectantului</w:t>
      </w:r>
    </w:p>
    <w:p w14:paraId="0000001B" w14:textId="77777777" w:rsidR="00734DE5" w:rsidRPr="00486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Cunostintele de proiectare</w:t>
      </w:r>
    </w:p>
    <w:p w14:paraId="0000001C" w14:textId="77777777" w:rsidR="00734DE5" w:rsidRPr="00486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Procesul de proiectare</w:t>
      </w:r>
    </w:p>
    <w:p w14:paraId="0000001E" w14:textId="3292FA42" w:rsidR="00734DE5" w:rsidRPr="00486707" w:rsidRDefault="00000000" w:rsidP="00055D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Obiectul proiectarii</w:t>
      </w:r>
    </w:p>
    <w:p w14:paraId="0000001F" w14:textId="77777777" w:rsidR="00734DE5" w:rsidRPr="00486707" w:rsidRDefault="00734DE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inorHAnsi" w:hAnsiTheme="minorHAnsi" w:cstheme="minorHAnsi"/>
          <w:color w:val="000000"/>
          <w:sz w:val="18"/>
          <w:szCs w:val="18"/>
        </w:rPr>
      </w:pPr>
    </w:p>
    <w:p w14:paraId="00000020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Conditiile necesare pe care trebuie sa le indeplineasca o caracteristica pentru a fi considerate ca atare sunt:</w:t>
      </w:r>
    </w:p>
    <w:p w14:paraId="00000021" w14:textId="77777777" w:rsidR="00734DE5" w:rsidRPr="0048670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a) Sa fie inteleasa de managerul companiei</w:t>
      </w:r>
    </w:p>
    <w:p w14:paraId="00000022" w14:textId="77777777" w:rsidR="00734DE5" w:rsidRPr="0048670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b) Sa fie un constituent fizic al piesei</w:t>
      </w:r>
    </w:p>
    <w:p w14:paraId="00000023" w14:textId="77777777" w:rsidR="00734DE5" w:rsidRPr="0048670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c) Sa fie desenata utilizand un produs CAD</w:t>
      </w:r>
    </w:p>
    <w:p w14:paraId="00000024" w14:textId="77777777" w:rsidR="00734DE5" w:rsidRPr="0048670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d) Sa aiba semnificarie inginereasca</w:t>
      </w:r>
    </w:p>
    <w:p w14:paraId="00000026" w14:textId="1104D022" w:rsidR="00734DE5" w:rsidRPr="00486707" w:rsidRDefault="00000000" w:rsidP="00055D7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e) Sa fie atasabila la o parte a piesei</w:t>
      </w:r>
    </w:p>
    <w:p w14:paraId="00000027" w14:textId="77777777" w:rsidR="00734DE5" w:rsidRPr="00486707" w:rsidRDefault="00734DE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inorHAnsi" w:hAnsiTheme="minorHAnsi" w:cstheme="minorHAnsi"/>
          <w:color w:val="000000"/>
          <w:sz w:val="18"/>
          <w:szCs w:val="18"/>
        </w:rPr>
      </w:pPr>
    </w:p>
    <w:p w14:paraId="00000028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Proiectarea bazata pe caracteristici produce modele de caracteristici complete?</w:t>
      </w:r>
    </w:p>
    <w:p w14:paraId="00000029" w14:textId="77777777" w:rsidR="00734DE5" w:rsidRPr="0048670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Nu</w:t>
      </w:r>
    </w:p>
    <w:p w14:paraId="0000002C" w14:textId="24C487E3" w:rsidR="00734DE5" w:rsidRPr="00486707" w:rsidRDefault="00000000" w:rsidP="00055D7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Da</w:t>
      </w:r>
    </w:p>
    <w:p w14:paraId="0000002D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Precizati ordinea corecta de inlantuire a modulelor:</w:t>
      </w:r>
    </w:p>
    <w:p w14:paraId="0000002E" w14:textId="77777777" w:rsidR="00734DE5" w:rsidRPr="0048670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CAPP </w:t>
      </w:r>
      <w:r w:rsidRPr="00486707">
        <w:rPr>
          <w:rFonts w:eastAsia="Noto Sans Symbols"/>
          <w:color w:val="000000"/>
          <w:sz w:val="18"/>
          <w:szCs w:val="18"/>
        </w:rPr>
        <w:t>🡨🡪</w:t>
      </w: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 CAM </w:t>
      </w:r>
      <w:r w:rsidRPr="00486707">
        <w:rPr>
          <w:rFonts w:eastAsia="Noto Sans Symbols"/>
          <w:color w:val="000000"/>
          <w:sz w:val="18"/>
          <w:szCs w:val="18"/>
        </w:rPr>
        <w:t>🡨🡪</w:t>
      </w: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  CAD</w:t>
      </w:r>
    </w:p>
    <w:p w14:paraId="0000002F" w14:textId="77777777" w:rsidR="00734DE5" w:rsidRPr="0048670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CAPP </w:t>
      </w:r>
      <w:r w:rsidRPr="00486707">
        <w:rPr>
          <w:rFonts w:eastAsia="Noto Sans Symbols"/>
          <w:color w:val="000000"/>
          <w:sz w:val="18"/>
          <w:szCs w:val="18"/>
        </w:rPr>
        <w:t>🡨🡪</w:t>
      </w: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  CAD </w:t>
      </w:r>
      <w:r w:rsidRPr="00486707">
        <w:rPr>
          <w:rFonts w:eastAsia="Noto Sans Symbols"/>
          <w:color w:val="000000"/>
          <w:sz w:val="18"/>
          <w:szCs w:val="18"/>
        </w:rPr>
        <w:t>🡨🡪</w:t>
      </w: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  CAM</w:t>
      </w:r>
    </w:p>
    <w:p w14:paraId="00000030" w14:textId="77777777" w:rsidR="00734DE5" w:rsidRPr="0048670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CAM </w:t>
      </w:r>
      <w:r w:rsidRPr="00486707">
        <w:rPr>
          <w:rFonts w:eastAsia="Noto Sans Symbols"/>
          <w:color w:val="000000"/>
          <w:sz w:val="18"/>
          <w:szCs w:val="18"/>
        </w:rPr>
        <w:t>🡨🡪</w:t>
      </w: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  CAD </w:t>
      </w:r>
      <w:r w:rsidRPr="00486707">
        <w:rPr>
          <w:rFonts w:eastAsia="Noto Sans Symbols"/>
          <w:color w:val="000000"/>
          <w:sz w:val="18"/>
          <w:szCs w:val="18"/>
        </w:rPr>
        <w:t>🡨🡪</w:t>
      </w: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  CAPP</w:t>
      </w:r>
    </w:p>
    <w:p w14:paraId="00000031" w14:textId="77777777" w:rsidR="00734DE5" w:rsidRPr="0048670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CAD </w:t>
      </w:r>
      <w:r w:rsidRPr="00486707">
        <w:rPr>
          <w:rFonts w:eastAsia="Noto Sans Symbols"/>
          <w:color w:val="000000"/>
          <w:sz w:val="18"/>
          <w:szCs w:val="18"/>
        </w:rPr>
        <w:t>🡨🡪</w:t>
      </w: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  CAPP </w:t>
      </w:r>
      <w:r w:rsidRPr="00486707">
        <w:rPr>
          <w:rFonts w:eastAsia="Noto Sans Symbols"/>
          <w:color w:val="000000"/>
          <w:sz w:val="18"/>
          <w:szCs w:val="18"/>
        </w:rPr>
        <w:t>🡨🡪</w:t>
      </w: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  CAM</w:t>
      </w:r>
    </w:p>
    <w:p w14:paraId="00000032" w14:textId="77777777" w:rsidR="00734DE5" w:rsidRPr="0048670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CAD </w:t>
      </w:r>
      <w:r w:rsidRPr="00486707">
        <w:rPr>
          <w:rFonts w:eastAsia="Noto Sans Symbols"/>
          <w:color w:val="000000"/>
          <w:sz w:val="18"/>
          <w:szCs w:val="18"/>
        </w:rPr>
        <w:t>🡨🡪</w:t>
      </w: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  CAM </w:t>
      </w:r>
      <w:r w:rsidRPr="00486707">
        <w:rPr>
          <w:rFonts w:eastAsia="Noto Sans Symbols"/>
          <w:color w:val="000000"/>
          <w:sz w:val="18"/>
          <w:szCs w:val="18"/>
        </w:rPr>
        <w:t>🡨🡪</w:t>
      </w: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  CAPP</w:t>
      </w:r>
    </w:p>
    <w:p w14:paraId="00000033" w14:textId="77777777" w:rsidR="00734DE5" w:rsidRPr="0048670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CAM </w:t>
      </w:r>
      <w:r w:rsidRPr="00486707">
        <w:rPr>
          <w:rFonts w:eastAsia="Noto Sans Symbols"/>
          <w:color w:val="000000"/>
          <w:sz w:val="18"/>
          <w:szCs w:val="18"/>
        </w:rPr>
        <w:t>🡨🡪</w:t>
      </w: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  CAPP </w:t>
      </w:r>
      <w:r w:rsidRPr="00486707">
        <w:rPr>
          <w:rFonts w:eastAsia="Noto Sans Symbols"/>
          <w:color w:val="000000"/>
          <w:sz w:val="18"/>
          <w:szCs w:val="18"/>
        </w:rPr>
        <w:t>🡨🡪</w:t>
      </w: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  CAD</w:t>
      </w:r>
    </w:p>
    <w:p w14:paraId="00000035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Cunostintele de proiectare se obtin din:</w:t>
      </w:r>
    </w:p>
    <w:p w14:paraId="00000036" w14:textId="77777777" w:rsidR="00734DE5" w:rsidRPr="0048670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Proiecte anterioare</w:t>
      </w:r>
    </w:p>
    <w:p w14:paraId="00000037" w14:textId="77777777" w:rsidR="00734DE5" w:rsidRPr="0048670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Informatii din presa</w:t>
      </w:r>
    </w:p>
    <w:p w14:paraId="00000038" w14:textId="77777777" w:rsidR="00734DE5" w:rsidRPr="0048670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Cataloage</w:t>
      </w:r>
    </w:p>
    <w:p w14:paraId="00000039" w14:textId="77777777" w:rsidR="00734DE5" w:rsidRPr="0048670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Intuitie</w:t>
      </w:r>
    </w:p>
    <w:p w14:paraId="0000003C" w14:textId="229DCFAE" w:rsidR="00734DE5" w:rsidRPr="00486707" w:rsidRDefault="00000000" w:rsidP="00055D7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Standarde</w:t>
      </w:r>
    </w:p>
    <w:p w14:paraId="0000003D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Care dintre urmatoarele sunt caracteristici ale unei interfete standard in CAD-CAM?</w:t>
      </w:r>
    </w:p>
    <w:p w14:paraId="0000003E" w14:textId="77777777" w:rsidR="00734DE5" w:rsidRPr="004867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Sistemul trebuie sa fie inchis</w:t>
      </w:r>
    </w:p>
    <w:p w14:paraId="0000003F" w14:textId="77777777" w:rsidR="00734DE5" w:rsidRPr="004867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Nu trebuie pierduta informative semantica in timpul transferului</w:t>
      </w:r>
    </w:p>
    <w:p w14:paraId="00000041" w14:textId="6D4BBCC2" w:rsidR="00734DE5" w:rsidRPr="00486707" w:rsidRDefault="00000000" w:rsidP="00055D7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Manipulare doar a informatiilor de informar</w:t>
      </w:r>
    </w:p>
    <w:p w14:paraId="00000042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Recunoasterea caracteristicilor apartine de:</w:t>
      </w:r>
    </w:p>
    <w:p w14:paraId="00000043" w14:textId="77777777" w:rsidR="00734DE5" w:rsidRPr="0048670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CAD</w:t>
      </w:r>
    </w:p>
    <w:p w14:paraId="00000044" w14:textId="77777777" w:rsidR="00734DE5" w:rsidRPr="0048670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CAM</w:t>
      </w:r>
    </w:p>
    <w:p w14:paraId="00000047" w14:textId="7E4AE956" w:rsidR="00734DE5" w:rsidRPr="00486707" w:rsidRDefault="00000000" w:rsidP="00055D7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CAPP</w:t>
      </w:r>
    </w:p>
    <w:p w14:paraId="00000048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Problemele de management a datelor in relatia CAD/CAM, la schimbare unei dimensiuni, presupun:</w:t>
      </w:r>
    </w:p>
    <w:p w14:paraId="00000049" w14:textId="77777777" w:rsidR="00734DE5" w:rsidRPr="00486707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Reevaluare constrangerilor existente</w:t>
      </w:r>
    </w:p>
    <w:p w14:paraId="0000004A" w14:textId="77777777" w:rsidR="00734DE5" w:rsidRPr="00486707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Schimbarea materialului din care se va face piesa</w:t>
      </w:r>
    </w:p>
    <w:p w14:paraId="0000004D" w14:textId="59D2E1E7" w:rsidR="00734DE5" w:rsidRPr="00486707" w:rsidRDefault="00000000" w:rsidP="00055D7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Recalcularea intersectiilo</w:t>
      </w:r>
    </w:p>
    <w:p w14:paraId="0000004E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Ingineria concurenta cuprinde echipe formate din:</w:t>
      </w:r>
    </w:p>
    <w:p w14:paraId="0000004F" w14:textId="77777777" w:rsidR="00734DE5" w:rsidRPr="00486707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Specialisti in politica</w:t>
      </w:r>
    </w:p>
    <w:p w14:paraId="00000050" w14:textId="77777777" w:rsidR="00734DE5" w:rsidRPr="00486707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Portari</w:t>
      </w:r>
    </w:p>
    <w:p w14:paraId="00000051" w14:textId="77777777" w:rsidR="00734DE5" w:rsidRPr="00486707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Crescatori de albine</w:t>
      </w:r>
    </w:p>
    <w:p w14:paraId="00000052" w14:textId="77777777" w:rsidR="00734DE5" w:rsidRPr="00486707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Proiectanti</w:t>
      </w:r>
    </w:p>
    <w:p w14:paraId="00000053" w14:textId="77777777" w:rsidR="00734DE5" w:rsidRPr="00486707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Ingineri de fabricatie</w:t>
      </w:r>
    </w:p>
    <w:p w14:paraId="00000056" w14:textId="0A313476" w:rsidR="00734DE5" w:rsidRPr="00486707" w:rsidRDefault="00000000" w:rsidP="00055D7A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Specialisti in marketing</w:t>
      </w:r>
    </w:p>
    <w:p w14:paraId="00000057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Care dintre urmatoarele atribute apartin caracteristicilor de fabricare?</w:t>
      </w:r>
    </w:p>
    <w:p w14:paraId="00000058" w14:textId="77777777" w:rsidR="00734DE5" w:rsidRPr="00486707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Geometria</w:t>
      </w:r>
    </w:p>
    <w:p w14:paraId="00000059" w14:textId="77777777" w:rsidR="00734DE5" w:rsidRPr="00486707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Limitari intrare/iesire</w:t>
      </w:r>
    </w:p>
    <w:p w14:paraId="0000005A" w14:textId="77777777" w:rsidR="00734DE5" w:rsidRPr="00486707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Sa aiba un identificator numeric</w:t>
      </w:r>
    </w:p>
    <w:p w14:paraId="0000005B" w14:textId="77777777" w:rsidR="00734DE5" w:rsidRPr="00486707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Limite de adancime</w:t>
      </w:r>
    </w:p>
    <w:p w14:paraId="0000005C" w14:textId="77777777" w:rsidR="00734DE5" w:rsidRPr="00486707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Pretul</w:t>
      </w:r>
    </w:p>
    <w:p w14:paraId="0000005F" w14:textId="1CB648AB" w:rsidR="00734DE5" w:rsidRPr="00486707" w:rsidRDefault="00000000" w:rsidP="00055D7A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Tolerantele</w:t>
      </w:r>
    </w:p>
    <w:p w14:paraId="00000060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Integrarea sistemica a sistemului expert cu CAD-ul se face prin</w:t>
      </w:r>
    </w:p>
    <w:p w14:paraId="00000061" w14:textId="77777777" w:rsidR="00734DE5" w:rsidRPr="00486707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Folosirea interactiva a ambelor sisteme prin intermediul unei interfete commune</w:t>
      </w:r>
    </w:p>
    <w:p w14:paraId="00000062" w14:textId="77777777" w:rsidR="00734DE5" w:rsidRPr="00486707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Gestionarea logica, centralizata a datelor</w:t>
      </w:r>
    </w:p>
    <w:p w14:paraId="00000063" w14:textId="77777777" w:rsidR="00734DE5" w:rsidRPr="00486707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Transfer de fisiere</w:t>
      </w:r>
    </w:p>
    <w:p w14:paraId="00000066" w14:textId="180E8BA2" w:rsidR="00734DE5" w:rsidRPr="00486707" w:rsidRDefault="00000000" w:rsidP="00055D7A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Deducerea automata a caracteristicilor piesei</w:t>
      </w:r>
    </w:p>
    <w:p w14:paraId="00000067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Folosirea sistemelor CAPP are urmatoarele potentiale avantaje:</w:t>
      </w:r>
    </w:p>
    <w:p w14:paraId="00000068" w14:textId="77777777" w:rsidR="00734DE5" w:rsidRPr="00486707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Permite control din partea clientului</w:t>
      </w:r>
    </w:p>
    <w:p w14:paraId="00000069" w14:textId="77777777" w:rsidR="00734DE5" w:rsidRPr="00486707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Produce planuri realizabile</w:t>
      </w:r>
    </w:p>
    <w:p w14:paraId="0000006A" w14:textId="77777777" w:rsidR="00734DE5" w:rsidRPr="00486707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Reduce munca fabricantul </w:t>
      </w:r>
    </w:p>
    <w:p w14:paraId="0000006D" w14:textId="2D07D84F" w:rsidR="00734DE5" w:rsidRPr="00486707" w:rsidRDefault="00000000" w:rsidP="00055D7A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Reduce munca planificatorului calificat</w:t>
      </w:r>
    </w:p>
    <w:p w14:paraId="0000006E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Baza de cunostinte a sistemului expert cuprinde </w:t>
      </w:r>
    </w:p>
    <w:p w14:paraId="0000006F" w14:textId="77777777" w:rsidR="00734DE5" w:rsidRPr="00486707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Date tehnologice</w:t>
      </w:r>
    </w:p>
    <w:p w14:paraId="00000070" w14:textId="77777777" w:rsidR="00734DE5" w:rsidRPr="00486707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Date geometrice</w:t>
      </w:r>
    </w:p>
    <w:p w14:paraId="00000073" w14:textId="2102083F" w:rsidR="00734DE5" w:rsidRPr="00486707" w:rsidRDefault="00000000" w:rsidP="00055D7A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Reguli de tip if C then D1 else D2</w:t>
      </w:r>
    </w:p>
    <w:p w14:paraId="00000074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Planificarea operatiilor in fabricare include: </w:t>
      </w:r>
    </w:p>
    <w:p w14:paraId="00000075" w14:textId="77777777" w:rsidR="00734DE5" w:rsidRPr="00486707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lastRenderedPageBreak/>
        <w:t>Selectarea sculelor de prelucrare</w:t>
      </w:r>
    </w:p>
    <w:p w14:paraId="00000076" w14:textId="77777777" w:rsidR="00734DE5" w:rsidRPr="00486707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Alegerea masinii effective pe care se va face prelucrarea</w:t>
      </w:r>
    </w:p>
    <w:p w14:paraId="00000077" w14:textId="77777777" w:rsidR="00734DE5" w:rsidRPr="00486707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Selectare locului de depozitare a produsului</w:t>
      </w:r>
    </w:p>
    <w:p w14:paraId="00000078" w14:textId="77777777" w:rsidR="00734DE5" w:rsidRPr="00486707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Interpretare modelului produs</w:t>
      </w:r>
    </w:p>
    <w:p w14:paraId="0000007B" w14:textId="66031F8B" w:rsidR="00734DE5" w:rsidRPr="00486707" w:rsidRDefault="00000000" w:rsidP="00055D7A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Selectare masinilor de prelucrare</w:t>
      </w:r>
    </w:p>
    <w:p w14:paraId="0000007C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Care este conceptul de viitor pentru “managementul prin obiective”?</w:t>
      </w:r>
    </w:p>
    <w:p w14:paraId="0000007D" w14:textId="77777777" w:rsidR="00734DE5" w:rsidRPr="00486707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Management al calitatii totale ( TCM )</w:t>
      </w:r>
    </w:p>
    <w:p w14:paraId="0000007E" w14:textId="77777777" w:rsidR="00734DE5" w:rsidRPr="00486707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Management prin exceptii</w:t>
      </w:r>
    </w:p>
    <w:p w14:paraId="00000080" w14:textId="4E9A6183" w:rsidR="00734DE5" w:rsidRPr="00486707" w:rsidRDefault="00000000" w:rsidP="00055D7A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Management prin invatare si imbunatatire continua</w:t>
      </w:r>
    </w:p>
    <w:p w14:paraId="00000081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Care din urmatorii sunt factori externi ce influenteaza adaptabilitatea unei intreprinderi?</w:t>
      </w:r>
    </w:p>
    <w:p w14:paraId="00000082" w14:textId="77777777" w:rsidR="00734DE5" w:rsidRPr="00486707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Tehnologia</w:t>
      </w:r>
    </w:p>
    <w:p w14:paraId="00000083" w14:textId="77777777" w:rsidR="00734DE5" w:rsidRPr="00486707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Clientii</w:t>
      </w:r>
    </w:p>
    <w:p w14:paraId="00000084" w14:textId="77777777" w:rsidR="00734DE5" w:rsidRPr="00486707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Politica publica</w:t>
      </w:r>
    </w:p>
    <w:p w14:paraId="00000085" w14:textId="77777777" w:rsidR="00734DE5" w:rsidRPr="00486707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Piata</w:t>
      </w:r>
    </w:p>
    <w:p w14:paraId="00000086" w14:textId="77777777" w:rsidR="00734DE5" w:rsidRPr="00486707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Managementul</w:t>
      </w:r>
    </w:p>
    <w:p w14:paraId="00000089" w14:textId="139BBA74" w:rsidR="00734DE5" w:rsidRPr="00486707" w:rsidRDefault="00000000" w:rsidP="00055D7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Calitatea</w:t>
      </w:r>
    </w:p>
    <w:p w14:paraId="0000008A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Care este conceptul de viitor pentru “baze de date + programe aplicatie = system”? </w:t>
      </w:r>
    </w:p>
    <w:p w14:paraId="0000008B" w14:textId="77777777" w:rsidR="00734DE5" w:rsidRPr="0048670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Sisteme informatice centralizate</w:t>
      </w:r>
    </w:p>
    <w:p w14:paraId="0000008C" w14:textId="77777777" w:rsidR="00734DE5" w:rsidRPr="0048670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Date + Operatii = Obiect</w:t>
      </w:r>
    </w:p>
    <w:p w14:paraId="0000008F" w14:textId="584CC224" w:rsidR="00734DE5" w:rsidRPr="00486707" w:rsidRDefault="00000000" w:rsidP="00055D7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Colectii de agenti inteligenti = sisteme inteligente</w:t>
      </w:r>
    </w:p>
    <w:p w14:paraId="00000090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Care dintre urmatoarele operatii se pot face unui segment GKS deschis?</w:t>
      </w:r>
    </w:p>
    <w:p w14:paraId="00000091" w14:textId="77777777" w:rsidR="00734DE5" w:rsidRPr="0048670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Nu se poate reafisa</w:t>
      </w:r>
    </w:p>
    <w:p w14:paraId="00000092" w14:textId="77777777" w:rsidR="00734DE5" w:rsidRPr="0048670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I se pot adauga noi primitive</w:t>
      </w:r>
    </w:p>
    <w:p w14:paraId="00000093" w14:textId="77777777" w:rsidR="00734DE5" w:rsidRPr="0048670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I se pot modifica atribute</w:t>
      </w:r>
    </w:p>
    <w:p w14:paraId="00000094" w14:textId="77777777" w:rsidR="00734DE5" w:rsidRPr="0048670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Nu I se pot aplica transformari geometrice</w:t>
      </w:r>
    </w:p>
    <w:p w14:paraId="00000097" w14:textId="13C0BC4B" w:rsidR="00734DE5" w:rsidRPr="00486707" w:rsidRDefault="00000000" w:rsidP="00055D7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Se poate modifica tabela de descriere a statiei de lucru la care este afisat</w:t>
      </w:r>
    </w:p>
    <w:p w14:paraId="00000098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O proiectie la care centrul de rotatie este la distanta finita se numeste proiectie ..</w:t>
      </w:r>
    </w:p>
    <w:p w14:paraId="00000099" w14:textId="77777777" w:rsidR="00734DE5" w:rsidRPr="00486707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Centrala</w:t>
      </w:r>
    </w:p>
    <w:p w14:paraId="0000009A" w14:textId="77777777" w:rsidR="00734DE5" w:rsidRPr="00486707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Cilindrica</w:t>
      </w:r>
    </w:p>
    <w:p w14:paraId="0000009B" w14:textId="77777777" w:rsidR="00734DE5" w:rsidRPr="00486707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Conica</w:t>
      </w:r>
    </w:p>
    <w:p w14:paraId="0000009E" w14:textId="64043B39" w:rsidR="00734DE5" w:rsidRPr="00486707" w:rsidRDefault="00000000" w:rsidP="00055D7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Paralela </w:t>
      </w:r>
    </w:p>
    <w:p w14:paraId="0000009F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O proiectie la care centrul de rotatie este la distanta infinita se numeste …</w:t>
      </w:r>
    </w:p>
    <w:p w14:paraId="000000A0" w14:textId="77777777" w:rsidR="00734DE5" w:rsidRPr="0048670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Centrala</w:t>
      </w:r>
    </w:p>
    <w:p w14:paraId="000000A1" w14:textId="77777777" w:rsidR="00734DE5" w:rsidRPr="0048670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Cilindrica</w:t>
      </w:r>
    </w:p>
    <w:p w14:paraId="000000A2" w14:textId="77777777" w:rsidR="00734DE5" w:rsidRPr="0048670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Conica</w:t>
      </w:r>
    </w:p>
    <w:p w14:paraId="000000A5" w14:textId="1160D978" w:rsidR="00734DE5" w:rsidRPr="00486707" w:rsidRDefault="00000000" w:rsidP="00055D7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Paralala</w:t>
      </w:r>
    </w:p>
    <w:p w14:paraId="000000A6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Care dintre urmatoarele elemente caracterizeaza un system cyber-fizic ( CPS )?</w:t>
      </w:r>
    </w:p>
    <w:p w14:paraId="000000A7" w14:textId="77777777" w:rsidR="00734DE5" w:rsidRPr="00486707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Cerinte de performanta online</w:t>
      </w:r>
    </w:p>
    <w:p w14:paraId="000000A8" w14:textId="77777777" w:rsidR="00734DE5" w:rsidRPr="00486707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Intrari si feedback din/spre mediul fizic</w:t>
      </w:r>
    </w:p>
    <w:p w14:paraId="000000A9" w14:textId="77777777" w:rsidR="00734DE5" w:rsidRPr="00486707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Distributie geografica larga</w:t>
      </w:r>
    </w:p>
    <w:p w14:paraId="000000AC" w14:textId="0C0C7B05" w:rsidR="00734DE5" w:rsidRPr="00486707" w:rsidRDefault="00000000" w:rsidP="00055D7A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Sisteme de control pe scara ingusta</w:t>
      </w:r>
    </w:p>
    <w:p w14:paraId="000000AD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Automatizarea productiei se ocupa cu: </w:t>
      </w:r>
    </w:p>
    <w:p w14:paraId="000000AE" w14:textId="77777777" w:rsidR="00734DE5" w:rsidRPr="00486707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Sisteme ( cu evenimente) discrete</w:t>
      </w:r>
    </w:p>
    <w:p w14:paraId="000000B1" w14:textId="39F0E2B8" w:rsidR="00734DE5" w:rsidRPr="00486707" w:rsidRDefault="00000000" w:rsidP="00A84093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Sisteme continue</w:t>
      </w:r>
    </w:p>
    <w:p w14:paraId="000000B2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Care modul al CIM este dedicate transportului intern?</w:t>
      </w:r>
    </w:p>
    <w:p w14:paraId="000000B3" w14:textId="77777777" w:rsidR="00734DE5" w:rsidRPr="00486707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FMS</w:t>
      </w:r>
    </w:p>
    <w:p w14:paraId="000000B4" w14:textId="77777777" w:rsidR="00734DE5" w:rsidRPr="00486707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ASRS</w:t>
      </w:r>
    </w:p>
    <w:p w14:paraId="000000B5" w14:textId="77777777" w:rsidR="00734DE5" w:rsidRPr="00486707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CAM</w:t>
      </w:r>
    </w:p>
    <w:p w14:paraId="000000B6" w14:textId="77777777" w:rsidR="00734DE5" w:rsidRPr="00486707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CAD </w:t>
      </w:r>
    </w:p>
    <w:p w14:paraId="000000B9" w14:textId="693674EC" w:rsidR="00734DE5" w:rsidRPr="00486707" w:rsidRDefault="00000000" w:rsidP="00055D7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AGVS</w:t>
      </w:r>
    </w:p>
    <w:p w14:paraId="000000BA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Polinomul care defineste o curba spline parametrizata poate fi de gradul:</w:t>
      </w:r>
    </w:p>
    <w:p w14:paraId="000000BB" w14:textId="77777777" w:rsidR="00734DE5" w:rsidRPr="00486707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4</w:t>
      </w:r>
    </w:p>
    <w:p w14:paraId="000000BC" w14:textId="77777777" w:rsidR="00734DE5" w:rsidRPr="00486707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3</w:t>
      </w:r>
    </w:p>
    <w:p w14:paraId="000000BD" w14:textId="77777777" w:rsidR="00734DE5" w:rsidRPr="00486707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1</w:t>
      </w:r>
    </w:p>
    <w:p w14:paraId="000000BE" w14:textId="77777777" w:rsidR="00734DE5" w:rsidRPr="00486707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2</w:t>
      </w:r>
    </w:p>
    <w:p w14:paraId="000000C1" w14:textId="693077E5" w:rsidR="00734DE5" w:rsidRPr="00486707" w:rsidRDefault="00000000" w:rsidP="00055D7A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0(zero)</w:t>
      </w:r>
    </w:p>
    <w:p w14:paraId="000000C2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O axa de rotatie ( care trebuie sa fie o entitate geometrica de tip linie), o generatoare si doua unghiuri de rotatie ( unul de start si unul de final) , definesc o suprafata: </w:t>
      </w:r>
    </w:p>
    <w:p w14:paraId="000000C3" w14:textId="77777777" w:rsidR="00734DE5" w:rsidRPr="00486707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De rezolutie</w:t>
      </w:r>
    </w:p>
    <w:p w14:paraId="000000C4" w14:textId="77777777" w:rsidR="00734DE5" w:rsidRPr="00486707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De revolutie</w:t>
      </w:r>
    </w:p>
    <w:p w14:paraId="000000C5" w14:textId="77777777" w:rsidR="00734DE5" w:rsidRPr="00486707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Cilindru tabelat</w:t>
      </w:r>
    </w:p>
    <w:p w14:paraId="000000C6" w14:textId="77777777" w:rsidR="00734DE5" w:rsidRPr="00486707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Spline</w:t>
      </w:r>
    </w:p>
    <w:p w14:paraId="000000C9" w14:textId="03747731" w:rsidR="00734DE5" w:rsidRPr="00486707" w:rsidRDefault="00000000" w:rsidP="00055D7A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Riglata</w:t>
      </w:r>
    </w:p>
    <w:p w14:paraId="000000CA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Spatiul de definitie(SD)</w:t>
      </w:r>
    </w:p>
    <w:p w14:paraId="000000CB" w14:textId="77777777" w:rsidR="00734DE5" w:rsidRPr="00486707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Foloseste acceasi unitate de masura ca si spatial de modelului</w:t>
      </w:r>
    </w:p>
    <w:p w14:paraId="000000CC" w14:textId="77777777" w:rsidR="00734DE5" w:rsidRPr="00486707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Este fix in raport cu modelul</w:t>
      </w:r>
    </w:p>
    <w:p w14:paraId="000000CF" w14:textId="260D54F7" w:rsidR="00734DE5" w:rsidRPr="00486707" w:rsidRDefault="00000000" w:rsidP="00055D7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Este temporar</w:t>
      </w:r>
    </w:p>
    <w:p w14:paraId="000000D0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Care dintre urmatoarele faze apartin modelului descriptiv?</w:t>
      </w:r>
    </w:p>
    <w:p w14:paraId="000000D1" w14:textId="77777777" w:rsidR="00734DE5" w:rsidRPr="0048670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Definirea problemei</w:t>
      </w:r>
    </w:p>
    <w:p w14:paraId="000000D2" w14:textId="77777777" w:rsidR="00734DE5" w:rsidRPr="0048670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Evaluarea</w:t>
      </w:r>
    </w:p>
    <w:p w14:paraId="000000D3" w14:textId="77777777" w:rsidR="00734DE5" w:rsidRPr="0048670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Proiectarea detaliilor</w:t>
      </w:r>
    </w:p>
    <w:p w14:paraId="000000D4" w14:textId="77777777" w:rsidR="00734DE5" w:rsidRPr="0048670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Generarea operatiilor</w:t>
      </w:r>
    </w:p>
    <w:p w14:paraId="000000D8" w14:textId="3E7ECF74" w:rsidR="00734DE5" w:rsidRPr="00486707" w:rsidRDefault="00000000" w:rsidP="00055D7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Proiectarea conceptuala</w:t>
      </w:r>
    </w:p>
    <w:p w14:paraId="000000D9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In GKS, transformarea “fereastra/vizor” face conversia:</w:t>
      </w:r>
    </w:p>
    <w:p w14:paraId="000000DA" w14:textId="12763B55" w:rsidR="00734DE5" w:rsidRPr="0048670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SCR </w:t>
      </w:r>
      <w:r w:rsidR="009142EC" w:rsidRPr="00486707">
        <w:rPr>
          <w:rFonts w:asciiTheme="minorHAnsi" w:eastAsia="Noto Sans Symbols" w:hAnsiTheme="minorHAnsi" w:cstheme="minorHAnsi"/>
          <w:color w:val="000000"/>
          <w:sz w:val="18"/>
          <w:szCs w:val="18"/>
        </w:rPr>
        <w:t>-&gt;</w:t>
      </w: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 SCD</w:t>
      </w:r>
    </w:p>
    <w:p w14:paraId="000000DB" w14:textId="4C6A4DF5" w:rsidR="00734DE5" w:rsidRPr="0048670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SCD</w:t>
      </w:r>
      <w:r w:rsidR="009142EC" w:rsidRPr="00486707">
        <w:rPr>
          <w:rFonts w:asciiTheme="minorHAnsi" w:eastAsia="Noto Sans Symbols" w:hAnsiTheme="minorHAnsi" w:cstheme="minorHAnsi"/>
          <w:color w:val="000000"/>
          <w:sz w:val="18"/>
          <w:szCs w:val="18"/>
        </w:rPr>
        <w:t>-&gt;</w:t>
      </w:r>
      <w:r w:rsidRPr="00486707">
        <w:rPr>
          <w:rFonts w:asciiTheme="minorHAnsi" w:hAnsiTheme="minorHAnsi" w:cstheme="minorHAnsi"/>
          <w:color w:val="000000"/>
          <w:sz w:val="18"/>
          <w:szCs w:val="18"/>
        </w:rPr>
        <w:t>SCR</w:t>
      </w:r>
    </w:p>
    <w:p w14:paraId="000000DC" w14:textId="44C98311" w:rsidR="00734DE5" w:rsidRPr="0048670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SCD</w:t>
      </w:r>
      <w:r w:rsidR="009142EC" w:rsidRPr="00486707">
        <w:rPr>
          <w:rFonts w:asciiTheme="minorHAnsi" w:eastAsia="Noto Sans Symbols" w:hAnsiTheme="minorHAnsi" w:cstheme="minorHAnsi"/>
          <w:color w:val="000000"/>
          <w:sz w:val="18"/>
          <w:szCs w:val="18"/>
        </w:rPr>
        <w:t>-&gt;</w:t>
      </w:r>
      <w:r w:rsidRPr="00486707">
        <w:rPr>
          <w:rFonts w:asciiTheme="minorHAnsi" w:hAnsiTheme="minorHAnsi" w:cstheme="minorHAnsi"/>
          <w:color w:val="000000"/>
          <w:sz w:val="18"/>
          <w:szCs w:val="18"/>
        </w:rPr>
        <w:t>SCN</w:t>
      </w:r>
    </w:p>
    <w:p w14:paraId="000000DD" w14:textId="659A054C" w:rsidR="00734DE5" w:rsidRPr="0048670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SCN</w:t>
      </w:r>
      <w:r w:rsidR="009142EC" w:rsidRPr="00486707">
        <w:rPr>
          <w:rFonts w:asciiTheme="minorHAnsi" w:eastAsia="Noto Sans Symbols" w:hAnsiTheme="minorHAnsi" w:cstheme="minorHAnsi"/>
          <w:color w:val="000000"/>
          <w:sz w:val="18"/>
          <w:szCs w:val="18"/>
        </w:rPr>
        <w:t>-&gt;</w:t>
      </w:r>
      <w:r w:rsidRPr="00486707">
        <w:rPr>
          <w:rFonts w:asciiTheme="minorHAnsi" w:hAnsiTheme="minorHAnsi" w:cstheme="minorHAnsi"/>
          <w:color w:val="000000"/>
          <w:sz w:val="18"/>
          <w:szCs w:val="18"/>
        </w:rPr>
        <w:t>SCR</w:t>
      </w:r>
    </w:p>
    <w:p w14:paraId="000000DE" w14:textId="5A174D80" w:rsidR="00734DE5" w:rsidRPr="0048670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SCN</w:t>
      </w:r>
      <w:r w:rsidR="009142EC" w:rsidRPr="00486707">
        <w:rPr>
          <w:rFonts w:asciiTheme="minorHAnsi" w:eastAsia="Noto Sans Symbols" w:hAnsiTheme="minorHAnsi" w:cstheme="minorHAnsi"/>
          <w:color w:val="000000"/>
          <w:sz w:val="18"/>
          <w:szCs w:val="18"/>
        </w:rPr>
        <w:t>-&gt;</w:t>
      </w:r>
      <w:r w:rsidRPr="00486707">
        <w:rPr>
          <w:rFonts w:asciiTheme="minorHAnsi" w:hAnsiTheme="minorHAnsi" w:cstheme="minorHAnsi"/>
          <w:color w:val="000000"/>
          <w:sz w:val="18"/>
          <w:szCs w:val="18"/>
        </w:rPr>
        <w:t>SDC</w:t>
      </w:r>
    </w:p>
    <w:p w14:paraId="000000E1" w14:textId="64C1657D" w:rsidR="00734DE5" w:rsidRPr="00486707" w:rsidRDefault="00000000" w:rsidP="00055D7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SCR</w:t>
      </w:r>
      <w:r w:rsidR="009142EC" w:rsidRPr="00486707">
        <w:rPr>
          <w:rFonts w:asciiTheme="minorHAnsi" w:eastAsia="Noto Sans Symbols" w:hAnsiTheme="minorHAnsi" w:cstheme="minorHAnsi"/>
          <w:color w:val="000000"/>
          <w:sz w:val="18"/>
          <w:szCs w:val="18"/>
        </w:rPr>
        <w:t>-&gt;</w:t>
      </w:r>
      <w:r w:rsidRPr="00486707">
        <w:rPr>
          <w:rFonts w:asciiTheme="minorHAnsi" w:hAnsiTheme="minorHAnsi" w:cstheme="minorHAnsi"/>
          <w:color w:val="000000"/>
          <w:sz w:val="18"/>
          <w:szCs w:val="18"/>
        </w:rPr>
        <w:t>SCN</w:t>
      </w:r>
    </w:p>
    <w:p w14:paraId="000000E2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In GSK, transformarea “statie de lucru” face conversia:</w:t>
      </w:r>
    </w:p>
    <w:p w14:paraId="000000E3" w14:textId="77777777" w:rsidR="00734DE5" w:rsidRPr="0048670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SCR-SCD</w:t>
      </w:r>
    </w:p>
    <w:p w14:paraId="000000E4" w14:textId="77777777" w:rsidR="00734DE5" w:rsidRPr="0048670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SCD-SCR</w:t>
      </w:r>
    </w:p>
    <w:p w14:paraId="000000E5" w14:textId="77777777" w:rsidR="00734DE5" w:rsidRPr="0048670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SCD-SCN</w:t>
      </w:r>
    </w:p>
    <w:p w14:paraId="000000E6" w14:textId="77777777" w:rsidR="00734DE5" w:rsidRPr="0048670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SCN-SCR</w:t>
      </w:r>
    </w:p>
    <w:p w14:paraId="000000E7" w14:textId="77777777" w:rsidR="00734DE5" w:rsidRPr="0048670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SCN-SCD</w:t>
      </w:r>
    </w:p>
    <w:p w14:paraId="000000EA" w14:textId="1042A82A" w:rsidR="00734DE5" w:rsidRPr="00486707" w:rsidRDefault="00000000" w:rsidP="00055D7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SCR-SCN</w:t>
      </w:r>
    </w:p>
    <w:p w14:paraId="000000EB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Punctul se poate reprezenta prin:</w:t>
      </w:r>
    </w:p>
    <w:p w14:paraId="000000EC" w14:textId="77777777" w:rsidR="00734DE5" w:rsidRPr="0048670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Coordonate naturale (matrice 1x3)</w:t>
      </w:r>
    </w:p>
    <w:p w14:paraId="000000ED" w14:textId="77777777" w:rsidR="00734DE5" w:rsidRPr="0048670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lastRenderedPageBreak/>
        <w:t>Coordonate omogene (matrice 1x4)</w:t>
      </w:r>
    </w:p>
    <w:p w14:paraId="000000EE" w14:textId="77777777" w:rsidR="00734DE5" w:rsidRPr="0048670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Coordonate omogene ( matrice 1x2) </w:t>
      </w:r>
    </w:p>
    <w:p w14:paraId="000000F1" w14:textId="683A12CB" w:rsidR="00734DE5" w:rsidRPr="00486707" w:rsidRDefault="00000000" w:rsidP="00055D7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Coordonate natural (matrice 1x4)</w:t>
      </w:r>
    </w:p>
    <w:p w14:paraId="000000F2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 cata revolutie industrial incepe in aceasta perioada?</w:t>
      </w:r>
    </w:p>
    <w:p w14:paraId="000000F3" w14:textId="77777777" w:rsidR="00734DE5" w:rsidRPr="00486707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 cincea</w:t>
      </w:r>
    </w:p>
    <w:p w14:paraId="000000F4" w14:textId="77777777" w:rsidR="00734DE5" w:rsidRPr="00486707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 treia</w:t>
      </w:r>
    </w:p>
    <w:p w14:paraId="000000F6" w14:textId="0B3FF7BB" w:rsidR="00734DE5" w:rsidRPr="00486707" w:rsidRDefault="00000000" w:rsidP="00055D7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 patra</w:t>
      </w:r>
    </w:p>
    <w:p w14:paraId="000000F7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Care dintre urmatoarele primitive GKS sunt suficiente pentru desene tehnice industriale?</w:t>
      </w:r>
    </w:p>
    <w:p w14:paraId="000000F8" w14:textId="77777777" w:rsidR="00734DE5" w:rsidRPr="00486707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Sablonul</w:t>
      </w:r>
    </w:p>
    <w:p w14:paraId="000000F9" w14:textId="77777777" w:rsidR="00734DE5" w:rsidRPr="00486707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Zona compacta</w:t>
      </w:r>
    </w:p>
    <w:p w14:paraId="000000FA" w14:textId="77777777" w:rsidR="00734DE5" w:rsidRPr="00486707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Textul</w:t>
      </w:r>
    </w:p>
    <w:p w14:paraId="000000FB" w14:textId="77777777" w:rsidR="00734DE5" w:rsidRPr="00486707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Linia franta</w:t>
      </w:r>
    </w:p>
    <w:p w14:paraId="000000FC" w14:textId="77777777" w:rsidR="00734DE5" w:rsidRPr="00486707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Primitiva de desenare generalizata</w:t>
      </w:r>
    </w:p>
    <w:p w14:paraId="000000FF" w14:textId="300F8066" w:rsidR="00734DE5" w:rsidRPr="00486707" w:rsidRDefault="00000000" w:rsidP="00055D7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Polimarcaj</w:t>
      </w:r>
    </w:p>
    <w:p w14:paraId="00000100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Vazut ca o masina cu stari finite, cate stari operationale are GKS?</w:t>
      </w:r>
    </w:p>
    <w:p w14:paraId="00000101" w14:textId="77777777" w:rsidR="00734DE5" w:rsidRPr="00486707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6</w:t>
      </w:r>
    </w:p>
    <w:p w14:paraId="00000102" w14:textId="77777777" w:rsidR="00734DE5" w:rsidRPr="00486707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5</w:t>
      </w:r>
    </w:p>
    <w:p w14:paraId="00000103" w14:textId="77777777" w:rsidR="00734DE5" w:rsidRPr="00486707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4</w:t>
      </w:r>
    </w:p>
    <w:p w14:paraId="00000106" w14:textId="5DBD9D1F" w:rsidR="00734DE5" w:rsidRPr="00486707" w:rsidRDefault="00000000" w:rsidP="00055D7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3</w:t>
      </w:r>
    </w:p>
    <w:p w14:paraId="00000107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Arcul de conica poate proveni dintr-o: </w:t>
      </w:r>
    </w:p>
    <w:p w14:paraId="00000108" w14:textId="77777777" w:rsidR="00734DE5" w:rsidRPr="00486707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Hiperbola</w:t>
      </w:r>
    </w:p>
    <w:p w14:paraId="00000109" w14:textId="77777777" w:rsidR="00734DE5" w:rsidRPr="00486707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Con</w:t>
      </w:r>
    </w:p>
    <w:p w14:paraId="0000010A" w14:textId="77777777" w:rsidR="00734DE5" w:rsidRPr="00486707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Cerc</w:t>
      </w:r>
    </w:p>
    <w:p w14:paraId="0000010B" w14:textId="77777777" w:rsidR="00734DE5" w:rsidRPr="00486707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Parabola</w:t>
      </w:r>
    </w:p>
    <w:p w14:paraId="0000010C" w14:textId="77777777" w:rsidR="00734DE5" w:rsidRPr="00486707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Trunchi de con</w:t>
      </w:r>
    </w:p>
    <w:p w14:paraId="0000010F" w14:textId="4E41A6D2" w:rsidR="00734DE5" w:rsidRPr="00486707" w:rsidRDefault="00000000" w:rsidP="00055D7A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Elipsa</w:t>
      </w:r>
    </w:p>
    <w:p w14:paraId="00000110" w14:textId="247B15E5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Care este conceptul de viitor pentru “solutii </w:t>
      </w:r>
      <w:r w:rsidR="00055D7A" w:rsidRPr="00486707">
        <w:rPr>
          <w:rFonts w:asciiTheme="minorHAnsi" w:hAnsiTheme="minorHAnsi" w:cstheme="minorHAnsi"/>
          <w:color w:val="000000"/>
          <w:sz w:val="18"/>
          <w:szCs w:val="18"/>
        </w:rPr>
        <w:t>IT orientate pe afaceri</w:t>
      </w:r>
      <w:r w:rsidRPr="00486707">
        <w:rPr>
          <w:rFonts w:asciiTheme="minorHAnsi" w:hAnsiTheme="minorHAnsi" w:cstheme="minorHAnsi"/>
          <w:color w:val="000000"/>
          <w:sz w:val="18"/>
          <w:szCs w:val="18"/>
        </w:rPr>
        <w:t>”?</w:t>
      </w:r>
    </w:p>
    <w:p w14:paraId="00000111" w14:textId="77777777" w:rsidR="00734DE5" w:rsidRPr="00486707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Pachete si sisteme generice</w:t>
      </w:r>
    </w:p>
    <w:p w14:paraId="00000112" w14:textId="77777777" w:rsidR="00734DE5" w:rsidRPr="00486707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Solutii IT orientate pe afaceri</w:t>
      </w:r>
    </w:p>
    <w:p w14:paraId="00000115" w14:textId="47A9AA18" w:rsidR="00734DE5" w:rsidRPr="00486707" w:rsidRDefault="00000000" w:rsidP="00055D7A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Sisteme orientate pe elemtul uman</w:t>
      </w:r>
    </w:p>
    <w:p w14:paraId="00000116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Care din urmatorii sunt factori interni ce influenteaza adaptabilitatea unei intreprinderi?</w:t>
      </w:r>
    </w:p>
    <w:p w14:paraId="00000117" w14:textId="77777777" w:rsidR="00734DE5" w:rsidRPr="0048670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a) Calitatea </w:t>
      </w:r>
    </w:p>
    <w:p w14:paraId="00000118" w14:textId="77777777" w:rsidR="00734DE5" w:rsidRPr="0048670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b) Clientii</w:t>
      </w:r>
    </w:p>
    <w:p w14:paraId="00000119" w14:textId="77777777" w:rsidR="00734DE5" w:rsidRPr="0048670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c) Politica publica</w:t>
      </w:r>
    </w:p>
    <w:p w14:paraId="0000011A" w14:textId="77777777" w:rsidR="00734DE5" w:rsidRPr="0048670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d) Piata</w:t>
      </w:r>
    </w:p>
    <w:p w14:paraId="0000011B" w14:textId="77777777" w:rsidR="00734DE5" w:rsidRPr="0048670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e) Managementul</w:t>
      </w:r>
    </w:p>
    <w:p w14:paraId="0000011D" w14:textId="534A5D33" w:rsidR="00734DE5" w:rsidRPr="00486707" w:rsidRDefault="00000000" w:rsidP="00055D7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f) Tehnologia</w:t>
      </w:r>
    </w:p>
    <w:p w14:paraId="0000011E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Intr-un sistem CIM, care sunt participantii la fluxul de informatie?</w:t>
      </w:r>
    </w:p>
    <w:p w14:paraId="0000011F" w14:textId="77777777" w:rsidR="00734DE5" w:rsidRPr="00486707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Comunicatiile</w:t>
      </w:r>
    </w:p>
    <w:p w14:paraId="00000120" w14:textId="77777777" w:rsidR="00734DE5" w:rsidRPr="00486707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Informatiile special</w:t>
      </w:r>
    </w:p>
    <w:p w14:paraId="00000121" w14:textId="77777777" w:rsidR="00734DE5" w:rsidRPr="00486707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Productia</w:t>
      </w:r>
    </w:p>
    <w:p w14:paraId="00000124" w14:textId="66E66184" w:rsidR="00734DE5" w:rsidRPr="00486707" w:rsidRDefault="00000000" w:rsidP="00055D7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Oamenii</w:t>
      </w:r>
    </w:p>
    <w:p w14:paraId="00000125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Care dintre urmatoarele faze apartin modelului prescriptiv?</w:t>
      </w:r>
    </w:p>
    <w:p w14:paraId="00000126" w14:textId="77777777" w:rsidR="00734DE5" w:rsidRPr="00486707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Proiectarea detaliilor</w:t>
      </w:r>
    </w:p>
    <w:p w14:paraId="00000127" w14:textId="77777777" w:rsidR="00734DE5" w:rsidRPr="00486707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Generarea operatiilor</w:t>
      </w:r>
    </w:p>
    <w:p w14:paraId="00000128" w14:textId="77777777" w:rsidR="00734DE5" w:rsidRPr="00486707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Definirea problemei</w:t>
      </w:r>
    </w:p>
    <w:p w14:paraId="00000129" w14:textId="77777777" w:rsidR="00734DE5" w:rsidRPr="00486707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Proiectarea conceptuala</w:t>
      </w:r>
    </w:p>
    <w:p w14:paraId="00000132" w14:textId="59683DFC" w:rsidR="00734DE5" w:rsidRPr="00486707" w:rsidRDefault="00000000" w:rsidP="00055D7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Evaluarea</w:t>
      </w:r>
    </w:p>
    <w:p w14:paraId="00000133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Spatiul modelului (SM):</w:t>
      </w:r>
    </w:p>
    <w:p w14:paraId="00000134" w14:textId="77777777" w:rsidR="00734DE5" w:rsidRPr="00486707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Foloseste aceeasi unitate de masura ca si spatial de model</w:t>
      </w:r>
    </w:p>
    <w:p w14:paraId="00000135" w14:textId="77777777" w:rsidR="00734DE5" w:rsidRPr="00486707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Este fix in raport cu modelul</w:t>
      </w:r>
    </w:p>
    <w:p w14:paraId="00000138" w14:textId="22A59D1D" w:rsidR="00734DE5" w:rsidRPr="00486707" w:rsidRDefault="00000000" w:rsidP="00055D7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Este temporar</w:t>
      </w:r>
    </w:p>
    <w:p w14:paraId="00000139" w14:textId="62E300B2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Care este conceptul de viitor pentru “s</w:t>
      </w:r>
      <w:r w:rsidR="00055D7A" w:rsidRPr="00486707">
        <w:rPr>
          <w:rFonts w:asciiTheme="minorHAnsi" w:hAnsiTheme="minorHAnsi" w:cstheme="minorHAnsi"/>
          <w:color w:val="000000"/>
          <w:sz w:val="18"/>
          <w:szCs w:val="18"/>
        </w:rPr>
        <w:t>isteme</w:t>
      </w: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 orientate pe tehnologie”?</w:t>
      </w:r>
    </w:p>
    <w:p w14:paraId="0000013A" w14:textId="77777777" w:rsidR="00734DE5" w:rsidRPr="00486707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Pachete si sisteme generice</w:t>
      </w:r>
    </w:p>
    <w:p w14:paraId="0000013B" w14:textId="77777777" w:rsidR="00734DE5" w:rsidRPr="00486707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Solutii IT orientate pe afaceri</w:t>
      </w:r>
    </w:p>
    <w:p w14:paraId="0000013E" w14:textId="399E8934" w:rsidR="00734DE5" w:rsidRPr="00486707" w:rsidRDefault="00000000" w:rsidP="00055D7A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Sisteme orientate pe elementul uman</w:t>
      </w:r>
    </w:p>
    <w:p w14:paraId="0000013F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Nervurile unei piese sunt caracteristici de:</w:t>
      </w:r>
    </w:p>
    <w:p w14:paraId="00000140" w14:textId="77777777" w:rsidR="00734DE5" w:rsidRPr="00486707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Fabricare</w:t>
      </w:r>
    </w:p>
    <w:p w14:paraId="00000141" w14:textId="77777777" w:rsidR="00734DE5" w:rsidRPr="00486707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Proiectare</w:t>
      </w:r>
    </w:p>
    <w:p w14:paraId="00000144" w14:textId="12024FE2" w:rsidR="00734DE5" w:rsidRPr="00486707" w:rsidRDefault="00000000" w:rsidP="00055D7A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Niciuna dintre celelalte raspunsuri</w:t>
      </w:r>
    </w:p>
    <w:p w14:paraId="00000145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In care modul al CIM se produce fisa tehnologica a produsului?</w:t>
      </w:r>
    </w:p>
    <w:p w14:paraId="00000146" w14:textId="77777777" w:rsidR="00734DE5" w:rsidRPr="00486707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CAPS</w:t>
      </w:r>
    </w:p>
    <w:p w14:paraId="00000147" w14:textId="77777777" w:rsidR="00734DE5" w:rsidRPr="00486707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CAM</w:t>
      </w:r>
    </w:p>
    <w:p w14:paraId="00000148" w14:textId="77777777" w:rsidR="00734DE5" w:rsidRPr="00486707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CAD</w:t>
      </w:r>
    </w:p>
    <w:p w14:paraId="00000149" w14:textId="77777777" w:rsidR="00734DE5" w:rsidRPr="00486707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CAE</w:t>
      </w:r>
    </w:p>
    <w:p w14:paraId="0000014C" w14:textId="7DBF4938" w:rsidR="00734DE5" w:rsidRPr="00486707" w:rsidRDefault="00000000" w:rsidP="00055D7A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CAPP</w:t>
      </w:r>
    </w:p>
    <w:p w14:paraId="0000014D" w14:textId="77777777" w:rsidR="00734DE5" w:rsidRPr="0048670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Care modul al CIM este dedicate semifabricatelor?</w:t>
      </w:r>
    </w:p>
    <w:p w14:paraId="0000014E" w14:textId="77777777" w:rsidR="00734DE5" w:rsidRPr="00486707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FMS</w:t>
      </w:r>
    </w:p>
    <w:p w14:paraId="0000014F" w14:textId="77777777" w:rsidR="00734DE5" w:rsidRPr="00486707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CAM</w:t>
      </w:r>
    </w:p>
    <w:p w14:paraId="00000150" w14:textId="77777777" w:rsidR="00734DE5" w:rsidRPr="00486707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ARS</w:t>
      </w:r>
    </w:p>
    <w:p w14:paraId="00000151" w14:textId="77777777" w:rsidR="00734DE5" w:rsidRPr="00486707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ASRS</w:t>
      </w:r>
    </w:p>
    <w:p w14:paraId="00000153" w14:textId="306A3EB9" w:rsidR="00500625" w:rsidRPr="00486707" w:rsidRDefault="00000000" w:rsidP="00055D7A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CAD</w:t>
      </w:r>
      <w:r w:rsidRPr="00486707">
        <w:rPr>
          <w:rFonts w:asciiTheme="minorHAnsi" w:hAnsiTheme="minorHAnsi" w:cstheme="minorHAnsi"/>
          <w:sz w:val="18"/>
          <w:szCs w:val="18"/>
        </w:rPr>
        <w:t xml:space="preserve"> </w:t>
      </w:r>
    </w:p>
    <w:p w14:paraId="76F503FD" w14:textId="77777777" w:rsidR="00500625" w:rsidRPr="00486707" w:rsidRDefault="00500625">
      <w:pPr>
        <w:rPr>
          <w:rFonts w:asciiTheme="minorHAnsi" w:hAnsiTheme="minorHAnsi" w:cstheme="minorHAnsi"/>
          <w:sz w:val="18"/>
          <w:szCs w:val="18"/>
        </w:rPr>
      </w:pPr>
      <w:r w:rsidRPr="00486707">
        <w:rPr>
          <w:rFonts w:asciiTheme="minorHAnsi" w:hAnsiTheme="minorHAnsi" w:cstheme="minorHAnsi"/>
          <w:sz w:val="18"/>
          <w:szCs w:val="18"/>
        </w:rPr>
        <w:br w:type="page"/>
      </w:r>
    </w:p>
    <w:p w14:paraId="62ECC5B9" w14:textId="2C07B516" w:rsidR="00734DE5" w:rsidRPr="00486707" w:rsidRDefault="00500625" w:rsidP="0050062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lastRenderedPageBreak/>
        <w:t>Barem:</w:t>
      </w:r>
    </w:p>
    <w:p w14:paraId="39647178" w14:textId="1DFE86AB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</w:t>
      </w:r>
    </w:p>
    <w:p w14:paraId="22F5A2E4" w14:textId="18DE652F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</w:t>
      </w:r>
    </w:p>
    <w:p w14:paraId="119625DF" w14:textId="06A59B74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B</w:t>
      </w:r>
    </w:p>
    <w:p w14:paraId="393ABB80" w14:textId="1835D991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</w:t>
      </w:r>
    </w:p>
    <w:p w14:paraId="34C796F7" w14:textId="77F36437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 D E</w:t>
      </w:r>
    </w:p>
    <w:p w14:paraId="32C8CF68" w14:textId="3BDBF40C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B D E</w:t>
      </w:r>
    </w:p>
    <w:p w14:paraId="0888933B" w14:textId="7A8502C4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</w:t>
      </w:r>
    </w:p>
    <w:p w14:paraId="26B11E73" w14:textId="73E9E476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D</w:t>
      </w:r>
    </w:p>
    <w:p w14:paraId="4D32F1CA" w14:textId="66E49EFF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 C D E</w:t>
      </w:r>
    </w:p>
    <w:p w14:paraId="0AE3566D" w14:textId="4E775B4E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B</w:t>
      </w:r>
    </w:p>
    <w:p w14:paraId="35651046" w14:textId="012E0DB9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</w:t>
      </w:r>
    </w:p>
    <w:p w14:paraId="17BF4656" w14:textId="07B12610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 C</w:t>
      </w:r>
    </w:p>
    <w:p w14:paraId="5A9711BE" w14:textId="143EF45D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D E F</w:t>
      </w:r>
    </w:p>
    <w:p w14:paraId="5692A3F7" w14:textId="5CCB60C5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 B D F</w:t>
      </w:r>
    </w:p>
    <w:p w14:paraId="69A156FB" w14:textId="6D92BE03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B</w:t>
      </w:r>
    </w:p>
    <w:p w14:paraId="0DDD8BC1" w14:textId="048E57FF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B D</w:t>
      </w:r>
    </w:p>
    <w:p w14:paraId="1CFC0A36" w14:textId="3C000F92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 B</w:t>
      </w:r>
    </w:p>
    <w:p w14:paraId="76338628" w14:textId="6C3B8EBD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 D E</w:t>
      </w:r>
    </w:p>
    <w:p w14:paraId="7B326EDD" w14:textId="58D4099F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</w:t>
      </w:r>
    </w:p>
    <w:p w14:paraId="6BDFB19C" w14:textId="64F8A010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B C D</w:t>
      </w:r>
    </w:p>
    <w:p w14:paraId="6AF47D98" w14:textId="408314D9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B</w:t>
      </w:r>
    </w:p>
    <w:p w14:paraId="0EF3F5C8" w14:textId="0D5A235D" w:rsidR="00500625" w:rsidRPr="00486707" w:rsidRDefault="00465869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>
        <w:rPr>
          <w:rFonts w:asciiTheme="minorHAnsi" w:hAnsiTheme="minorHAnsi" w:cstheme="minorHAnsi"/>
          <w:color w:val="000000"/>
          <w:sz w:val="18"/>
          <w:szCs w:val="18"/>
        </w:rPr>
        <w:t>E B C D</w:t>
      </w:r>
    </w:p>
    <w:p w14:paraId="44753554" w14:textId="3454B691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 C</w:t>
      </w:r>
    </w:p>
    <w:p w14:paraId="1553E46B" w14:textId="50A5B783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B D</w:t>
      </w:r>
    </w:p>
    <w:p w14:paraId="7C7D5EF5" w14:textId="1560BEB2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B C</w:t>
      </w:r>
    </w:p>
    <w:p w14:paraId="1E6A6F69" w14:textId="7440CA2F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</w:t>
      </w:r>
    </w:p>
    <w:p w14:paraId="4AEC0172" w14:textId="7E2325C3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E</w:t>
      </w:r>
    </w:p>
    <w:p w14:paraId="502F2BED" w14:textId="7F8BFA2A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B C D</w:t>
      </w:r>
    </w:p>
    <w:p w14:paraId="50E167DB" w14:textId="725A2D19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B</w:t>
      </w:r>
    </w:p>
    <w:p w14:paraId="5A8AC5E8" w14:textId="36DF1A4A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 B</w:t>
      </w:r>
    </w:p>
    <w:p w14:paraId="31316C62" w14:textId="7B8C8B54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B D</w:t>
      </w:r>
    </w:p>
    <w:p w14:paraId="377C735B" w14:textId="3C62300B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F</w:t>
      </w:r>
    </w:p>
    <w:p w14:paraId="4AD30D6F" w14:textId="192056B1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E </w:t>
      </w:r>
    </w:p>
    <w:p w14:paraId="0E99A0C7" w14:textId="714561FE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 B</w:t>
      </w:r>
    </w:p>
    <w:p w14:paraId="5DA8C521" w14:textId="0FC15F3C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C</w:t>
      </w:r>
    </w:p>
    <w:p w14:paraId="30EF882B" w14:textId="5DB457F5" w:rsidR="00500625" w:rsidRPr="00486707" w:rsidRDefault="00103812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>
        <w:rPr>
          <w:rFonts w:asciiTheme="minorHAnsi" w:hAnsiTheme="minorHAnsi" w:cstheme="minorHAnsi"/>
          <w:color w:val="000000"/>
          <w:sz w:val="18"/>
          <w:szCs w:val="18"/>
        </w:rPr>
        <w:t>C</w:t>
      </w:r>
      <w:r w:rsidR="00500625" w:rsidRPr="00486707">
        <w:rPr>
          <w:rFonts w:asciiTheme="minorHAnsi" w:hAnsiTheme="minorHAnsi" w:cstheme="minorHAnsi"/>
          <w:color w:val="000000"/>
          <w:sz w:val="18"/>
          <w:szCs w:val="18"/>
        </w:rPr>
        <w:t xml:space="preserve"> D F</w:t>
      </w:r>
    </w:p>
    <w:p w14:paraId="4EE5B954" w14:textId="5E0398B1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B</w:t>
      </w:r>
    </w:p>
    <w:p w14:paraId="312EA8CD" w14:textId="636AAADD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 D F</w:t>
      </w:r>
    </w:p>
    <w:p w14:paraId="7625FDA2" w14:textId="2A802604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</w:t>
      </w:r>
    </w:p>
    <w:p w14:paraId="3F8E1063" w14:textId="31F08BDF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E F</w:t>
      </w:r>
    </w:p>
    <w:p w14:paraId="5B28AD03" w14:textId="5A5233F7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 B C D</w:t>
      </w:r>
    </w:p>
    <w:p w14:paraId="0ACBE061" w14:textId="22064226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 C D</w:t>
      </w:r>
    </w:p>
    <w:p w14:paraId="762A25E7" w14:textId="28F945A8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 C</w:t>
      </w:r>
    </w:p>
    <w:p w14:paraId="48E15655" w14:textId="07B9E5F5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F</w:t>
      </w:r>
    </w:p>
    <w:p w14:paraId="79538C31" w14:textId="153631D6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B</w:t>
      </w:r>
    </w:p>
    <w:p w14:paraId="590277FF" w14:textId="4EC25810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E</w:t>
      </w:r>
    </w:p>
    <w:p w14:paraId="2E565F4C" w14:textId="40B1553B" w:rsidR="00500625" w:rsidRPr="00486707" w:rsidRDefault="00500625" w:rsidP="00500625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486707">
        <w:rPr>
          <w:rFonts w:asciiTheme="minorHAnsi" w:hAnsiTheme="minorHAnsi" w:cstheme="minorHAnsi"/>
          <w:color w:val="000000"/>
          <w:sz w:val="18"/>
          <w:szCs w:val="18"/>
        </w:rPr>
        <w:t>A D</w:t>
      </w:r>
    </w:p>
    <w:sectPr w:rsidR="00500625" w:rsidRPr="00486707" w:rsidSect="00F14715">
      <w:headerReference w:type="default" r:id="rId8"/>
      <w:pgSz w:w="12240" w:h="15840"/>
      <w:pgMar w:top="1440" w:right="1440" w:bottom="1440" w:left="1440" w:header="720" w:footer="720" w:gutter="0"/>
      <w:pgNumType w:start="1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480A4B" w14:textId="77777777" w:rsidR="00D01316" w:rsidRDefault="00D01316">
      <w:pPr>
        <w:spacing w:after="0" w:line="240" w:lineRule="auto"/>
      </w:pPr>
      <w:r>
        <w:separator/>
      </w:r>
    </w:p>
  </w:endnote>
  <w:endnote w:type="continuationSeparator" w:id="0">
    <w:p w14:paraId="033E6B71" w14:textId="77777777" w:rsidR="00D01316" w:rsidRDefault="00D01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A6EE1C-8371-45CD-B399-342A79580BDA}"/>
    <w:embedBold r:id="rId2" w:fontKey="{4775E5AC-941B-4DE0-9778-7748BD6B42E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35D1DE09-3F1A-47D0-A2DB-909D75DE1DFC}"/>
    <w:embedItalic r:id="rId4" w:fontKey="{337D38D1-E94F-4FB7-9EBE-AC5349A36E65}"/>
  </w:font>
  <w:font w:name="Noto Sans Symbols">
    <w:altName w:val="Calibri"/>
    <w:charset w:val="00"/>
    <w:family w:val="auto"/>
    <w:pitch w:val="default"/>
    <w:embedRegular r:id="rId5" w:fontKey="{AB29EE68-228C-4E3D-8A49-52E41A1F4E8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BB56BE5-EA97-4FD6-8187-6DCA2DAB9A0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495AD0" w14:textId="77777777" w:rsidR="00D01316" w:rsidRDefault="00D01316">
      <w:pPr>
        <w:spacing w:after="0" w:line="240" w:lineRule="auto"/>
      </w:pPr>
      <w:r>
        <w:separator/>
      </w:r>
    </w:p>
  </w:footnote>
  <w:footnote w:type="continuationSeparator" w:id="0">
    <w:p w14:paraId="47A1FC68" w14:textId="77777777" w:rsidR="00D01316" w:rsidRDefault="00D013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154" w14:textId="77777777" w:rsidR="00734DE5" w:rsidRDefault="00734D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F375B"/>
    <w:multiLevelType w:val="multilevel"/>
    <w:tmpl w:val="A8AC5DB8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4B6E0E"/>
    <w:multiLevelType w:val="multilevel"/>
    <w:tmpl w:val="C3145E5A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D15F5C"/>
    <w:multiLevelType w:val="multilevel"/>
    <w:tmpl w:val="1AB62BC8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F53C14"/>
    <w:multiLevelType w:val="multilevel"/>
    <w:tmpl w:val="0F00E37E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7154CA"/>
    <w:multiLevelType w:val="multilevel"/>
    <w:tmpl w:val="0B80A862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99720F"/>
    <w:multiLevelType w:val="multilevel"/>
    <w:tmpl w:val="064AA50E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CD0315C"/>
    <w:multiLevelType w:val="multilevel"/>
    <w:tmpl w:val="85C0BBE4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0A71306"/>
    <w:multiLevelType w:val="multilevel"/>
    <w:tmpl w:val="18D05EA4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3031E6"/>
    <w:multiLevelType w:val="multilevel"/>
    <w:tmpl w:val="EC9497E6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9B4F53"/>
    <w:multiLevelType w:val="multilevel"/>
    <w:tmpl w:val="DAFA5392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BA13057"/>
    <w:multiLevelType w:val="hybridMultilevel"/>
    <w:tmpl w:val="863070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57F21"/>
    <w:multiLevelType w:val="multilevel"/>
    <w:tmpl w:val="D924CF6C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DF912CC"/>
    <w:multiLevelType w:val="multilevel"/>
    <w:tmpl w:val="BCA8F0F2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0A922F2"/>
    <w:multiLevelType w:val="multilevel"/>
    <w:tmpl w:val="A872BC14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174118B"/>
    <w:multiLevelType w:val="multilevel"/>
    <w:tmpl w:val="4E209264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5387CE4"/>
    <w:multiLevelType w:val="multilevel"/>
    <w:tmpl w:val="113C8C52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5B95C29"/>
    <w:multiLevelType w:val="multilevel"/>
    <w:tmpl w:val="D2DA8836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B145F3B"/>
    <w:multiLevelType w:val="multilevel"/>
    <w:tmpl w:val="261681C2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D6C4B42"/>
    <w:multiLevelType w:val="multilevel"/>
    <w:tmpl w:val="DF007E4A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0A15BC5"/>
    <w:multiLevelType w:val="multilevel"/>
    <w:tmpl w:val="A940724E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33A05F6"/>
    <w:multiLevelType w:val="multilevel"/>
    <w:tmpl w:val="9C4824CC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41A77E1"/>
    <w:multiLevelType w:val="multilevel"/>
    <w:tmpl w:val="9730A7AC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49D1A8E"/>
    <w:multiLevelType w:val="multilevel"/>
    <w:tmpl w:val="02BC4384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4A67303"/>
    <w:multiLevelType w:val="multilevel"/>
    <w:tmpl w:val="372AB4C0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74E795B"/>
    <w:multiLevelType w:val="multilevel"/>
    <w:tmpl w:val="E5E8914C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7BA267F"/>
    <w:multiLevelType w:val="multilevel"/>
    <w:tmpl w:val="0A0E1CAC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7FB693E"/>
    <w:multiLevelType w:val="multilevel"/>
    <w:tmpl w:val="88A493C2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987392F"/>
    <w:multiLevelType w:val="multilevel"/>
    <w:tmpl w:val="EF1493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590CED"/>
    <w:multiLevelType w:val="multilevel"/>
    <w:tmpl w:val="2F261EF2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F893986"/>
    <w:multiLevelType w:val="multilevel"/>
    <w:tmpl w:val="3006E502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1AD4571"/>
    <w:multiLevelType w:val="multilevel"/>
    <w:tmpl w:val="65C4783C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23B0CC4"/>
    <w:multiLevelType w:val="multilevel"/>
    <w:tmpl w:val="F042BA58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64466E0"/>
    <w:multiLevelType w:val="multilevel"/>
    <w:tmpl w:val="F4723DD0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A376321"/>
    <w:multiLevelType w:val="multilevel"/>
    <w:tmpl w:val="48D2F81A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FE3096D"/>
    <w:multiLevelType w:val="multilevel"/>
    <w:tmpl w:val="BC5E12D6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624C9F"/>
    <w:multiLevelType w:val="multilevel"/>
    <w:tmpl w:val="8B20EF82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A4B44F1"/>
    <w:multiLevelType w:val="multilevel"/>
    <w:tmpl w:val="1C567DBA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D1F3D21"/>
    <w:multiLevelType w:val="multilevel"/>
    <w:tmpl w:val="A21474A4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E6806FD"/>
    <w:multiLevelType w:val="multilevel"/>
    <w:tmpl w:val="78FE33CC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2A649E0"/>
    <w:multiLevelType w:val="multilevel"/>
    <w:tmpl w:val="C21A0F60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ADA6FA4"/>
    <w:multiLevelType w:val="multilevel"/>
    <w:tmpl w:val="476430A6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0D84ED1"/>
    <w:multiLevelType w:val="multilevel"/>
    <w:tmpl w:val="FE767F46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1D724F7"/>
    <w:multiLevelType w:val="multilevel"/>
    <w:tmpl w:val="A00C5D20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2D94BB1"/>
    <w:multiLevelType w:val="multilevel"/>
    <w:tmpl w:val="29564E3E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3BC3247"/>
    <w:multiLevelType w:val="multilevel"/>
    <w:tmpl w:val="FCF83D80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D9A56D3"/>
    <w:multiLevelType w:val="multilevel"/>
    <w:tmpl w:val="24261078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450586877">
    <w:abstractNumId w:val="39"/>
  </w:num>
  <w:num w:numId="2" w16cid:durableId="1092435688">
    <w:abstractNumId w:val="30"/>
  </w:num>
  <w:num w:numId="3" w16cid:durableId="1191525335">
    <w:abstractNumId w:val="33"/>
  </w:num>
  <w:num w:numId="4" w16cid:durableId="727143581">
    <w:abstractNumId w:val="19"/>
  </w:num>
  <w:num w:numId="5" w16cid:durableId="1162546603">
    <w:abstractNumId w:val="31"/>
  </w:num>
  <w:num w:numId="6" w16cid:durableId="1945456759">
    <w:abstractNumId w:val="23"/>
  </w:num>
  <w:num w:numId="7" w16cid:durableId="2012953141">
    <w:abstractNumId w:val="16"/>
  </w:num>
  <w:num w:numId="8" w16cid:durableId="931162357">
    <w:abstractNumId w:val="29"/>
  </w:num>
  <w:num w:numId="9" w16cid:durableId="1453399252">
    <w:abstractNumId w:val="6"/>
  </w:num>
  <w:num w:numId="10" w16cid:durableId="1426152577">
    <w:abstractNumId w:val="25"/>
  </w:num>
  <w:num w:numId="11" w16cid:durableId="1929582093">
    <w:abstractNumId w:val="8"/>
  </w:num>
  <w:num w:numId="12" w16cid:durableId="374014472">
    <w:abstractNumId w:val="13"/>
  </w:num>
  <w:num w:numId="13" w16cid:durableId="1452093866">
    <w:abstractNumId w:val="2"/>
  </w:num>
  <w:num w:numId="14" w16cid:durableId="628752784">
    <w:abstractNumId w:val="15"/>
  </w:num>
  <w:num w:numId="15" w16cid:durableId="1682276339">
    <w:abstractNumId w:val="38"/>
  </w:num>
  <w:num w:numId="16" w16cid:durableId="1861312380">
    <w:abstractNumId w:val="28"/>
  </w:num>
  <w:num w:numId="17" w16cid:durableId="661855644">
    <w:abstractNumId w:val="1"/>
  </w:num>
  <w:num w:numId="18" w16cid:durableId="2010865900">
    <w:abstractNumId w:val="41"/>
  </w:num>
  <w:num w:numId="19" w16cid:durableId="784346499">
    <w:abstractNumId w:val="24"/>
  </w:num>
  <w:num w:numId="20" w16cid:durableId="1698113965">
    <w:abstractNumId w:val="17"/>
  </w:num>
  <w:num w:numId="21" w16cid:durableId="295767069">
    <w:abstractNumId w:val="11"/>
  </w:num>
  <w:num w:numId="22" w16cid:durableId="112791937">
    <w:abstractNumId w:val="18"/>
  </w:num>
  <w:num w:numId="23" w16cid:durableId="1836990446">
    <w:abstractNumId w:val="26"/>
  </w:num>
  <w:num w:numId="24" w16cid:durableId="981228139">
    <w:abstractNumId w:val="34"/>
  </w:num>
  <w:num w:numId="25" w16cid:durableId="1422414624">
    <w:abstractNumId w:val="44"/>
  </w:num>
  <w:num w:numId="26" w16cid:durableId="1833637950">
    <w:abstractNumId w:val="21"/>
  </w:num>
  <w:num w:numId="27" w16cid:durableId="1571379921">
    <w:abstractNumId w:val="36"/>
  </w:num>
  <w:num w:numId="28" w16cid:durableId="1160001857">
    <w:abstractNumId w:val="40"/>
  </w:num>
  <w:num w:numId="29" w16cid:durableId="1190216814">
    <w:abstractNumId w:val="7"/>
  </w:num>
  <w:num w:numId="30" w16cid:durableId="1760448876">
    <w:abstractNumId w:val="9"/>
  </w:num>
  <w:num w:numId="31" w16cid:durableId="1597010709">
    <w:abstractNumId w:val="3"/>
  </w:num>
  <w:num w:numId="32" w16cid:durableId="541207376">
    <w:abstractNumId w:val="45"/>
  </w:num>
  <w:num w:numId="33" w16cid:durableId="927929971">
    <w:abstractNumId w:val="12"/>
  </w:num>
  <w:num w:numId="34" w16cid:durableId="384448758">
    <w:abstractNumId w:val="35"/>
  </w:num>
  <w:num w:numId="35" w16cid:durableId="1161850528">
    <w:abstractNumId w:val="37"/>
  </w:num>
  <w:num w:numId="36" w16cid:durableId="553272024">
    <w:abstractNumId w:val="0"/>
  </w:num>
  <w:num w:numId="37" w16cid:durableId="1024787912">
    <w:abstractNumId w:val="4"/>
  </w:num>
  <w:num w:numId="38" w16cid:durableId="568148835">
    <w:abstractNumId w:val="20"/>
  </w:num>
  <w:num w:numId="39" w16cid:durableId="1248537324">
    <w:abstractNumId w:val="32"/>
  </w:num>
  <w:num w:numId="40" w16cid:durableId="1440563134">
    <w:abstractNumId w:val="42"/>
  </w:num>
  <w:num w:numId="41" w16cid:durableId="360131146">
    <w:abstractNumId w:val="22"/>
  </w:num>
  <w:num w:numId="42" w16cid:durableId="395661988">
    <w:abstractNumId w:val="27"/>
  </w:num>
  <w:num w:numId="43" w16cid:durableId="1375231332">
    <w:abstractNumId w:val="5"/>
  </w:num>
  <w:num w:numId="44" w16cid:durableId="1662275794">
    <w:abstractNumId w:val="43"/>
  </w:num>
  <w:num w:numId="45" w16cid:durableId="500632312">
    <w:abstractNumId w:val="14"/>
  </w:num>
  <w:num w:numId="46" w16cid:durableId="14153176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DE5"/>
    <w:rsid w:val="00055D7A"/>
    <w:rsid w:val="00103812"/>
    <w:rsid w:val="001E13D6"/>
    <w:rsid w:val="002726C8"/>
    <w:rsid w:val="00284DA7"/>
    <w:rsid w:val="00465869"/>
    <w:rsid w:val="00486707"/>
    <w:rsid w:val="00500625"/>
    <w:rsid w:val="00583FCF"/>
    <w:rsid w:val="00604DA4"/>
    <w:rsid w:val="00734DE5"/>
    <w:rsid w:val="007C3217"/>
    <w:rsid w:val="009142EC"/>
    <w:rsid w:val="009E28BD"/>
    <w:rsid w:val="00A3261D"/>
    <w:rsid w:val="00B030B9"/>
    <w:rsid w:val="00B812F8"/>
    <w:rsid w:val="00D01316"/>
    <w:rsid w:val="00D073F5"/>
    <w:rsid w:val="00EC2307"/>
    <w:rsid w:val="00F14715"/>
    <w:rsid w:val="00F60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0CF19"/>
  <w15:docId w15:val="{A63F8B78-D692-4678-91D8-A650C1EA9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ED1A5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vjiZjbWLhn3d1gi/z0IT5Kk9zQ==">CgMxLjAyCGguZ2pkZ3hzOABqIgoUc3VnZ2VzdC5ndnhobHRsam54cjYSClJhbHVrYSBQb3BqIgoUc3VnZ2VzdC43bzZob3dtMWlpcjcSClJ5ZDNyIFJQRzJqIgoUc3VnZ2VzdC44dG9hOTFrcmZldDISClJhbHVrYSBQb3BqJQoUc3VnZ2VzdC42aGUxOHJ5M3I5cDQSDUNvZHJlYSBEcmFnb3NqIgoUc3VnZ2VzdC43b3FveTlpN3k0eDUSClJhbHVrYSBQb3ByITFqMGRKVHNwai1MQ0FpbGRkME52QkFKRm9qeVhxN0R1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1098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 Sipos</dc:creator>
  <cp:lastModifiedBy>Denisa Gorea</cp:lastModifiedBy>
  <cp:revision>13</cp:revision>
  <cp:lastPrinted>2024-06-21T08:33:00Z</cp:lastPrinted>
  <dcterms:created xsi:type="dcterms:W3CDTF">2021-06-12T13:44:00Z</dcterms:created>
  <dcterms:modified xsi:type="dcterms:W3CDTF">2024-06-21T13:17:00Z</dcterms:modified>
</cp:coreProperties>
</file>