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IOSPD Exam, Part 1, v2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When you submit this form, the owner will see your name and email address.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1.Present the USB version 3.1. (3 Points)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2.Explain the function and the structure of a switch in the PCI Express bus topology. (3 Points)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3.With the I2C bus: (2 Points)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4.Present three features of the FMC (FPGA Mezzanine Card) format. (3 Points)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5.PCI Express interrupts: (2 Points)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6.Explain the principle of centralized bus arbitration by polling. (3 Points)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7.Describe the structure of a CompactPCI system. (3 Points)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8.Present three advantages of using COM Express modules. (3 Points)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9.The parallel PCI bus: (2 Points)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10.Explain the sequence of operations performed in a destination-initiated transfer on an asynchronous bus through a bidirectional protocol. (3 Points)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11.Compare non-vectored interrupts and vectored interrupts.(2 Points)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12.The “cycle-stealing” DMA transfer method: (2 Points)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13.The VME64x bus: (2 Points)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14.CompactPCI Serial systems: (2 Points)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15.Explain why increasing the clock frequency of a parallel bus is more difficult compared to a serial bus. (3 Points)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