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41157" w14:textId="661C46C0" w:rsidR="00727E55" w:rsidRDefault="005148FA" w:rsidP="005148FA">
      <w:pPr>
        <w:jc w:val="center"/>
        <w:rPr>
          <w:sz w:val="56"/>
          <w:szCs w:val="56"/>
        </w:rPr>
      </w:pPr>
      <w:r w:rsidRPr="005148FA">
        <w:rPr>
          <w:sz w:val="56"/>
          <w:szCs w:val="56"/>
        </w:rPr>
        <w:t>Jmecherie RC</w:t>
      </w:r>
    </w:p>
    <w:p w14:paraId="65D328C9" w14:textId="1D840809" w:rsidR="005148FA" w:rsidRP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 xml:space="preserve">Pop standard </w:t>
      </w:r>
    </w:p>
    <w:p w14:paraId="0E13D9BF" w14:textId="3FA94D9D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4BA108" wp14:editId="04EB1DA4">
            <wp:extent cx="5935980" cy="34290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35035" w14:textId="5D47F320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>MIME standard</w:t>
      </w:r>
    </w:p>
    <w:p w14:paraId="285B1E7C" w14:textId="0ADFBA83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EAFF76F" wp14:editId="7093279B">
            <wp:extent cx="5935980" cy="32537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2E8A4" w14:textId="79AF76FA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lastRenderedPageBreak/>
        <w:t>URL, top-level DNS domain</w:t>
      </w:r>
    </w:p>
    <w:p w14:paraId="74E18ADF" w14:textId="1FE08EF3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8AB50FA" wp14:editId="353F2ADC">
            <wp:extent cx="5859780" cy="32689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8C477" w14:textId="430FF216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>GET, PUT, POST</w:t>
      </w:r>
    </w:p>
    <w:p w14:paraId="16061A5A" w14:textId="29E4C761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77086CC" wp14:editId="2EF25675">
            <wp:extent cx="5943600" cy="40690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196A0" w14:textId="300259CC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lastRenderedPageBreak/>
        <w:t>Main disadvantage of stop-and-wait flow control</w:t>
      </w:r>
    </w:p>
    <w:p w14:paraId="65D53443" w14:textId="776201EE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34C9551" wp14:editId="5C4343FF">
            <wp:extent cx="5943600" cy="3345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10A24" w14:textId="5A30106C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 xml:space="preserve">flow control is mainly a function of which iso/osi layer </w:t>
      </w:r>
    </w:p>
    <w:p w14:paraId="3CD9A4D1" w14:textId="0790E0AE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5ADF56E" wp14:editId="39680AEB">
            <wp:extent cx="5943600" cy="33451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821E4" w14:textId="438B5C26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 xml:space="preserve">Stop-and-wait method of flow control, the sender sends how may frames at a time </w:t>
      </w:r>
    </w:p>
    <w:p w14:paraId="7F2E0331" w14:textId="1DC4B3E5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E49B188" wp14:editId="2879E0ED">
            <wp:extent cx="4686300" cy="3893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62CDD" w14:textId="324FBF8C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>A sender was a sliding window of size 15</w:t>
      </w:r>
    </w:p>
    <w:p w14:paraId="405FAC2D" w14:textId="082B2D19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7F621E3" wp14:editId="6F6E9314">
            <wp:extent cx="5935980" cy="168402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DC82F" w14:textId="22189ADB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>in TCP sending and receiving data is done as :</w:t>
      </w:r>
    </w:p>
    <w:p w14:paraId="5D2DA3D6" w14:textId="24614C44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CBF1A77" wp14:editId="721B781C">
            <wp:extent cx="4632960" cy="56083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7869F" w14:textId="645F9618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>TCP groups a number of bytes together into a structure called :</w:t>
      </w:r>
    </w:p>
    <w:p w14:paraId="62465558" w14:textId="02C0696E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8A664D" wp14:editId="4C3A7FFA">
            <wp:extent cx="3778576" cy="21564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804" cy="2159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953D7" w14:textId="6FCE2E2E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lastRenderedPageBreak/>
        <w:t>In the sliding window method of flow control, when frames are received</w:t>
      </w:r>
    </w:p>
    <w:p w14:paraId="3DDE7900" w14:textId="16B048F3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AEC7034" wp14:editId="2D49758A">
            <wp:extent cx="5935980" cy="201930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4C33" w14:textId="1C381901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 xml:space="preserve">What is the main advantage of UDP </w:t>
      </w:r>
    </w:p>
    <w:p w14:paraId="38F44AED" w14:textId="085620B8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AD8739" wp14:editId="1DEE7872">
            <wp:extent cx="4068246" cy="537972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514" cy="5386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1E98A" w14:textId="39D82E1E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HDLC is </w:t>
      </w:r>
    </w:p>
    <w:p w14:paraId="77373FFD" w14:textId="59233FFE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2D3FD7D" wp14:editId="555E7E11">
            <wp:extent cx="5166360" cy="32613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AC9D1" w14:textId="79191840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>routing techniques does not require any information about the network</w:t>
      </w:r>
    </w:p>
    <w:p w14:paraId="5B718C3C" w14:textId="2E6E08B6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6FA1911" wp14:editId="3388A772">
            <wp:extent cx="5943600" cy="33451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10628" w14:textId="4269D2AF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 xml:space="preserve">Which multiplexing technique transmits digital signals </w:t>
      </w:r>
    </w:p>
    <w:p w14:paraId="4D09CAD7" w14:textId="2E2CEB3D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00CBD82" wp14:editId="476233A7">
            <wp:extent cx="5943600" cy="33451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95702" w14:textId="6BA2996A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 xml:space="preserve">Which multiplexing technique uses light beams </w:t>
      </w:r>
    </w:p>
    <w:p w14:paraId="36E1CCF5" w14:textId="5E1710FE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EF70C1" wp14:editId="3E5EC799">
            <wp:extent cx="4503420" cy="28422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3CC8C" w14:textId="433BB9B7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 xml:space="preserve">IPv6 anycast addressing is </w:t>
      </w:r>
    </w:p>
    <w:p w14:paraId="71C8DEC2" w14:textId="2040C57B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3199B5E" wp14:editId="2A38B063">
            <wp:extent cx="4114800" cy="32842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4B375" w14:textId="518BE224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 xml:space="preserve">IPv4 addressing which allows communications with a group </w:t>
      </w:r>
    </w:p>
    <w:p w14:paraId="5C7AE03E" w14:textId="27CCCE1C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6834464" wp14:editId="3AF512DF">
            <wp:extent cx="3730774" cy="421386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294" cy="422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D5CB" w14:textId="181C899C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 xml:space="preserve">Which of the following routing techniques uses a permanent route between any pair </w:t>
      </w:r>
    </w:p>
    <w:p w14:paraId="7EEEDCB1" w14:textId="4298D6F4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531D5CD" wp14:editId="784BC8BA">
            <wp:extent cx="5943600" cy="15773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B2C99" w14:textId="0F89DCE3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>Which field is used to detect errors over the entire user datagram</w:t>
      </w:r>
    </w:p>
    <w:p w14:paraId="0A618515" w14:textId="71636CF3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A9EADF" wp14:editId="70C37E71">
            <wp:extent cx="5943600" cy="33451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7AD27" w14:textId="3EFA220A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 xml:space="preserve">Which one of the following event is not possible in wireless LAN </w:t>
      </w:r>
    </w:p>
    <w:p w14:paraId="0759791C" w14:textId="15AEB164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35E2883" wp14:editId="4A052E25">
            <wp:extent cx="5935980" cy="1859280"/>
            <wp:effectExtent l="0" t="0" r="762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80CC3" w14:textId="48BBD6BF" w:rsidR="005148FA" w:rsidRDefault="005148FA" w:rsidP="005148FA">
      <w:pPr>
        <w:rPr>
          <w:sz w:val="24"/>
          <w:szCs w:val="24"/>
        </w:rPr>
      </w:pPr>
      <w:r>
        <w:rPr>
          <w:sz w:val="24"/>
          <w:szCs w:val="24"/>
        </w:rPr>
        <w:t xml:space="preserve">Which multiple access techniques is used by IEEE 802.11 standard for wireless </w:t>
      </w:r>
      <w:r w:rsidR="004857BF">
        <w:rPr>
          <w:sz w:val="24"/>
          <w:szCs w:val="24"/>
        </w:rPr>
        <w:t>LAN</w:t>
      </w:r>
    </w:p>
    <w:p w14:paraId="0A2CD01A" w14:textId="46365091" w:rsidR="005148FA" w:rsidRDefault="005148FA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AF767D2" wp14:editId="612D5FE1">
            <wp:extent cx="5943600" cy="33451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DA09F" w14:textId="745E41F6" w:rsidR="00EB5B4F" w:rsidRDefault="00EB5B4F" w:rsidP="005148FA">
      <w:pPr>
        <w:rPr>
          <w:sz w:val="24"/>
          <w:szCs w:val="24"/>
        </w:rPr>
      </w:pPr>
      <w:r>
        <w:rPr>
          <w:sz w:val="24"/>
          <w:szCs w:val="24"/>
        </w:rPr>
        <w:t>Which multiplexing technique shifts each signal to a different carrier frequency</w:t>
      </w:r>
    </w:p>
    <w:p w14:paraId="005D04F3" w14:textId="77777777" w:rsidR="005148FA" w:rsidRDefault="005148FA" w:rsidP="005148FA">
      <w:pPr>
        <w:rPr>
          <w:sz w:val="24"/>
          <w:szCs w:val="24"/>
        </w:rPr>
      </w:pPr>
    </w:p>
    <w:p w14:paraId="584B2E0A" w14:textId="15FDD739" w:rsidR="005148FA" w:rsidRPr="005148FA" w:rsidRDefault="00EB5B4F" w:rsidP="005148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B5FCBDD" wp14:editId="05A4953C">
            <wp:extent cx="5943600" cy="27432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48FA" w:rsidRPr="00514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8FA"/>
    <w:rsid w:val="004857BF"/>
    <w:rsid w:val="005148FA"/>
    <w:rsid w:val="00727E55"/>
    <w:rsid w:val="00EB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D474F"/>
  <w15:chartTrackingRefBased/>
  <w15:docId w15:val="{943707CB-FA63-4611-B259-952A5D8B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</dc:creator>
  <cp:keywords/>
  <dc:description/>
  <cp:lastModifiedBy>Pop</cp:lastModifiedBy>
  <cp:revision>2</cp:revision>
  <dcterms:created xsi:type="dcterms:W3CDTF">2021-06-15T16:35:00Z</dcterms:created>
  <dcterms:modified xsi:type="dcterms:W3CDTF">2021-06-15T17:03:00Z</dcterms:modified>
</cp:coreProperties>
</file>