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57C4" w:rsidRPr="004557C4" w:rsidRDefault="004557C4" w:rsidP="004557C4">
      <w:pPr>
        <w:jc w:val="center"/>
        <w:rPr>
          <w:rFonts w:ascii="Microsoft JhengHei UI" w:eastAsia="Microsoft JhengHei UI" w:hAnsi="Microsoft JhengHei UI" w:cs="Times New Roman"/>
          <w:sz w:val="40"/>
          <w:szCs w:val="40"/>
        </w:rPr>
      </w:pPr>
      <w:r w:rsidRPr="004557C4">
        <w:rPr>
          <w:rFonts w:ascii="Microsoft JhengHei UI" w:eastAsia="Microsoft JhengHei UI" w:hAnsi="Microsoft JhengHei UI" w:cs="Times New Roman" w:hint="eastAsia"/>
          <w:sz w:val="40"/>
          <w:szCs w:val="40"/>
        </w:rPr>
        <w:t xml:space="preserve">台北市私立靜心高級中學 國中部 </w:t>
      </w:r>
    </w:p>
    <w:p w:rsidR="004557C4" w:rsidRPr="004557C4" w:rsidRDefault="004557C4" w:rsidP="004557C4">
      <w:pPr>
        <w:jc w:val="center"/>
        <w:rPr>
          <w:rFonts w:ascii="Microsoft JhengHei UI" w:eastAsia="Microsoft JhengHei UI" w:hAnsi="Microsoft JhengHei UI" w:cs="Times New Roman"/>
          <w:sz w:val="40"/>
          <w:szCs w:val="40"/>
        </w:rPr>
      </w:pPr>
      <w:r w:rsidRPr="004557C4">
        <w:rPr>
          <w:rFonts w:ascii="Microsoft JhengHei UI" w:eastAsia="Microsoft JhengHei UI" w:hAnsi="Microsoft JhengHei UI" w:cs="Times New Roman"/>
          <w:sz w:val="40"/>
          <w:szCs w:val="40"/>
        </w:rPr>
        <w:t xml:space="preserve">Sloth Studios – Matter </w:t>
      </w:r>
    </w:p>
    <w:p w:rsidR="004557C4" w:rsidRPr="004557C4" w:rsidRDefault="004557C4" w:rsidP="004557C4">
      <w:pPr>
        <w:jc w:val="center"/>
        <w:rPr>
          <w:rFonts w:ascii="Microsoft JhengHei UI" w:eastAsia="Microsoft JhengHei UI" w:hAnsi="Microsoft JhengHei UI" w:cs="Times New Roman"/>
          <w:sz w:val="44"/>
          <w:szCs w:val="44"/>
        </w:rPr>
      </w:pPr>
      <w:r>
        <w:rPr>
          <w:rFonts w:ascii="Microsoft JhengHei UI" w:eastAsia="Microsoft JhengHei UI" w:hAnsi="Microsoft JhengHei UI" w:cs="Times New Roman" w:hint="eastAsia"/>
          <w:sz w:val="44"/>
          <w:szCs w:val="44"/>
        </w:rPr>
        <w:t>二</w:t>
      </w:r>
      <w:r w:rsidRPr="004557C4">
        <w:rPr>
          <w:rFonts w:ascii="Microsoft JhengHei UI" w:eastAsia="Microsoft JhengHei UI" w:hAnsi="Microsoft JhengHei UI" w:cs="Times New Roman" w:hint="eastAsia"/>
          <w:sz w:val="44"/>
          <w:szCs w:val="44"/>
        </w:rPr>
        <w:t>月遊戲企劃報告</w:t>
      </w:r>
    </w:p>
    <w:p w:rsidR="004557C4" w:rsidRPr="004557C4" w:rsidRDefault="004557C4" w:rsidP="004557C4">
      <w:pPr>
        <w:jc w:val="center"/>
        <w:rPr>
          <w:rFonts w:ascii="Microsoft JhengHei UI" w:eastAsia="Microsoft JhengHei UI" w:hAnsi="Microsoft JhengHei UI" w:cs="Times New Roman"/>
          <w:sz w:val="28"/>
          <w:szCs w:val="28"/>
        </w:rPr>
      </w:pPr>
      <w:r w:rsidRPr="004557C4">
        <w:rPr>
          <w:rFonts w:ascii="Microsoft JhengHei UI" w:eastAsia="Microsoft JhengHei UI" w:hAnsi="Microsoft JhengHei UI" w:cs="Times New Roman"/>
          <w:sz w:val="28"/>
          <w:szCs w:val="28"/>
        </w:rPr>
        <w:t xml:space="preserve"> </w:t>
      </w:r>
    </w:p>
    <w:p w:rsidR="004557C4" w:rsidRPr="004557C4" w:rsidRDefault="004557C4" w:rsidP="004557C4">
      <w:pPr>
        <w:jc w:val="center"/>
        <w:rPr>
          <w:rFonts w:ascii="Microsoft JhengHei UI" w:eastAsia="Microsoft JhengHei UI" w:hAnsi="Microsoft JhengHei UI" w:cs="Times New Roman"/>
          <w:sz w:val="28"/>
          <w:szCs w:val="28"/>
        </w:rPr>
      </w:pPr>
      <w:r w:rsidRPr="004557C4">
        <w:rPr>
          <w:rFonts w:ascii="Microsoft JhengHei UI" w:eastAsia="Microsoft JhengHei UI" w:hAnsi="Microsoft JhengHei UI" w:cs="Times New Roman"/>
          <w:sz w:val="28"/>
          <w:szCs w:val="28"/>
        </w:rPr>
        <w:t xml:space="preserve"> </w:t>
      </w:r>
    </w:p>
    <w:p w:rsidR="004557C4" w:rsidRPr="004557C4" w:rsidRDefault="004557C4" w:rsidP="004557C4">
      <w:pPr>
        <w:jc w:val="center"/>
        <w:rPr>
          <w:rFonts w:ascii="Microsoft JhengHei UI" w:eastAsia="Microsoft JhengHei UI" w:hAnsi="Microsoft JhengHei UI" w:cs="Times New Roman"/>
          <w:sz w:val="28"/>
          <w:szCs w:val="28"/>
        </w:rPr>
      </w:pPr>
    </w:p>
    <w:p w:rsidR="004557C4" w:rsidRPr="004557C4" w:rsidRDefault="004557C4" w:rsidP="004557C4">
      <w:pPr>
        <w:jc w:val="center"/>
        <w:rPr>
          <w:rFonts w:ascii="Microsoft JhengHei UI" w:eastAsia="Microsoft JhengHei UI" w:hAnsi="Microsoft JhengHei UI" w:cs="Times New Roman"/>
          <w:sz w:val="28"/>
          <w:szCs w:val="28"/>
        </w:rPr>
      </w:pPr>
    </w:p>
    <w:p w:rsidR="004557C4" w:rsidRPr="004557C4" w:rsidRDefault="004557C4" w:rsidP="004557C4">
      <w:pPr>
        <w:jc w:val="center"/>
        <w:rPr>
          <w:rFonts w:ascii="Microsoft JhengHei UI" w:eastAsia="Microsoft JhengHei UI" w:hAnsi="Microsoft JhengHei UI" w:cs="Times New Roman"/>
          <w:sz w:val="40"/>
          <w:szCs w:val="40"/>
        </w:rPr>
      </w:pPr>
      <w:r w:rsidRPr="004557C4">
        <w:rPr>
          <w:rFonts w:ascii="Microsoft JhengHei UI" w:eastAsia="Microsoft JhengHei UI" w:hAnsi="Microsoft JhengHei UI" w:cs="Times New Roman" w:hint="eastAsia"/>
          <w:sz w:val="40"/>
          <w:szCs w:val="40"/>
        </w:rPr>
        <w:t xml:space="preserve">美術&amp;編劇組 </w:t>
      </w:r>
    </w:p>
    <w:p w:rsidR="00E20970" w:rsidRDefault="004557C4" w:rsidP="004557C4">
      <w:pPr>
        <w:jc w:val="center"/>
        <w:rPr>
          <w:rFonts w:ascii="Microsoft JhengHei UI" w:eastAsia="Microsoft JhengHei UI" w:hAnsi="Microsoft JhengHei UI" w:cs="Times New Roman"/>
          <w:sz w:val="40"/>
          <w:szCs w:val="40"/>
        </w:rPr>
      </w:pPr>
      <w:r w:rsidRPr="004557C4">
        <w:rPr>
          <w:rFonts w:ascii="Microsoft JhengHei UI" w:eastAsia="Microsoft JhengHei UI" w:hAnsi="Microsoft JhengHei UI" w:cs="Times New Roman" w:hint="eastAsia"/>
          <w:sz w:val="40"/>
          <w:szCs w:val="40"/>
        </w:rPr>
        <w:t>馮昱敖</w:t>
      </w:r>
    </w:p>
    <w:p w:rsidR="004557C4" w:rsidRDefault="004557C4" w:rsidP="004557C4">
      <w:pPr>
        <w:jc w:val="center"/>
        <w:rPr>
          <w:rFonts w:ascii="Microsoft JhengHei UI" w:eastAsia="Microsoft JhengHei UI" w:hAnsi="Microsoft JhengHei UI" w:cs="Times New Roman"/>
          <w:sz w:val="40"/>
          <w:szCs w:val="40"/>
        </w:rPr>
      </w:pPr>
    </w:p>
    <w:p w:rsidR="004557C4" w:rsidRDefault="004557C4">
      <w:pPr>
        <w:rPr>
          <w:rFonts w:ascii="Microsoft JhengHei UI" w:eastAsia="Microsoft JhengHei UI" w:hAnsi="Microsoft JhengHei UI"/>
          <w:sz w:val="40"/>
        </w:rPr>
      </w:pPr>
      <w:r>
        <w:rPr>
          <w:rFonts w:ascii="Microsoft JhengHei UI" w:eastAsia="Microsoft JhengHei UI" w:hAnsi="Microsoft JhengHei UI"/>
          <w:sz w:val="40"/>
        </w:rPr>
        <w:br w:type="page"/>
      </w:r>
    </w:p>
    <w:p w:rsidR="00942810" w:rsidRPr="009B36AC" w:rsidRDefault="00942810" w:rsidP="00942810">
      <w:pPr>
        <w:rPr>
          <w:rFonts w:ascii="Microsoft JhengHei UI" w:eastAsia="Microsoft JhengHei UI" w:hAnsi="Microsoft JhengHei UI"/>
          <w:sz w:val="32"/>
          <w:szCs w:val="32"/>
        </w:rPr>
      </w:pPr>
      <w:r w:rsidRPr="009B36AC">
        <w:rPr>
          <w:rFonts w:ascii="Microsoft JhengHei UI" w:eastAsia="Microsoft JhengHei UI" w:hAnsi="Microsoft JhengHei UI" w:hint="eastAsia"/>
          <w:sz w:val="32"/>
          <w:szCs w:val="32"/>
        </w:rPr>
        <w:lastRenderedPageBreak/>
        <w:t>目錄:</w:t>
      </w:r>
    </w:p>
    <w:p w:rsidR="004557C4" w:rsidRDefault="00942810" w:rsidP="00942810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遊戲內地圖組負責人注意事項</w:t>
      </w:r>
    </w:p>
    <w:p w:rsidR="009E2313" w:rsidRDefault="009E2313" w:rsidP="009E2313">
      <w:pPr>
        <w:pStyle w:val="a3"/>
        <w:numPr>
          <w:ilvl w:val="0"/>
          <w:numId w:val="1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t>Chunk(</w:t>
      </w:r>
      <w:r>
        <w:rPr>
          <w:rFonts w:ascii="Microsoft JhengHei UI" w:eastAsia="Microsoft JhengHei UI" w:hAnsi="Microsoft JhengHei UI" w:hint="eastAsia"/>
          <w:sz w:val="32"/>
          <w:szCs w:val="32"/>
        </w:rPr>
        <w:t>區塊</w:t>
      </w:r>
      <w:r>
        <w:rPr>
          <w:rFonts w:ascii="Microsoft JhengHei UI" w:eastAsia="Microsoft JhengHei UI" w:hAnsi="Microsoft JhengHei UI"/>
          <w:sz w:val="32"/>
          <w:szCs w:val="32"/>
        </w:rPr>
        <w:t>)</w:t>
      </w:r>
      <w:r>
        <w:rPr>
          <w:rFonts w:ascii="Microsoft JhengHei UI" w:eastAsia="Microsoft JhengHei UI" w:hAnsi="Microsoft JhengHei UI" w:hint="eastAsia"/>
          <w:sz w:val="32"/>
          <w:szCs w:val="32"/>
        </w:rPr>
        <w:t>概念解說</w:t>
      </w:r>
    </w:p>
    <w:p w:rsidR="00A63E95" w:rsidRDefault="00A63E95" w:rsidP="009E2313">
      <w:pPr>
        <w:pStyle w:val="a3"/>
        <w:numPr>
          <w:ilvl w:val="0"/>
          <w:numId w:val="1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地圖草圖與實際地圖之區域切割、全域性地圖解析度</w:t>
      </w:r>
    </w:p>
    <w:p w:rsidR="00A63E95" w:rsidRDefault="00A63E95" w:rsidP="009E2313">
      <w:pPr>
        <w:pStyle w:val="a3"/>
        <w:numPr>
          <w:ilvl w:val="0"/>
          <w:numId w:val="1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各區塊之個性及特點</w:t>
      </w:r>
    </w:p>
    <w:p w:rsidR="00A63E95" w:rsidRDefault="00A63E95" w:rsidP="009E2313">
      <w:pPr>
        <w:pStyle w:val="a3"/>
        <w:numPr>
          <w:ilvl w:val="0"/>
          <w:numId w:val="1"/>
        </w:num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場景與玩家、系統之互動</w:t>
      </w:r>
    </w:p>
    <w:p w:rsidR="00A63E95" w:rsidRPr="009E2313" w:rsidRDefault="00A63E95" w:rsidP="009E2313">
      <w:pPr>
        <w:pStyle w:val="a3"/>
        <w:numPr>
          <w:ilvl w:val="0"/>
          <w:numId w:val="1"/>
        </w:numPr>
        <w:rPr>
          <w:rFonts w:ascii="Microsoft JhengHei UI" w:eastAsia="Microsoft JhengHei UI" w:hAnsi="Microsoft JhengHei UI" w:hint="eastAsia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物件分布點之擺設</w:t>
      </w:r>
    </w:p>
    <w:p w:rsidR="00942810" w:rsidRDefault="00942810" w:rsidP="00942810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編劇組</w:t>
      </w:r>
    </w:p>
    <w:p w:rsidR="00A63E95" w:rsidRDefault="00942810" w:rsidP="00942810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 w:hint="eastAsia"/>
          <w:sz w:val="32"/>
          <w:szCs w:val="32"/>
        </w:rPr>
        <w:t>美術組</w:t>
      </w:r>
    </w:p>
    <w:p w:rsidR="00A63E95" w:rsidRDefault="00A63E95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sz w:val="32"/>
          <w:szCs w:val="32"/>
        </w:rPr>
        <w:br w:type="page"/>
      </w:r>
    </w:p>
    <w:p w:rsidR="00A63E95" w:rsidRPr="00A63E95" w:rsidRDefault="00A63E95" w:rsidP="00A63E95">
      <w:pPr>
        <w:rPr>
          <w:rFonts w:ascii="Microsoft JhengHei UI" w:eastAsia="Microsoft JhengHei UI" w:hAnsi="Microsoft JhengHei UI"/>
          <w:sz w:val="36"/>
          <w:szCs w:val="32"/>
        </w:rPr>
      </w:pPr>
      <w:r w:rsidRPr="00A63E95">
        <w:rPr>
          <w:rFonts w:ascii="Microsoft JhengHei UI" w:eastAsia="Microsoft JhengHei UI" w:hAnsi="Microsoft JhengHei UI" w:hint="eastAsia"/>
          <w:sz w:val="36"/>
          <w:szCs w:val="32"/>
        </w:rPr>
        <w:lastRenderedPageBreak/>
        <w:t>遊戲內地圖組負責人注意事項</w:t>
      </w:r>
    </w:p>
    <w:p w:rsidR="00942810" w:rsidRDefault="00C01083" w:rsidP="00A63E95">
      <w:pPr>
        <w:rPr>
          <w:rFonts w:ascii="Microsoft JhengHei UI" w:eastAsia="Microsoft JhengHei UI" w:hAnsi="Microsoft JhengHei UI"/>
          <w:sz w:val="32"/>
          <w:szCs w:val="32"/>
        </w:rPr>
      </w:pPr>
      <w:r>
        <w:rPr>
          <w:rFonts w:ascii="Microsoft JhengHei UI" w:eastAsia="Microsoft JhengHei UI" w:hAnsi="Microsoft JhengHei U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257A6AD" wp14:editId="17A1F84B">
            <wp:simplePos x="0" y="0"/>
            <wp:positionH relativeFrom="margin">
              <wp:align>right</wp:align>
            </wp:positionH>
            <wp:positionV relativeFrom="paragraph">
              <wp:posOffset>387973</wp:posOffset>
            </wp:positionV>
            <wp:extent cx="5658485" cy="3100070"/>
            <wp:effectExtent l="0" t="0" r="0" b="5080"/>
            <wp:wrapSquare wrapText="bothSides"/>
            <wp:docPr id="95" name="圖片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485" cy="3100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3E95" w:rsidRPr="00A63E95">
        <w:rPr>
          <w:rFonts w:ascii="Microsoft JhengHei UI" w:eastAsia="Microsoft JhengHei UI" w:hAnsi="Microsoft JhengHei UI" w:hint="eastAsia"/>
          <w:sz w:val="32"/>
          <w:szCs w:val="32"/>
        </w:rPr>
        <w:t>Chunk(區塊)</w:t>
      </w:r>
      <w:r w:rsidR="00A63E95">
        <w:rPr>
          <w:rFonts w:ascii="Microsoft JhengHei UI" w:eastAsia="Microsoft JhengHei UI" w:hAnsi="Microsoft JhengHei UI" w:hint="eastAsia"/>
          <w:sz w:val="32"/>
          <w:szCs w:val="32"/>
        </w:rPr>
        <w:t>概念解說</w:t>
      </w:r>
    </w:p>
    <w:p w:rsidR="00A63E95" w:rsidRPr="00A63E95" w:rsidRDefault="00A63E95" w:rsidP="00A63E95">
      <w:pPr>
        <w:rPr>
          <w:rFonts w:ascii="Microsoft JhengHei UI" w:eastAsia="Microsoft JhengHei UI" w:hAnsi="Microsoft JhengHei UI" w:hint="eastAsia"/>
          <w:sz w:val="32"/>
          <w:szCs w:val="32"/>
        </w:rPr>
      </w:pPr>
      <w:bookmarkStart w:id="0" w:name="_GoBack"/>
      <w:bookmarkEnd w:id="0"/>
    </w:p>
    <w:sectPr w:rsidR="00A63E95" w:rsidRPr="00A63E9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36EBF"/>
    <w:multiLevelType w:val="hybridMultilevel"/>
    <w:tmpl w:val="C6727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31258"/>
    <w:multiLevelType w:val="hybridMultilevel"/>
    <w:tmpl w:val="E6D89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491"/>
    <w:rsid w:val="00031491"/>
    <w:rsid w:val="00377FE9"/>
    <w:rsid w:val="004557C4"/>
    <w:rsid w:val="006E0F9F"/>
    <w:rsid w:val="00942810"/>
    <w:rsid w:val="009E2313"/>
    <w:rsid w:val="00A63E95"/>
    <w:rsid w:val="00BD673C"/>
    <w:rsid w:val="00C0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D6AC0"/>
  <w15:chartTrackingRefBased/>
  <w15:docId w15:val="{FB9577C5-BAE3-4928-8809-6E6DC8D5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23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3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kuo</dc:creator>
  <cp:keywords/>
  <dc:description/>
  <cp:lastModifiedBy>andrew kuo</cp:lastModifiedBy>
  <cp:revision>5</cp:revision>
  <dcterms:created xsi:type="dcterms:W3CDTF">2020-01-30T08:47:00Z</dcterms:created>
  <dcterms:modified xsi:type="dcterms:W3CDTF">2020-01-30T12:56:00Z</dcterms:modified>
</cp:coreProperties>
</file>