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72"/>
          <w:szCs w:val="72"/>
        </w:rPr>
        <w:t xml:space="preserve">Remanence</w:t>
      </w:r>
    </w:p>
    <w:p>
      <w:pPr>
        <w:spacing w:after="120"/>
        <w:jc w:val="center"/>
      </w:pPr>
      <w:r>
        <w:rPr>
          <w:i/>
          <w:iCs/>
          <w:sz w:val="28"/>
          <w:szCs w:val="28"/>
        </w:rPr>
        <w:t xml:space="preserve">A tape library management tool for LTO archives</w:t>
      </w:r>
    </w:p>
    <w:p>
      <w:pPr>
        <w:spacing w:after="2400"/>
        <w:jc w:val="center"/>
      </w:pPr>
      <w:r>
        <w:rPr>
          <w:sz w:val="24"/>
          <w:szCs w:val="24"/>
        </w:rPr>
        <w:t xml:space="preserve">Initial Specification</w:t>
      </w:r>
    </w:p>
    <w:p>
      <w:pPr>
        <w:spacing w:after="60"/>
        <w:jc w:val="center"/>
      </w:pPr>
      <w:r>
        <w:rPr>
          <w:sz w:val="22"/>
          <w:szCs w:val="22"/>
        </w:rPr>
        <w:t xml:space="preserve">Version 0.1 (Draft)</w:t>
      </w:r>
    </w:p>
    <w:p>
      <w:pPr>
        <w:spacing w:after="60"/>
        <w:jc w:val="center"/>
      </w:pPr>
      <w:r>
        <w:rPr>
          <w:sz w:val="22"/>
          <w:szCs w:val="22"/>
        </w:rPr>
        <w:t xml:space="preserve">May 2026</w:t>
      </w:r>
    </w:p>
    <w:p>
      <w:pPr>
        <w:jc w:val="center"/>
      </w:pPr>
      <w:r>
        <w:rPr>
          <w:sz w:val="22"/>
          <w:szCs w:val="22"/>
        </w:rPr>
        <w:t xml:space="preserve">Isha Foundation — Archives Team</w:t>
      </w:r>
    </w:p>
    <w:p>
      <w:r>
        <w:br w:type="page"/>
      </w:r>
    </w:p>
    <w:p>
      <w:pPr>
        <w:pStyle w:val="Heading1"/>
      </w:pPr>
      <w:r>
        <w:t xml:space="preserve">1. Introduction</w:t>
      </w:r>
    </w:p>
    <w:p>
      <w:pPr>
        <w:pStyle w:val="Heading2"/>
      </w:pPr>
      <w:r>
        <w:t xml:space="preserve">1.1 Purpose</w:t>
      </w:r>
    </w:p>
    <w:p>
      <w:pPr>
        <w:spacing w:after="120"/>
      </w:pPr>
      <w:r>
        <w:t xml:space="preserve">Remanence is a tape library management tool for LTO-based archives. It exposes a clean, well-documented API for higher-level archive management systems (such as Dwara v3) to write data to tape, read data from tape, and manage the physical state of the tape library. It is deliberately scoped as a tape subsystem — not an archive management system — and does not own the cross-tier data catalog.</w:t>
      </w:r>
    </w:p>
    <w:p>
      <w:pPr>
        <w:spacing w:after="120"/>
      </w:pPr>
      <w:r>
        <w:t xml:space="preserve">The name refers to magnetic remanence: the property of a ferromagnetic material to retain its magnetisation after the external magnetising field is removed. It is the physical reason data persists on tape when power is disconnected, and the reason tape remains the standard medium for long-term archival storage. The command-line interface is named rem.</w:t>
      </w:r>
    </w:p>
    <w:p>
      <w:pPr>
        <w:pStyle w:val="Heading2"/>
      </w:pPr>
      <w:r>
        <w:t xml:space="preserve">1.2 Why this exists</w:t>
      </w:r>
    </w:p>
    <w:p>
      <w:pPr>
        <w:spacing w:after="120"/>
      </w:pPr>
      <w:r>
        <w:t xml:space="preserve">Isha Foundation operates a multi-petabyte tape archive that has historically been managed by an in-house system (Dwara v2). A migration to a commercial system (Atempo Miria) has been in progress for an extended period without successful production deployment. Remanence is being developed as a focused, well-engineered alternative to the tape-management portion of that stack — buildable by a small team, defensible on technical merits, and easy to integrate with whatever orchestration layer ultimately governs the archive.</w:t>
      </w:r>
    </w:p>
    <w:p>
      <w:pPr>
        <w:spacing w:after="120"/>
      </w:pPr>
      <w:r>
        <w:t xml:space="preserve">The design priorities, in order:</w:t>
      </w:r>
    </w:p>
    <w:p>
      <w:pPr>
        <w:pStyle w:val="ListParagraph"/>
        <w:numPr>
          <w:ilvl w:val="0"/>
          <w:numId w:val="2"/>
        </w:numPr>
        <w:spacing w:after="60"/>
      </w:pPr>
      <w:r>
        <w:t xml:space="preserve">Correctness and data integrity above all. This system writes the only copies of irreplaceable data.</w:t>
      </w:r>
    </w:p>
    <w:p>
      <w:pPr>
        <w:pStyle w:val="ListParagraph"/>
        <w:numPr>
          <w:ilvl w:val="0"/>
          <w:numId w:val="2"/>
        </w:numPr>
        <w:spacing w:after="60"/>
      </w:pPr>
      <w:r>
        <w:t xml:space="preserve">Operational legibility. An operator with the documentation should be able to understand what the system is doing and why.</w:t>
      </w:r>
    </w:p>
    <w:p>
      <w:pPr>
        <w:pStyle w:val="ListParagraph"/>
        <w:numPr>
          <w:ilvl w:val="0"/>
          <w:numId w:val="2"/>
        </w:numPr>
        <w:spacing w:after="60"/>
      </w:pPr>
      <w:r>
        <w:t xml:space="preserve">Format longevity. Data written today must be readable in thirty years, ideally with standard Unix tools, even if Remanence itself no longer exists.</w:t>
      </w:r>
    </w:p>
    <w:p>
      <w:pPr>
        <w:pStyle w:val="ListParagraph"/>
        <w:numPr>
          <w:ilvl w:val="0"/>
          <w:numId w:val="2"/>
        </w:numPr>
        <w:spacing w:after="60"/>
      </w:pPr>
      <w:r>
        <w:t xml:space="preserve">Ease of integration. Higher-level systems should find Remanence pleasant to integrate with, in deliberate contrast to existing alternatives.</w:t>
      </w:r>
    </w:p>
    <w:p>
      <w:pPr>
        <w:pStyle w:val="ListParagraph"/>
        <w:numPr>
          <w:ilvl w:val="0"/>
          <w:numId w:val="2"/>
        </w:numPr>
        <w:spacing w:after="60"/>
      </w:pPr>
      <w:r>
        <w:t xml:space="preserve">Security against realistic threats. The tool must not be a soft target for attackers seeking to disrupt or damage the archive.</w:t>
      </w:r>
    </w:p>
    <w:p>
      <w:pPr>
        <w:pStyle w:val="Heading2"/>
      </w:pPr>
      <w:r>
        <w:t xml:space="preserve">1.3 What this document is</w:t>
      </w:r>
    </w:p>
    <w:p>
      <w:pPr>
        <w:spacing w:after="120"/>
      </w:pPr>
      <w:r>
        <w:t xml:space="preserve">This is a high-level specification of architecture and key design decisions. It is not implementation-ready. It captures the choices that have been made and the reasoning behind them, so that subsequent detailed design can proceed from a stable foundation. Detailed schemas, APIs, on-tape formats, and protocols will be specified in follow-on documents.</w:t>
      </w:r>
    </w:p>
    <w:p>
      <w:pPr>
        <w:pStyle w:val="Heading2"/>
      </w:pPr>
      <w:r>
        <w:t xml:space="preserve">1.4 Scope boundaries</w:t>
      </w:r>
    </w:p>
    <w:p>
      <w:pPr>
        <w:spacing w:after="120"/>
      </w:pPr>
      <w:r>
        <w:t xml:space="preserve">Remanence owns:</w:t>
      </w:r>
    </w:p>
    <w:p>
      <w:pPr>
        <w:pStyle w:val="ListParagraph"/>
        <w:numPr>
          <w:ilvl w:val="0"/>
          <w:numId w:val="2"/>
        </w:numPr>
        <w:spacing w:after="60"/>
      </w:pPr>
      <w:r>
        <w:t xml:space="preserve">The state of the tape library hardware (drives, slots, mailslot, picker).</w:t>
      </w:r>
    </w:p>
    <w:p>
      <w:pPr>
        <w:pStyle w:val="ListParagraph"/>
        <w:numPr>
          <w:ilvl w:val="0"/>
          <w:numId w:val="2"/>
        </w:numPr>
        <w:spacing w:after="60"/>
      </w:pPr>
      <w:r>
        <w:t xml:space="preserve">Tape-level operations (load, unload, write, read, eject, import, verify).</w:t>
      </w:r>
    </w:p>
    <w:p>
      <w:pPr>
        <w:pStyle w:val="ListParagraph"/>
        <w:numPr>
          <w:ilvl w:val="0"/>
          <w:numId w:val="2"/>
        </w:numPr>
        <w:spacing w:after="60"/>
      </w:pPr>
      <w:r>
        <w:t xml:space="preserve">Tape-level metadata (per-tape state, MAM, health, write history).</w:t>
      </w:r>
    </w:p>
    <w:p>
      <w:pPr>
        <w:pStyle w:val="ListParagraph"/>
        <w:numPr>
          <w:ilvl w:val="0"/>
          <w:numId w:val="2"/>
        </w:numPr>
        <w:spacing w:after="60"/>
      </w:pPr>
      <w:r>
        <w:t xml:space="preserve">The on-tape format and any data structures written to tape.</w:t>
      </w:r>
    </w:p>
    <w:p>
      <w:pPr>
        <w:pStyle w:val="ListParagraph"/>
        <w:numPr>
          <w:ilvl w:val="0"/>
          <w:numId w:val="2"/>
        </w:numPr>
        <w:spacing w:after="60"/>
      </w:pPr>
      <w:r>
        <w:t xml:space="preserve">Hardware health, diagnostics, and drive cleaning workflows.</w:t>
      </w:r>
    </w:p>
    <w:p>
      <w:pPr>
        <w:pStyle w:val="ListParagraph"/>
        <w:numPr>
          <w:ilvl w:val="0"/>
          <w:numId w:val="2"/>
        </w:numPr>
        <w:spacing w:after="60"/>
      </w:pPr>
      <w:r>
        <w:t xml:space="preserve">Encryption for tape copies, including the key-management integration.</w:t>
      </w:r>
    </w:p>
    <w:p>
      <w:pPr>
        <w:spacing w:after="120"/>
      </w:pPr>
      <w:r>
        <w:t xml:space="preserve">Remanence does not own:</w:t>
      </w:r>
    </w:p>
    <w:p>
      <w:pPr>
        <w:pStyle w:val="ListParagraph"/>
        <w:numPr>
          <w:ilvl w:val="0"/>
          <w:numId w:val="2"/>
        </w:numPr>
        <w:spacing w:after="60"/>
      </w:pPr>
      <w:r>
        <w:t xml:space="preserve">The logical file catalog across all storage tiers.</w:t>
      </w:r>
    </w:p>
    <w:p>
      <w:pPr>
        <w:pStyle w:val="ListParagraph"/>
        <w:numPr>
          <w:ilvl w:val="0"/>
          <w:numId w:val="2"/>
        </w:numPr>
        <w:spacing w:after="60"/>
      </w:pPr>
      <w:r>
        <w:t xml:space="preserve">Multi-tier orchestration (disk, cloud, tape coordination).</w:t>
      </w:r>
    </w:p>
    <w:p>
      <w:pPr>
        <w:pStyle w:val="ListParagraph"/>
        <w:numPr>
          <w:ilvl w:val="0"/>
          <w:numId w:val="2"/>
        </w:numPr>
        <w:spacing w:after="60"/>
      </w:pPr>
      <w:r>
        <w:t xml:space="preserve">User-facing archive workflows (ingest, retrieval policy, retention).</w:t>
      </w:r>
    </w:p>
    <w:p>
      <w:pPr>
        <w:pStyle w:val="ListParagraph"/>
        <w:numPr>
          <w:ilvl w:val="0"/>
          <w:numId w:val="2"/>
        </w:numPr>
        <w:spacing w:after="60"/>
      </w:pPr>
      <w:r>
        <w:t xml:space="preserve">Disk or cloud storage backends.</w:t>
      </w:r>
    </w:p>
    <w:p>
      <w:pPr>
        <w:pStyle w:val="ListParagraph"/>
        <w:numPr>
          <w:ilvl w:val="0"/>
          <w:numId w:val="2"/>
        </w:numPr>
        <w:spacing w:after="60"/>
      </w:pPr>
      <w:r>
        <w:t xml:space="preserve">End-user authentication.</w:t>
      </w:r>
    </w:p>
    <w:p>
      <w:pPr>
        <w:spacing w:after="120"/>
      </w:pPr>
      <w:r>
        <w:t xml:space="preserve">These are the responsibility of the orchestration layer (Dwara v3 or any equivalent system). Remanence exposes its services via an API; the orchestration layer composes them into archive workflows.</w:t>
      </w:r>
    </w:p>
    <w:p>
      <w:r>
        <w:br w:type="page"/>
      </w:r>
    </w:p>
    <w:p>
      <w:pPr>
        <w:pStyle w:val="Heading1"/>
      </w:pPr>
      <w:r>
        <w:t xml:space="preserve">2. Operating Context</w:t>
      </w:r>
    </w:p>
    <w:p>
      <w:pPr>
        <w:pStyle w:val="Heading2"/>
      </w:pPr>
      <w:r>
        <w:t xml:space="preserve">2.1 Hardware</w:t>
      </w:r>
    </w:p>
    <w:p>
      <w:pPr>
        <w:spacing w:after="120"/>
      </w:pPr>
      <w:r>
        <w:t xml:space="preserve">Remanence is being developed against the following primary production hardware:</w:t>
      </w:r>
    </w:p>
    <w:p>
      <w:pPr>
        <w:pStyle w:val="ListParagraph"/>
        <w:numPr>
          <w:ilvl w:val="0"/>
          <w:numId w:val="2"/>
        </w:numPr>
        <w:spacing w:after="60"/>
      </w:pPr>
      <w:r>
        <w:t xml:space="preserve">HPE StoreEver MSL3040 tape library, single chassis configuration (expandable to seven stacked modules / 280 slots).</w:t>
      </w:r>
    </w:p>
    <w:p>
      <w:pPr>
        <w:pStyle w:val="ListParagraph"/>
        <w:numPr>
          <w:ilvl w:val="0"/>
          <w:numId w:val="2"/>
        </w:numPr>
        <w:spacing w:after="60"/>
      </w:pPr>
      <w:r>
        <w:t xml:space="preserve">LTO-9 half-height drives, SAS-attached. 18 TB native capacity per cartridge.</w:t>
      </w:r>
    </w:p>
    <w:p>
      <w:pPr>
        <w:pStyle w:val="ListParagraph"/>
        <w:numPr>
          <w:ilvl w:val="0"/>
          <w:numId w:val="2"/>
        </w:numPr>
        <w:spacing w:after="60"/>
      </w:pPr>
      <w:r>
        <w:t xml:space="preserve">Drive count and slot count are configurable per deployment; the tool must scale to a fully-populated multi-chassis configuration.</w:t>
      </w:r>
    </w:p>
    <w:p>
      <w:pPr>
        <w:spacing w:after="120"/>
      </w:pPr>
      <w:r>
        <w:t xml:space="preserve">Legacy hardware in current production (LTO-7 / older library) is out of scope for Remanence; existing tools will continue to serve LTO-7 restores until migration is complete.</w:t>
      </w:r>
    </w:p>
    <w:p>
      <w:pPr>
        <w:pStyle w:val="Heading2"/>
      </w:pPr>
      <w:r>
        <w:t xml:space="preserve">2.2 Host environment</w:t>
      </w:r>
    </w:p>
    <w:p>
      <w:pPr>
        <w:spacing w:after="120"/>
      </w:pPr>
      <w:r>
        <w:t xml:space="preserve">Remanence is designed to run on modern Linux distributions with kernel 5.10 or later. Primary development and reference deployment target is Ubuntu 24.04 LTS. RHEL 9, Rocky 9, and AlmaLinux 9 are also supported as deployment targets. CentOS 7 and other end-of-life distributions are explicitly not supported, particularly because LTO-9 first-load calibration interacts poorly with older kernel SCSI driver behavior.</w:t>
      </w:r>
    </w:p>
    <w:p>
      <w:pPr>
        <w:spacing w:after="120"/>
      </w:pPr>
      <w:r>
        <w:t xml:space="preserve">The host runs the Remanence daemon as a long-lived systemd service with appropriate Linux capabilities for SCSI generic device access. No container or VM is required, and none is recommended for production: hardware-managing daemons benefit from direct access to kernel SCSI and udev subsystems without an intervening abstraction.</w:t>
      </w:r>
    </w:p>
    <w:p>
      <w:pPr>
        <w:pStyle w:val="Heading2"/>
      </w:pPr>
      <w:r>
        <w:t xml:space="preserve">2.3 Integration target</w:t>
      </w:r>
    </w:p>
    <w:p>
      <w:pPr>
        <w:spacing w:after="120"/>
      </w:pPr>
      <w:r>
        <w:t xml:space="preserve">The primary integration target is Dwara v3, an in-development Python-based archive management system that owns the cross-tier catalog. Remanence exposes its functionality via an HTTPS API; Dwara v3 is a client of that API. The API is designed to be usable by any client, not specific to Dwara v3.</w:t>
      </w:r>
    </w:p>
    <w:p>
      <w:pPr>
        <w:spacing w:after="120"/>
      </w:pPr>
      <w:r>
        <w:t xml:space="preserve">A reference Python client library will be provided to make integration straightforward, with a target ergonomics of "common operations expressible in under ten lines of code."</w:t>
      </w:r>
    </w:p>
    <w:p>
      <w:r>
        <w:br w:type="page"/>
      </w:r>
    </w:p>
    <w:p>
      <w:pPr>
        <w:pStyle w:val="Heading1"/>
      </w:pPr>
      <w:r>
        <w:t xml:space="preserve">3. Architecture</w:t>
      </w:r>
    </w:p>
    <w:p>
      <w:pPr>
        <w:pStyle w:val="Heading2"/>
      </w:pPr>
      <w:r>
        <w:t xml:space="preserve">3.1 Process model</w:t>
      </w:r>
    </w:p>
    <w:p>
      <w:pPr>
        <w:spacing w:after="120"/>
      </w:pPr>
      <w:r>
        <w:t xml:space="preserve">Remanence runs as a single long-lived daemon process on a dedicated host. The daemon owns exclusive access to the tape library hardware (the medium changer and all attached drives). It exposes an HTTPS API for clients and maintains a persistent catalog of tape-level state in a PostgreSQL database.</w:t>
      </w:r>
    </w:p>
    <w:p>
      <w:pPr>
        <w:spacing w:after="120"/>
      </w:pPr>
      <w:r>
        <w:t xml:space="preserve">The daemon is built in Rust. The choice is driven by: memory safety in code that constructs and parses binary SCSI structures; clean integration with Linux kernel subsystems (sg, udev) via mature crates; suitability for long-running concurrent operations via the tokio async runtime; and single static-binary deployment with minimal runtime dependencies.</w:t>
      </w:r>
    </w:p>
    <w:p>
      <w:pPr>
        <w:pStyle w:val="Heading2"/>
      </w:pPr>
      <w:r>
        <w:t xml:space="preserve">3.2 Layering</w:t>
      </w:r>
    </w:p>
    <w:p>
      <w:pPr>
        <w:spacing w:after="120"/>
      </w:pPr>
      <w:r>
        <w:t xml:space="preserve">The codebase is structured in clear layers, with each layer testable independently:</w:t>
      </w:r>
    </w:p>
    <w:p>
      <w:pPr>
        <w:pStyle w:val="Heading3"/>
      </w:pPr>
      <w:r>
        <w:t xml:space="preserve">Layer 1: SCSI core</w:t>
      </w:r>
    </w:p>
    <w:p>
      <w:pPr>
        <w:spacing w:after="120"/>
      </w:pPr>
      <w:r>
        <w:t xml:space="preserve">Pure SCSI command construction, ioctl invocation, and response parsing. INQUIRY, VPD pages, READ ELEMENT STATUS, MOVE MEDIUM, LOG SENSE, READ/WRITE ATTRIBUTE, SECURITY PROTOCOL IN/OUT, and tape-specific commands (LOAD, UNLOAD, REWIND, LOCATE, READ POSITION, SPACE, WRITE FILEMARKS, READ, WRITE). No business logic; no I/O policy; no concurrency. Testable in isolation against captured response fixtures.</w:t>
      </w:r>
    </w:p>
    <w:p>
      <w:pPr>
        <w:pStyle w:val="Heading3"/>
      </w:pPr>
      <w:r>
        <w:t xml:space="preserve">Layer 2: Library runtime model</w:t>
      </w:r>
    </w:p>
    <w:p>
      <w:pPr>
        <w:spacing w:after="120"/>
      </w:pPr>
      <w:r>
        <w:t xml:space="preserve">The in-memory model of the library topology, drive states, and tape inventory. Subscribes to udev events for hot-plug awareness. Performs the join-by-serial-number logic that maps library-reported drive bays to host-side device nodes. Provides a clean abstraction over Layer 1 for higher layers: "the drive whose serial is X" rather than "/dev/sg5."</w:t>
      </w:r>
    </w:p>
    <w:p>
      <w:pPr>
        <w:pStyle w:val="Heading3"/>
      </w:pPr>
      <w:r>
        <w:t xml:space="preserve">Layer 3: Tape operations</w:t>
      </w:r>
    </w:p>
    <w:p>
      <w:pPr>
        <w:spacing w:after="120"/>
      </w:pPr>
      <w:r>
        <w:t xml:space="preserve">The vocabulary of tape-level operations: write session (open, append object, close), read session, move, eject, import, verify. Handles streaming data between the API layer and the tape, including buffering, rate matching, and progress reporting. Implements the on-tape format (see Section 5).</w:t>
      </w:r>
    </w:p>
    <w:p>
      <w:pPr>
        <w:pStyle w:val="Heading3"/>
      </w:pPr>
      <w:r>
        <w:t xml:space="preserve">Layer 4: Catalog</w:t>
      </w:r>
    </w:p>
    <w:p>
      <w:pPr>
        <w:spacing w:after="120"/>
      </w:pPr>
      <w:r>
        <w:t xml:space="preserve">Persistent state in PostgreSQL: tapes, objects on tapes, drives, write sessions, operations, audit log. Schema migrations managed via sqlx. The catalog is authoritative for "what Remanence knows about its hardware and tapes," but does not own logical file identity — that belongs to the orchestration layer.</w:t>
      </w:r>
    </w:p>
    <w:p>
      <w:pPr>
        <w:pStyle w:val="Heading3"/>
      </w:pPr>
      <w:r>
        <w:t xml:space="preserve">Layer 5: API</w:t>
      </w:r>
    </w:p>
    <w:p>
      <w:pPr>
        <w:spacing w:after="120"/>
      </w:pPr>
      <w:r>
        <w:t xml:space="preserve">HTTPS server with mTLS authentication. RESTful resource model plus a Server-Sent Events stream for asynchronous notifications. Translates external requests into Layer 3 operations and Layer 4 catalog queries. Enforces authorization and rate limiting. Emits structured audit log entries for every request.</w:t>
      </w:r>
    </w:p>
    <w:p>
      <w:pPr>
        <w:pStyle w:val="Heading2"/>
      </w:pPr>
      <w:r>
        <w:t xml:space="preserve">3.3 Persistence</w:t>
      </w:r>
    </w:p>
    <w:p>
      <w:pPr>
        <w:spacing w:after="120"/>
      </w:pPr>
      <w:r>
        <w:t xml:space="preserve">Catalog data lives in PostgreSQL 16 or later. The catalog is small (gigabytes, not terabytes) and query-intensive. Backups are taken via streaming replication to a standby plus daily logical dumps shipped offsite. WAL archiving supports point-in-time recovery.</w:t>
      </w:r>
    </w:p>
    <w:p>
      <w:pPr>
        <w:spacing w:after="120"/>
      </w:pPr>
      <w:r>
        <w:t xml:space="preserve">The catalog is not the only persistent store of tape contents: every tape is itself self-describing (Section 5). The catalog is a fast, queryable mirror of information that is also written durably to the tapes themselves. This redundancy is intentional: if the catalog is lost, the tapes still describe themselves.</w:t>
      </w:r>
    </w:p>
    <w:p>
      <w:r>
        <w:br w:type="page"/>
      </w:r>
    </w:p>
    <w:p>
      <w:pPr>
        <w:pStyle w:val="Heading1"/>
      </w:pPr>
      <w:r>
        <w:t xml:space="preserve">4. Scope and the Remanence / Orchestrator Boundary</w:t>
      </w:r>
    </w:p>
    <w:p>
      <w:pPr>
        <w:pStyle w:val="Heading2"/>
      </w:pPr>
      <w:r>
        <w:t xml:space="preserve">4.1 What "tape subsystem" means</w:t>
      </w:r>
    </w:p>
    <w:p>
      <w:pPr>
        <w:spacing w:after="120"/>
      </w:pPr>
      <w:r>
        <w:t xml:space="preserve">The fundamental design decision is that Remanence answers tape questions and the orchestration layer answers archive questions. This boundary clarifies many decisions that would otherwise be murky.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Remanence answers</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Orchestrator answers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on tape L91234L9?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Where are all copies of clip_001.mxf?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tapes are in the library?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files have insufficient redundancy?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health of drive bay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our total archive size?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this byte stream to tape, return location.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Ensure this file has the policy-required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the object at this position on this tape.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Restore this file from the fastest available 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tapes need replacement?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files should migrate from tape to disk?</w:t>
            </w:r>
          </w:p>
        </w:tc>
      </w:tr>
    </w:tbl>
    <w:p>
      <w:r>
        <w:t xml:space="preserve"/>
      </w:r>
    </w:p>
    <w:p>
      <w:pPr>
        <w:pStyle w:val="Heading2"/>
      </w:pPr>
      <w:r>
        <w:t xml:space="preserve">4.2 The caller-object-id pattern</w:t>
      </w:r>
    </w:p>
    <w:p>
      <w:pPr>
        <w:spacing w:after="120"/>
      </w:pPr>
      <w:r>
        <w:t xml:space="preserve">When the orchestrator asks Remanence to write data, it supplies a caller object identifier (an opaque string) and optional caller metadata (an opaque JSON document). Remanence stores both as part of its record of that object on tape, and writes them into the on-tape manifest alongside the data. Remanence does not interpret the caller object id; the orchestrator uses it to tie tape-resident objects back to its own catalog of files.</w:t>
      </w:r>
    </w:p>
    <w:p>
      <w:pPr>
        <w:spacing w:after="120"/>
      </w:pPr>
      <w:r>
        <w:t xml:space="preserve">This is the integration seam. The orchestrator knows what its identifiers mean and how to map them to logical files. Remanence simply preserves them faithfully.</w:t>
      </w:r>
    </w:p>
    <w:p>
      <w:pPr>
        <w:pStyle w:val="Heading2"/>
      </w:pPr>
      <w:r>
        <w:t xml:space="preserve">4.3 Reconciliation</w:t>
      </w:r>
    </w:p>
    <w:p>
      <w:pPr>
        <w:spacing w:after="120"/>
      </w:pPr>
      <w:r>
        <w:t xml:space="preserve">The orchestrator periodically reconciles its catalog against Remanence: it queries Remanence for the contents of each tape and confirms that its own records agree. Discrepancies surface either bugs or out-of-band events (operator intervention, hardware failure) and are flagged for investigation. Remanence exposes the queries needed for this reconciliation as part of its standard API; reconciliation is not a special-case workflow.</w:t>
      </w:r>
    </w:p>
    <w:p>
      <w:r>
        <w:br w:type="page"/>
      </w:r>
    </w:p>
    <w:p>
      <w:pPr>
        <w:pStyle w:val="Heading1"/>
      </w:pPr>
      <w:r>
        <w:t xml:space="preserve">5. On-Tape Format</w:t>
      </w:r>
    </w:p>
    <w:p>
      <w:pPr>
        <w:pStyle w:val="Heading2"/>
      </w:pPr>
      <w:r>
        <w:t xml:space="preserve">5.1 TAR, not LTFS</w:t>
      </w:r>
    </w:p>
    <w:p>
      <w:pPr>
        <w:spacing w:after="120"/>
      </w:pPr>
      <w:r>
        <w:t xml:space="preserve">Remanence writes POSIX pax-format tar archives to tape. LTFS is explicitly rejected as the on-tape format. The reasoning:</w:t>
      </w:r>
    </w:p>
    <w:p>
      <w:pPr>
        <w:pStyle w:val="ListParagraph"/>
        <w:numPr>
          <w:ilvl w:val="0"/>
          <w:numId w:val="2"/>
        </w:numPr>
        <w:spacing w:after="60"/>
      </w:pPr>
      <w:r>
        <w:t xml:space="preserve">Tape is a sequential medium. LTFS presents it as random-access, which encourages access patterns the medium does not gracefully support.</w:t>
      </w:r>
    </w:p>
    <w:p>
      <w:pPr>
        <w:pStyle w:val="ListParagraph"/>
        <w:numPr>
          <w:ilvl w:val="0"/>
          <w:numId w:val="2"/>
        </w:numPr>
        <w:spacing w:after="60"/>
      </w:pPr>
      <w:r>
        <w:t xml:space="preserve">LTFS state corruption from improper unmount is a recurring operational problem, mitigated by recovery tools that should not be necessary in the first place.</w:t>
      </w:r>
    </w:p>
    <w:p>
      <w:pPr>
        <w:pStyle w:val="ListParagraph"/>
        <w:numPr>
          <w:ilvl w:val="0"/>
          <w:numId w:val="2"/>
        </w:numPr>
        <w:spacing w:after="60"/>
      </w:pPr>
      <w:r>
        <w:t xml:space="preserve">Cross-vendor LTFS interoperability is weaker than commonly claimed, particularly for encrypted or near-full tapes.</w:t>
      </w:r>
    </w:p>
    <w:p>
      <w:pPr>
        <w:pStyle w:val="ListParagraph"/>
        <w:numPr>
          <w:ilvl w:val="0"/>
          <w:numId w:val="2"/>
        </w:numPr>
        <w:spacing w:after="60"/>
      </w:pPr>
      <w:r>
        <w:t xml:space="preserve">TAR has forty-five years of stable, ubiquitous tooling. A tar tape written today will be readable in 2070 with any Unix-like system's tar command, with no specialized software.</w:t>
      </w:r>
    </w:p>
    <w:p>
      <w:pPr>
        <w:pStyle w:val="ListParagraph"/>
        <w:numPr>
          <w:ilvl w:val="0"/>
          <w:numId w:val="2"/>
        </w:numPr>
        <w:spacing w:after="60"/>
      </w:pPr>
      <w:r>
        <w:t xml:space="preserve">POSIX pax format supports arbitrarily long filenames, extended headers for structured metadata, and proper Unicode — eliminating the historical reasons to prefer LTFS for filename flexibility.</w:t>
      </w:r>
    </w:p>
    <w:p>
      <w:pPr>
        <w:spacing w:after="120"/>
      </w:pPr>
      <w:r>
        <w:t xml:space="preserve">This is a considered choice, not a default. The cost is forgoing the "mount the tape as a filesystem" pattern; the benefit is a dramatically simpler, more durable, more portable format.</w:t>
      </w:r>
    </w:p>
    <w:p>
      <w:pPr>
        <w:pStyle w:val="Heading2"/>
      </w:pPr>
      <w:r>
        <w:t xml:space="preserve">5.2 Tape layout</w:t>
      </w:r>
    </w:p>
    <w:p>
      <w:pPr>
        <w:spacing w:after="120"/>
      </w:pPr>
      <w:r>
        <w:t xml:space="preserve">Each tape contains a sequence of tar archives separated by tape file marks. The high-level structure is:</w:t>
      </w:r>
    </w:p>
    <w:p>
      <w:pPr>
        <w:shd w:fill="F2F2F2" w:val="clear"/>
        <w:spacing w:after="80" w:before="80"/>
      </w:pPr>
      <w:r>
        <w:rPr>
          <w:rFonts w:ascii="Consolas" w:cs="Consolas" w:eastAsia="Consolas" w:hAnsi="Consolas"/>
          <w:sz w:val="20"/>
          <w:szCs w:val="20"/>
        </w:rPr>
        <w:t xml:space="preserve">[BOT]</w:t>
      </w:r>
    </w:p>
    <w:p>
      <w:pPr>
        <w:shd w:fill="F2F2F2" w:val="clear"/>
        <w:spacing w:after="80" w:before="80"/>
      </w:pPr>
      <w:r>
        <w:rPr>
          <w:rFonts w:ascii="Consolas" w:cs="Consolas" w:eastAsia="Consolas" w:hAnsi="Consolas"/>
          <w:sz w:val="20"/>
          <w:szCs w:val="20"/>
        </w:rPr>
        <w:t xml:space="preserve">  File mark 0: Bootstrap tar archive (tape identity, schema documentation)</w:t>
      </w:r>
    </w:p>
    <w:p>
      <w:pPr>
        <w:shd w:fill="F2F2F2" w:val="clear"/>
        <w:spacing w:after="80" w:before="80"/>
      </w:pPr>
      <w:r>
        <w:rPr>
          <w:rFonts w:ascii="Consolas" w:cs="Consolas" w:eastAsia="Consolas" w:hAnsi="Consolas"/>
          <w:sz w:val="20"/>
          <w:szCs w:val="20"/>
        </w:rPr>
        <w:t xml:space="preserve">  File mark 1: Object 1 (tar archive with manifest + data files)</w:t>
      </w:r>
    </w:p>
    <w:p>
      <w:pPr>
        <w:shd w:fill="F2F2F2" w:val="clear"/>
        <w:spacing w:after="80" w:before="80"/>
      </w:pPr>
      <w:r>
        <w:rPr>
          <w:rFonts w:ascii="Consolas" w:cs="Consolas" w:eastAsia="Consolas" w:hAnsi="Consolas"/>
          <w:sz w:val="20"/>
          <w:szCs w:val="20"/>
        </w:rPr>
        <w:t xml:space="preserve">  File mark 2: Object 2</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File mark N: Object N</w:t>
      </w:r>
    </w:p>
    <w:p>
      <w:pPr>
        <w:shd w:fill="F2F2F2" w:val="clear"/>
        <w:spacing w:after="80" w:before="80"/>
      </w:pPr>
      <w:r>
        <w:rPr>
          <w:rFonts w:ascii="Consolas" w:cs="Consolas" w:eastAsia="Consolas" w:hAnsi="Consolas"/>
          <w:sz w:val="20"/>
          <w:szCs w:val="20"/>
        </w:rPr>
        <w:t xml:space="preserve">  File mark N+1: Periodic index (written every K objects or T hours)</w:t>
      </w:r>
    </w:p>
    <w:p>
      <w:pPr>
        <w:shd w:fill="F2F2F2" w:val="clear"/>
        <w:spacing w:after="80" w:before="80"/>
      </w:pPr>
      <w:r>
        <w:rPr>
          <w:rFonts w:ascii="Consolas" w:cs="Consolas" w:eastAsia="Consolas" w:hAnsi="Consolas"/>
          <w:sz w:val="20"/>
          <w:szCs w:val="20"/>
        </w:rPr>
        <w:t xml:space="preserve">  File mark N+2: Object N+1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File mark M: Final index (at tape close, written twice for redundancy)</w:t>
      </w:r>
    </w:p>
    <w:p>
      <w:pPr>
        <w:shd w:fill="F2F2F2" w:val="clear"/>
        <w:spacing w:after="80" w:before="80"/>
      </w:pPr>
      <w:r>
        <w:rPr>
          <w:rFonts w:ascii="Consolas" w:cs="Consolas" w:eastAsia="Consolas" w:hAnsi="Consolas"/>
          <w:sz w:val="20"/>
          <w:szCs w:val="20"/>
        </w:rPr>
        <w:t xml:space="preserve">[EOD]</w:t>
      </w:r>
    </w:p>
    <w:p>
      <w:pPr>
        <w:pStyle w:val="Heading2"/>
      </w:pPr>
      <w:r>
        <w:t xml:space="preserve">5.3 The bootstrap archive (file mark 0)</w:t>
      </w:r>
    </w:p>
    <w:p>
      <w:pPr>
        <w:spacing w:after="120"/>
      </w:pPr>
      <w:r>
        <w:t xml:space="preserve">Every tape begins with a small tar archive at file mark 0 containing tape identity and format documentation. This archive is small enough to read in seconds and is intentionally self-contained — it tells a future reader, with no other context, what this tape is and how to interpret what follows.</w:t>
      </w:r>
    </w:p>
    <w:p>
      <w:pPr>
        <w:spacing w:after="120"/>
      </w:pPr>
      <w:r>
        <w:t xml:space="preserve">Contents:</w:t>
      </w:r>
    </w:p>
    <w:p>
      <w:pPr>
        <w:pStyle w:val="ListParagraph"/>
        <w:numPr>
          <w:ilvl w:val="0"/>
          <w:numId w:val="2"/>
        </w:numPr>
        <w:spacing w:after="60"/>
      </w:pPr>
      <w:r>
        <w:t xml:space="preserve">SCHEMA.md — Human-readable description of the on-tape format. Identical (within a major schema version) across all tapes.</w:t>
      </w:r>
    </w:p>
    <w:p>
      <w:pPr>
        <w:pStyle w:val="ListParagraph"/>
        <w:numPr>
          <w:ilvl w:val="0"/>
          <w:numId w:val="2"/>
        </w:numPr>
        <w:spacing w:after="60"/>
      </w:pPr>
      <w:r>
        <w:t xml:space="preserve">tape-info.json — Tape barcode, generation, pool, encryption status, schema version, software version that wrote this tape, write start timestamp.</w:t>
      </w:r>
    </w:p>
    <w:p>
      <w:pPr>
        <w:pStyle w:val="ListParagraph"/>
        <w:numPr>
          <w:ilvl w:val="0"/>
          <w:numId w:val="2"/>
        </w:numPr>
        <w:spacing w:after="60"/>
      </w:pPr>
      <w:r>
        <w:t xml:space="preserve">SCHEMA.json — Machine-readable JSON schema for the manifest format used in subsequent object archives.</w:t>
      </w:r>
    </w:p>
    <w:p>
      <w:pPr>
        <w:pStyle w:val="Heading2"/>
      </w:pPr>
      <w:r>
        <w:t xml:space="preserve">5.4 Object archives</w:t>
      </w:r>
    </w:p>
    <w:p>
      <w:pPr>
        <w:spacing w:after="120"/>
      </w:pPr>
      <w:r>
        <w:t xml:space="preserve">Each object written to tape is a single complete tar archive containing both the data files and a manifest. The archive is self-contained: extracting it with standard tar tools yields the data files and a manifest.json describing them, with no dependency on external state.</w:t>
      </w:r>
    </w:p>
    <w:p>
      <w:pPr>
        <w:spacing w:after="120"/>
      </w:pPr>
      <w:r>
        <w:t xml:space="preserve">Layout within an object archive:</w:t>
      </w:r>
    </w:p>
    <w:p>
      <w:pPr>
        <w:shd w:fill="F2F2F2" w:val="clear"/>
        <w:spacing w:after="80" w:before="80"/>
      </w:pPr>
      <w:r>
        <w:rPr>
          <w:rFonts w:ascii="Consolas" w:cs="Consolas" w:eastAsia="Consolas" w:hAnsi="Consolas"/>
          <w:sz w:val="20"/>
          <w:szCs w:val="20"/>
        </w:rPr>
        <w:t xml:space="preserve">manifest.json                       — object-level metadata + file-level catalog</w:t>
      </w:r>
    </w:p>
    <w:p>
      <w:pPr>
        <w:shd w:fill="F2F2F2" w:val="clear"/>
        <w:spacing w:after="80" w:before="80"/>
      </w:pPr>
      <w:r>
        <w:rPr>
          <w:rFonts w:ascii="Consolas" w:cs="Consolas" w:eastAsia="Consolas" w:hAnsi="Consolas"/>
          <w:sz w:val="20"/>
          <w:szCs w:val="20"/>
        </w:rPr>
        <w:t xml:space="preserve">files/relative/path/file1.mxf       — actual data files</w:t>
      </w:r>
    </w:p>
    <w:p>
      <w:pPr>
        <w:shd w:fill="F2F2F2" w:val="clear"/>
        <w:spacing w:after="80" w:before="80"/>
      </w:pPr>
      <w:r>
        <w:rPr>
          <w:rFonts w:ascii="Consolas" w:cs="Consolas" w:eastAsia="Consolas" w:hAnsi="Consolas"/>
          <w:sz w:val="20"/>
          <w:szCs w:val="20"/>
        </w:rPr>
        <w:t xml:space="preserve">files/relative/path/file2.wav</w:t>
      </w:r>
    </w:p>
    <w:p>
      <w:pPr>
        <w:shd w:fill="F2F2F2" w:val="clear"/>
        <w:spacing w:after="80" w:before="80"/>
      </w:pPr>
      <w:r>
        <w:rPr>
          <w:rFonts w:ascii="Consolas" w:cs="Consolas" w:eastAsia="Consolas" w:hAnsi="Consolas"/>
          <w:sz w:val="20"/>
          <w:szCs w:val="20"/>
        </w:rPr>
        <w:t xml:space="preserve">...</w:t>
      </w:r>
    </w:p>
    <w:p>
      <w:pPr>
        <w:spacing w:after="120"/>
      </w:pPr>
      <w:r>
        <w:t xml:space="preserve">The manifest contains, at minimum: object id, caller-supplied object id, write timestamp, tape barcode, file number on tape, total size, encryption parameters (including the wrapped data encryption key if applicable), per-file entries with path / size / SHA-256 / modification time, and caller-supplied opaque metadata. A formal JSON schema for this manifest is part of the format specification.</w:t>
      </w:r>
    </w:p>
    <w:p>
      <w:pPr>
        <w:pStyle w:val="Heading2"/>
      </w:pPr>
      <w:r>
        <w:t xml:space="preserve">5.5 Periodic and final indexes</w:t>
      </w:r>
    </w:p>
    <w:p>
      <w:pPr>
        <w:spacing w:after="120"/>
      </w:pPr>
      <w:r>
        <w:t xml:space="preserve">At regular intervals during writing — every K objects or every T hours of write time, whichever comes first — Remanence appends a periodic index. This is a small tar archive containing a single tape-index.json file with a cumulative index of all objects written so far. Periodic indexes serve two purposes:</w:t>
      </w:r>
    </w:p>
    <w:p>
      <w:pPr>
        <w:pStyle w:val="ListParagraph"/>
        <w:numPr>
          <w:ilvl w:val="0"/>
          <w:numId w:val="2"/>
        </w:numPr>
        <w:spacing w:after="60"/>
      </w:pPr>
      <w:r>
        <w:t xml:space="preserve">Recovery checkpoint: if a tape is interrupted (operator pull, power loss, drive failure), the most recent periodic index gives a complete picture of what was successfully written, without requiring a full-tape scan.</w:t>
      </w:r>
    </w:p>
    <w:p>
      <w:pPr>
        <w:pStyle w:val="ListParagraph"/>
        <w:numPr>
          <w:ilvl w:val="0"/>
          <w:numId w:val="2"/>
        </w:numPr>
        <w:spacing w:after="60"/>
      </w:pPr>
      <w:r>
        <w:t xml:space="preserve">Fast catalog reconstruction: rebuilding catalog state from a tape requires reading only the latest index plus any object manifests written since the index, not the entire tape contents.</w:t>
      </w:r>
    </w:p>
    <w:p>
      <w:pPr>
        <w:spacing w:after="120"/>
      </w:pPr>
      <w:r>
        <w:t xml:space="preserve">At tape close, a final index is written (twice, for redundancy near end-of-data) with the is_final flag set. The MAM is updated with the position of the final index for fast access on subsequent mounts.</w:t>
      </w:r>
    </w:p>
    <w:p>
      <w:pPr>
        <w:pStyle w:val="Heading2"/>
      </w:pPr>
      <w:r>
        <w:t xml:space="preserve">5.6 MAM (Medium Auxiliary Memory) usage</w:t>
      </w:r>
    </w:p>
    <w:p>
      <w:pPr>
        <w:spacing w:after="120"/>
      </w:pPr>
      <w:r>
        <w:t xml:space="preserve">Every LTO cartridge contains a small writable memory chip accessible via SCSI READ ATTRIBUTE / WRITE ATTRIBUTE commands. Remanence uses this for:</w:t>
      </w:r>
    </w:p>
    <w:p>
      <w:pPr>
        <w:pStyle w:val="ListParagraph"/>
        <w:numPr>
          <w:ilvl w:val="0"/>
          <w:numId w:val="2"/>
        </w:numPr>
        <w:spacing w:after="60"/>
      </w:pPr>
      <w:r>
        <w:t xml:space="preserve">Latest index position (file number and block id) for fast catalog access.</w:t>
      </w:r>
    </w:p>
    <w:p>
      <w:pPr>
        <w:pStyle w:val="ListParagraph"/>
        <w:numPr>
          <w:ilvl w:val="0"/>
          <w:numId w:val="2"/>
        </w:numPr>
        <w:spacing w:after="60"/>
      </w:pPr>
      <w:r>
        <w:t xml:space="preserve">Total objects written and total bytes written.</w:t>
      </w:r>
    </w:p>
    <w:p>
      <w:pPr>
        <w:pStyle w:val="ListParagraph"/>
        <w:numPr>
          <w:ilvl w:val="0"/>
          <w:numId w:val="2"/>
        </w:numPr>
        <w:spacing w:after="60"/>
      </w:pPr>
      <w:r>
        <w:t xml:space="preserve">Last write timestamp.</w:t>
      </w:r>
    </w:p>
    <w:p>
      <w:pPr>
        <w:pStyle w:val="ListParagraph"/>
        <w:numPr>
          <w:ilvl w:val="0"/>
          <w:numId w:val="2"/>
        </w:numPr>
        <w:spacing w:after="60"/>
      </w:pPr>
      <w:r>
        <w:t xml:space="preserve">Tape state flags (writing in progress, finalized, suspect, retired).</w:t>
      </w:r>
    </w:p>
    <w:p>
      <w:pPr>
        <w:pStyle w:val="ListParagraph"/>
        <w:numPr>
          <w:ilvl w:val="0"/>
          <w:numId w:val="2"/>
        </w:numPr>
        <w:spacing w:after="60"/>
      </w:pPr>
      <w:r>
        <w:t xml:space="preserve">Schema version of the on-tape format.</w:t>
      </w:r>
    </w:p>
    <w:p>
      <w:pPr>
        <w:spacing w:after="120"/>
      </w:pPr>
      <w:r>
        <w:t xml:space="preserve">MAM is not used as primary storage for any data — it is a hint, not a source of truth. The authoritative state is on the tape itself (in the indexes and manifests) and in the catalog. MAM speeds up common operations and provides a useful breadcrumb after unexpected events.</w:t>
      </w:r>
    </w:p>
    <w:p>
      <w:pPr>
        <w:pStyle w:val="Heading2"/>
      </w:pPr>
      <w:r>
        <w:t xml:space="preserve">5.7 The "catalog on tape" property</w:t>
      </w:r>
    </w:p>
    <w:p>
      <w:pPr>
        <w:spacing w:after="120"/>
      </w:pPr>
      <w:r>
        <w:t xml:space="preserve">Taken together, the bootstrap archive, per-object manifests, periodic indexes, and final index form a complete self-describing record of the tape. The catalog database is a fast index for queries, but the tape itself is the durable record. If the catalog is lost entirely, every tape can be walked and its full contents reconstructed using only standard tar tooling and the documented JSON schemas.</w:t>
      </w:r>
    </w:p>
    <w:p>
      <w:pPr>
        <w:spacing w:after="120"/>
      </w:pPr>
      <w:r>
        <w:t xml:space="preserve">A catalog dump tape — a tape written periodically containing a full export of the Remanence catalog state — provides an additional recovery shortcut. With the most recent catalog dump tape plus the periodic indexes on subsequently-written tapes, catalog state can be fully reconstructed without a complete tape-by-tape walk.</w:t>
      </w:r>
    </w:p>
    <w:p>
      <w:r>
        <w:br w:type="page"/>
      </w:r>
    </w:p>
    <w:p>
      <w:pPr>
        <w:pStyle w:val="Heading1"/>
      </w:pPr>
      <w:r>
        <w:t xml:space="preserve">6. Hardware Abstraction</w:t>
      </w:r>
    </w:p>
    <w:p>
      <w:pPr>
        <w:pStyle w:val="Heading2"/>
      </w:pPr>
      <w:r>
        <w:t xml:space="preserve">6.1 The drive enumeration problem</w:t>
      </w:r>
    </w:p>
    <w:p>
      <w:pPr>
        <w:spacing w:after="120"/>
      </w:pPr>
      <w:r>
        <w:t xml:space="preserve">A foundational operational problem with SCSI tape libraries is that the kernel-assigned device nodes (/dev/sg*, /dev/nst*) do not stably correspond to physical drive bays in the library. After a reboot, an HBA rescan, or a drive replacement, the same physical drive may appear under a different device node. Software that hard-codes device paths breaks when this happens.</w:t>
      </w:r>
    </w:p>
    <w:p>
      <w:pPr>
        <w:pStyle w:val="Heading2"/>
      </w:pPr>
      <w:r>
        <w:t xml:space="preserve">6.2 The join-by-serial solution</w:t>
      </w:r>
    </w:p>
    <w:p>
      <w:pPr>
        <w:spacing w:after="120"/>
      </w:pPr>
      <w:r>
        <w:t xml:space="preserve">Remanence never persists kernel device paths. Instead, it joins two queries on every startup and on every relevant udev event:</w:t>
      </w:r>
    </w:p>
    <w:p>
      <w:pPr>
        <w:spacing w:after="120"/>
      </w:pPr>
      <w:r>
        <w:t xml:space="preserve">From the library, via READ ELEMENT STATUS with the DVCID flag set, Remanence obtains a mapping from drive bay address to the drive's vendor-assigned serial number. The library reports this information natively for every Data Transfer Element it contains.</w:t>
      </w:r>
    </w:p>
    <w:p>
      <w:pPr>
        <w:spacing w:after="120"/>
      </w:pPr>
      <w:r>
        <w:t xml:space="preserve">From the kernel, by enumerating /dev/sg* and issuing INQUIRY + VPD page 0x80 to each, Remanence obtains a mapping from device path to drive serial number.</w:t>
      </w:r>
    </w:p>
    <w:p>
      <w:pPr>
        <w:spacing w:after="120"/>
      </w:pPr>
      <w:r>
        <w:t xml:space="preserve">Joining these two mappings by serial number produces the runtime correspondence between library bay and kernel device — the information needed for every subsequent operation. Both queries are cheap and are re-run on any topology change.</w:t>
      </w:r>
    </w:p>
    <w:p>
      <w:pPr>
        <w:pStyle w:val="Heading2"/>
      </w:pPr>
      <w:r>
        <w:t xml:space="preserve">6.3 udev integration</w:t>
      </w:r>
    </w:p>
    <w:p>
      <w:pPr>
        <w:spacing w:after="120"/>
      </w:pPr>
      <w:r>
        <w:t xml:space="preserve">Remanence subscribes to udev events on the scsi_generic and scsi_tape subsystems and re-runs enumeration on add, remove, and change events. The model is "re-derive on event," not "incrementally update on event" — the cost of full re-enumeration is sub-second even for fully-populated multi-chassis libraries, and the simpler model avoids edge cases where multiple things change at once.</w:t>
      </w:r>
    </w:p>
    <w:p>
      <w:pPr>
        <w:spacing w:after="120"/>
      </w:pPr>
      <w:r>
        <w:t xml:space="preserve">Supplementary udev rules install stable symlinks at /dev/tape/by-serial/{serial} for operator convenience and as a fallback for ad-hoc debugging. These symlinks are not used by Remanence itself; the runtime always resolves device paths via its own enumeration.</w:t>
      </w:r>
    </w:p>
    <w:p>
      <w:pPr>
        <w:pStyle w:val="Heading2"/>
      </w:pPr>
      <w:r>
        <w:t xml:space="preserve">6.4 Drive and library identifiers</w:t>
      </w:r>
    </w:p>
    <w:p>
      <w:pPr>
        <w:spacing w:after="120"/>
      </w:pPr>
      <w:r>
        <w:t xml:space="preserve">Throughout Remanence's code and persistent state, drives are referenced by their vendor-assigned serial number. Libraries are referenced by their library serial number (also obtained via SCSI INQUIRY against the medium changer). Slots are referenced by their SMC-3 element address, which is stable across reboots and firmware updates for a given library. Tapes are referenced by their barcode.</w:t>
      </w:r>
    </w:p>
    <w:p>
      <w:pPr>
        <w:spacing w:after="120"/>
      </w:pPr>
      <w:r>
        <w:t xml:space="preserve">No identifier in Remanence's persistent state is platform-specific or installation-specific. A catalog can be moved between hosts without remapping.</w:t>
      </w:r>
    </w:p>
    <w:p>
      <w:r>
        <w:br w:type="page"/>
      </w:r>
    </w:p>
    <w:p>
      <w:pPr>
        <w:pStyle w:val="Heading1"/>
      </w:pPr>
      <w:r>
        <w:t xml:space="preserve">7. External API</w:t>
      </w:r>
    </w:p>
    <w:p>
      <w:pPr>
        <w:pStyle w:val="Heading2"/>
      </w:pPr>
      <w:r>
        <w:t xml:space="preserve">7.1 Transport</w:t>
      </w:r>
    </w:p>
    <w:p>
      <w:pPr>
        <w:spacing w:after="120"/>
      </w:pPr>
      <w:r>
        <w:t xml:space="preserve">Remanence exposes its API over HTTPS on a configurable TCP port (default 8443). TLS 1.3 only. Mutual TLS authentication is required: clients must present a valid certificate issued by the Remanence deployment's private CA. Plain HTTP is not supported in production deployments; an unauthenticated local development mode is available for testing.</w:t>
      </w:r>
    </w:p>
    <w:p>
      <w:pPr>
        <w:spacing w:after="120"/>
      </w:pPr>
      <w:r>
        <w:t xml:space="preserve">The choice of mTLS over bearer tokens is deliberate. mTLS gives cryptographic authentication with no shared secret to leak, supports per-client revocation without coordination, and integrates naturally with operational best practices (short-lived certs, automated rotation via step-ca or equivalent).</w:t>
      </w:r>
    </w:p>
    <w:p>
      <w:pPr>
        <w:pStyle w:val="Heading2"/>
      </w:pPr>
      <w:r>
        <w:t xml:space="preserve">7.2 Resource model</w:t>
      </w:r>
    </w:p>
    <w:p>
      <w:pPr>
        <w:spacing w:after="120"/>
      </w:pPr>
      <w:r>
        <w:t xml:space="preserve">The API is a small, opinionated REST surface. Major resources:</w:t>
      </w:r>
    </w:p>
    <w:p>
      <w:pPr>
        <w:pStyle w:val="ListParagraph"/>
        <w:numPr>
          <w:ilvl w:val="0"/>
          <w:numId w:val="2"/>
        </w:numPr>
        <w:spacing w:after="60"/>
      </w:pPr>
      <w:r>
        <w:t xml:space="preserve">Libraries — physical tape libraries known to this Remanence instance.</w:t>
      </w:r>
    </w:p>
    <w:p>
      <w:pPr>
        <w:pStyle w:val="ListParagraph"/>
        <w:numPr>
          <w:ilvl w:val="0"/>
          <w:numId w:val="2"/>
        </w:numPr>
        <w:spacing w:after="60"/>
      </w:pPr>
      <w:r>
        <w:t xml:space="preserve">Drives — drives in libraries, with health and operational state.</w:t>
      </w:r>
    </w:p>
    <w:p>
      <w:pPr>
        <w:pStyle w:val="ListParagraph"/>
        <w:numPr>
          <w:ilvl w:val="0"/>
          <w:numId w:val="2"/>
        </w:numPr>
        <w:spacing w:after="60"/>
      </w:pPr>
      <w:r>
        <w:t xml:space="preserve">Tapes — cartridges known to Remanence, with their current physical location and state.</w:t>
      </w:r>
    </w:p>
    <w:p>
      <w:pPr>
        <w:pStyle w:val="ListParagraph"/>
        <w:numPr>
          <w:ilvl w:val="0"/>
          <w:numId w:val="2"/>
        </w:numPr>
        <w:spacing w:after="60"/>
      </w:pPr>
      <w:r>
        <w:t xml:space="preserve">Objects — data written to tapes, addressable by tape barcode and file number.</w:t>
      </w:r>
    </w:p>
    <w:p>
      <w:pPr>
        <w:pStyle w:val="ListParagraph"/>
        <w:numPr>
          <w:ilvl w:val="0"/>
          <w:numId w:val="2"/>
        </w:numPr>
        <w:spacing w:after="60"/>
      </w:pPr>
      <w:r>
        <w:t xml:space="preserve">Write sessions — open contexts for writing one or more objects to a tape.</w:t>
      </w:r>
    </w:p>
    <w:p>
      <w:pPr>
        <w:pStyle w:val="ListParagraph"/>
        <w:numPr>
          <w:ilvl w:val="0"/>
          <w:numId w:val="2"/>
        </w:numPr>
        <w:spacing w:after="60"/>
      </w:pPr>
      <w:r>
        <w:t xml:space="preserve">Read requests — requests to retrieve object contents from a tape.</w:t>
      </w:r>
    </w:p>
    <w:p>
      <w:pPr>
        <w:pStyle w:val="ListParagraph"/>
        <w:numPr>
          <w:ilvl w:val="0"/>
          <w:numId w:val="2"/>
        </w:numPr>
        <w:spacing w:after="60"/>
      </w:pPr>
      <w:r>
        <w:t xml:space="preserve">Operations — long-running tasks (moves, writes, reads, verifies) with status and progress.</w:t>
      </w:r>
    </w:p>
    <w:p>
      <w:pPr>
        <w:spacing w:after="120"/>
      </w:pPr>
      <w:r>
        <w:t xml:space="preserve">All write-initiating endpoints accept an Idempotency-Key header (a UUID supplied by the client). If a client retries a request after a network failure, Remanence returns the original operation rather than creating a duplicate. This is critical for tape operations, where "did the move actually happen?" is a question with severe consequences.</w:t>
      </w:r>
    </w:p>
    <w:p>
      <w:pPr>
        <w:pStyle w:val="Heading2"/>
      </w:pPr>
      <w:r>
        <w:t xml:space="preserve">7.3 Long-running operations</w:t>
      </w:r>
    </w:p>
    <w:p>
      <w:pPr>
        <w:spacing w:after="120"/>
      </w:pPr>
      <w:r>
        <w:t xml:space="preserve">Tape operations span seconds to hours (an LTO-9 first-load calibration alone can take up to two hours). Synchronous request-response over HTTP is not appropriate for the time scales involved. The API uses an explicit operation-id pattern:</w:t>
      </w:r>
    </w:p>
    <w:p>
      <w:pPr>
        <w:pStyle w:val="ListParagraph"/>
        <w:numPr>
          <w:ilvl w:val="0"/>
          <w:numId w:val="2"/>
        </w:numPr>
        <w:spacing w:after="60"/>
      </w:pPr>
      <w:r>
        <w:t xml:space="preserve">A POST that initiates work returns 202 Accepted with an operation id and lifecycle state (pending, running, succeeded, failed, cancelled).</w:t>
      </w:r>
    </w:p>
    <w:p>
      <w:pPr>
        <w:pStyle w:val="ListParagraph"/>
        <w:numPr>
          <w:ilvl w:val="0"/>
          <w:numId w:val="2"/>
        </w:numPr>
        <w:spacing w:after="60"/>
      </w:pPr>
      <w:r>
        <w:t xml:space="preserve">Clients may poll the operation endpoint for status, or subscribe to the event stream for push notifications, or both. The API tolerates either access pattern.</w:t>
      </w:r>
    </w:p>
    <w:p>
      <w:pPr>
        <w:pStyle w:val="ListParagraph"/>
        <w:numPr>
          <w:ilvl w:val="0"/>
          <w:numId w:val="2"/>
        </w:numPr>
        <w:spacing w:after="60"/>
      </w:pPr>
      <w:r>
        <w:t xml:space="preserve">Progress reporting (bytes written, current step, ETA) is provided on a best-effort basis for operations where it is meaningful.</w:t>
      </w:r>
    </w:p>
    <w:p>
      <w:pPr>
        <w:pStyle w:val="Heading2"/>
      </w:pPr>
      <w:r>
        <w:t xml:space="preserve">7.4 Events</w:t>
      </w:r>
    </w:p>
    <w:p>
      <w:pPr>
        <w:spacing w:after="120"/>
      </w:pPr>
      <w:r>
        <w:t xml:space="preserve">Remanence provides a Server-Sent Events stream at a single endpoint. Events include operation lifecycle transitions, drive state changes, tape load/unload, alert conditions (TapeAlert flags), and mailslot activity. Clients reconnect with the standard Last-Event-ID header to resume from a known position; no events are lost in normal operation.</w:t>
      </w:r>
    </w:p>
    <w:p>
      <w:pPr>
        <w:spacing w:after="120"/>
      </w:pPr>
      <w:r>
        <w:t xml:space="preserve">SSE is preferred over WebSockets because: it is plain HTTP and inherits all HTTP tooling (auth, logging, debugging); it is strictly server-to-client, matching the actual event flow; reconnection is built into the protocol; and Python client support is mature.</w:t>
      </w:r>
    </w:p>
    <w:p>
      <w:pPr>
        <w:pStyle w:val="Heading2"/>
      </w:pPr>
      <w:r>
        <w:t xml:space="preserve">7.5 Authorization</w:t>
      </w:r>
    </w:p>
    <w:p>
      <w:pPr>
        <w:spacing w:after="120"/>
      </w:pPr>
      <w:r>
        <w:t xml:space="preserve">Authorization derives from the client certificate. A role attribute encoded in the certificate subject determines the permission set:</w:t>
      </w:r>
    </w:p>
    <w:p>
      <w:pPr>
        <w:pStyle w:val="ListParagraph"/>
        <w:numPr>
          <w:ilvl w:val="0"/>
          <w:numId w:val="2"/>
        </w:numPr>
        <w:spacing w:after="60"/>
      </w:pPr>
      <w:r>
        <w:t xml:space="preserve">orchestrator — full access to write, read, and library management operations. Typically held by the orchestration layer (Dwara v3).</w:t>
      </w:r>
    </w:p>
    <w:p>
      <w:pPr>
        <w:pStyle w:val="ListParagraph"/>
        <w:numPr>
          <w:ilvl w:val="0"/>
          <w:numId w:val="2"/>
        </w:numPr>
        <w:spacing w:after="60"/>
      </w:pPr>
      <w:r>
        <w:t xml:space="preserve">operator — administrative access including library management, drive cleaning, tape import/export, but not write operations.</w:t>
      </w:r>
    </w:p>
    <w:p>
      <w:pPr>
        <w:pStyle w:val="ListParagraph"/>
        <w:numPr>
          <w:ilvl w:val="0"/>
          <w:numId w:val="2"/>
        </w:numPr>
        <w:spacing w:after="60"/>
      </w:pPr>
      <w:r>
        <w:t xml:space="preserve">readonly — query access to library state, tape contents, operation history. Suitable for monitoring and reporting tools.</w:t>
      </w:r>
    </w:p>
    <w:p>
      <w:pPr>
        <w:pStyle w:val="ListParagraph"/>
        <w:numPr>
          <w:ilvl w:val="0"/>
          <w:numId w:val="2"/>
        </w:numPr>
        <w:spacing w:after="60"/>
      </w:pPr>
      <w:r>
        <w:t xml:space="preserve">admin — additionally authorised for sensitive operations (read-only mode toggle, emergency stop, cert revocation acknowledgement).</w:t>
      </w:r>
    </w:p>
    <w:p>
      <w:pPr>
        <w:spacing w:after="120"/>
      </w:pPr>
      <w:r>
        <w:t xml:space="preserve">Role-to-permission mapping is explicit and enumerable. There is no general-purpose policy language at the authorization layer; the permission set is small and the cost of generality exceeds its benefit.</w:t>
      </w:r>
    </w:p>
    <w:p>
      <w:pPr>
        <w:pStyle w:val="Heading2"/>
      </w:pPr>
      <w:r>
        <w:t xml:space="preserve">7.6 Reference client library</w:t>
      </w:r>
    </w:p>
    <w:p>
      <w:pPr>
        <w:spacing w:after="120"/>
      </w:pPr>
      <w:r>
        <w:t xml:space="preserve">A Python client library (remanence-client, with a top-level package importable as remanence) is provided as a first-class deliverable. It wraps the REST API and the SSE stream, presents an ergonomic synchronous and asynchronous interface, and serves as both a reference implementation and a "five-minute integration" path for the orchestration layer. The library has minimal dependencies (httpx, httpx-sse, pydantic) and is generated and hand-tuned from an OpenAPI 3.1 specification of the wire protocol.</w:t>
      </w:r>
    </w:p>
    <w:p>
      <w:r>
        <w:br w:type="page"/>
      </w:r>
    </w:p>
    <w:p>
      <w:pPr>
        <w:pStyle w:val="Heading1"/>
      </w:pPr>
      <w:r>
        <w:t xml:space="preserve">8. Security</w:t>
      </w:r>
    </w:p>
    <w:p>
      <w:pPr>
        <w:pStyle w:val="Heading2"/>
      </w:pPr>
      <w:r>
        <w:t xml:space="preserve">8.1 Threat model</w:t>
      </w:r>
    </w:p>
    <w:p>
      <w:pPr>
        <w:spacing w:after="120"/>
      </w:pPr>
      <w:r>
        <w:t xml:space="preserve">Remanence assumes a hostile network. Even on a "trusted" LAN, the design assumes that an attacker may eventually obtain network access, may possess credentials of compromised internal users, or may attempt to disrupt or damage the archive (for example via ransomware). The defenses are layered accordingly.</w:t>
      </w:r>
    </w:p>
    <w:p>
      <w:pPr>
        <w:spacing w:after="120"/>
      </w:pPr>
      <w:r>
        <w:t xml:space="preserve">Explicitly in scope:</w:t>
      </w:r>
    </w:p>
    <w:p>
      <w:pPr>
        <w:pStyle w:val="ListParagraph"/>
        <w:numPr>
          <w:ilvl w:val="0"/>
          <w:numId w:val="2"/>
        </w:numPr>
        <w:spacing w:after="60"/>
      </w:pPr>
      <w:r>
        <w:t xml:space="preserve">Network-based attackers attempting to disrupt or damage tape contents via the API.</w:t>
      </w:r>
    </w:p>
    <w:p>
      <w:pPr>
        <w:pStyle w:val="ListParagraph"/>
        <w:numPr>
          <w:ilvl w:val="0"/>
          <w:numId w:val="2"/>
        </w:numPr>
        <w:spacing w:after="60"/>
      </w:pPr>
      <w:r>
        <w:t xml:space="preserve">Compromised credentials of legitimate clients.</w:t>
      </w:r>
    </w:p>
    <w:p>
      <w:pPr>
        <w:pStyle w:val="ListParagraph"/>
        <w:numPr>
          <w:ilvl w:val="0"/>
          <w:numId w:val="2"/>
        </w:numPr>
        <w:spacing w:after="60"/>
      </w:pPr>
      <w:r>
        <w:t xml:space="preserve">Insider threats with limited access attempting to escalate or do damage within their scope.</w:t>
      </w:r>
    </w:p>
    <w:p>
      <w:pPr>
        <w:pStyle w:val="ListParagraph"/>
        <w:numPr>
          <w:ilvl w:val="0"/>
          <w:numId w:val="2"/>
        </w:numPr>
        <w:spacing w:after="60"/>
      </w:pPr>
      <w:r>
        <w:t xml:space="preserve">Ransomware reaching the daemon host and attempting to encrypt or delete archive data.</w:t>
      </w:r>
    </w:p>
    <w:p>
      <w:pPr>
        <w:pStyle w:val="ListParagraph"/>
        <w:numPr>
          <w:ilvl w:val="0"/>
          <w:numId w:val="2"/>
        </w:numPr>
        <w:spacing w:after="60"/>
      </w:pPr>
      <w:r>
        <w:t xml:space="preserve">Accidental or malicious tampering with the audit log or catalog database.</w:t>
      </w:r>
    </w:p>
    <w:p>
      <w:pPr>
        <w:spacing w:after="120"/>
      </w:pPr>
      <w:r>
        <w:t xml:space="preserve">Explicitly out of scope:</w:t>
      </w:r>
    </w:p>
    <w:p>
      <w:pPr>
        <w:pStyle w:val="ListParagraph"/>
        <w:numPr>
          <w:ilvl w:val="0"/>
          <w:numId w:val="2"/>
        </w:numPr>
        <w:spacing w:after="60"/>
      </w:pPr>
      <w:r>
        <w:t xml:space="preserve">Physical access to the library, drives, or tapes.</w:t>
      </w:r>
    </w:p>
    <w:p>
      <w:pPr>
        <w:pStyle w:val="ListParagraph"/>
        <w:numPr>
          <w:ilvl w:val="0"/>
          <w:numId w:val="2"/>
        </w:numPr>
        <w:spacing w:after="60"/>
      </w:pPr>
      <w:r>
        <w:t xml:space="preserve">Root-level compromise of the daemon host (assumed game-over).</w:t>
      </w:r>
    </w:p>
    <w:p>
      <w:pPr>
        <w:pStyle w:val="ListParagraph"/>
        <w:numPr>
          <w:ilvl w:val="0"/>
          <w:numId w:val="2"/>
        </w:numPr>
        <w:spacing w:after="60"/>
      </w:pPr>
      <w:r>
        <w:t xml:space="preserve">Supply chain attacks against the build toolchain.</w:t>
      </w:r>
    </w:p>
    <w:p>
      <w:pPr>
        <w:pStyle w:val="ListParagraph"/>
        <w:numPr>
          <w:ilvl w:val="0"/>
          <w:numId w:val="2"/>
        </w:numPr>
        <w:spacing w:after="60"/>
      </w:pPr>
      <w:r>
        <w:t xml:space="preserve">Side-channel attacks against the host hardware.</w:t>
      </w:r>
    </w:p>
    <w:p>
      <w:pPr>
        <w:pStyle w:val="Heading2"/>
      </w:pPr>
      <w:r>
        <w:t xml:space="preserve">8.2 Defense in depth</w:t>
      </w:r>
    </w:p>
    <w:p>
      <w:pPr>
        <w:spacing w:after="120"/>
      </w:pPr>
      <w:r>
        <w:t xml:space="preserve">The security posture combines several mutually-reinforcing layers:</w:t>
      </w:r>
    </w:p>
    <w:p>
      <w:pPr>
        <w:pStyle w:val="ListParagraph"/>
        <w:numPr>
          <w:ilvl w:val="0"/>
          <w:numId w:val="2"/>
        </w:numPr>
        <w:spacing w:after="60"/>
      </w:pPr>
      <w:r>
        <w:rPr>
          <w:b/>
          <w:bCs/>
        </w:rPr>
        <w:t xml:space="preserve">Cryptographic authentication. </w:t>
      </w:r>
      <w:r>
        <w:t xml:space="preserve">mTLS for every API client, every operator, every internal service. No bearer tokens, no shared secrets.</w:t>
      </w:r>
    </w:p>
    <w:p>
      <w:pPr>
        <w:pStyle w:val="ListParagraph"/>
        <w:numPr>
          <w:ilvl w:val="0"/>
          <w:numId w:val="2"/>
        </w:numPr>
        <w:spacing w:after="60"/>
      </w:pPr>
      <w:r>
        <w:rPr>
          <w:b/>
          <w:bCs/>
        </w:rPr>
        <w:t xml:space="preserve">Least privilege. </w:t>
      </w:r>
      <w:r>
        <w:t xml:space="preserve">The daemon runs as an unprivileged user with only the Linux capabilities and device permissions it strictly needs. The database user has only the schema permissions it strictly needs.</w:t>
      </w:r>
    </w:p>
    <w:p>
      <w:pPr>
        <w:pStyle w:val="ListParagraph"/>
        <w:numPr>
          <w:ilvl w:val="0"/>
          <w:numId w:val="2"/>
        </w:numPr>
        <w:spacing w:after="60"/>
      </w:pPr>
      <w:r>
        <w:rPr>
          <w:b/>
          <w:bCs/>
        </w:rPr>
        <w:t xml:space="preserve">Process hardening. </w:t>
      </w:r>
      <w:r>
        <w:t xml:space="preserve">systemd unit applies ProtectSystem=strict, ProtectHome=yes, PrivateTmp=yes, NoNewPrivileges=yes, RestrictAddressFamilies, and related options.</w:t>
      </w:r>
    </w:p>
    <w:p>
      <w:pPr>
        <w:pStyle w:val="ListParagraph"/>
        <w:numPr>
          <w:ilvl w:val="0"/>
          <w:numId w:val="2"/>
        </w:numPr>
        <w:spacing w:after="60"/>
      </w:pPr>
      <w:r>
        <w:rPr>
          <w:b/>
          <w:bCs/>
        </w:rPr>
        <w:t xml:space="preserve">Append-only audit log. </w:t>
      </w:r>
      <w:r>
        <w:t xml:space="preserve">Every authenticated request, every state change, every cert action is logged with a hash-chained entry whose hash is periodically checkpointed offsite. Tampering is detectable.</w:t>
      </w:r>
    </w:p>
    <w:p>
      <w:pPr>
        <w:pStyle w:val="ListParagraph"/>
        <w:numPr>
          <w:ilvl w:val="0"/>
          <w:numId w:val="2"/>
        </w:numPr>
        <w:spacing w:after="60"/>
      </w:pPr>
      <w:r>
        <w:rPr>
          <w:b/>
          <w:bCs/>
        </w:rPr>
        <w:t xml:space="preserve">Anomaly thresholds. </w:t>
      </w:r>
      <w:r>
        <w:t xml:space="preserve">Destructive operations beyond normal rates require explicit override. An attacker scripting bulk destruction trips visible rate limits.</w:t>
      </w:r>
    </w:p>
    <w:p>
      <w:pPr>
        <w:pStyle w:val="ListParagraph"/>
        <w:numPr>
          <w:ilvl w:val="0"/>
          <w:numId w:val="2"/>
        </w:numPr>
        <w:spacing w:after="60"/>
      </w:pPr>
      <w:r>
        <w:rPr>
          <w:b/>
          <w:bCs/>
        </w:rPr>
        <w:t xml:space="preserve">No destructive primitives. </w:t>
      </w:r>
      <w:r>
        <w:t xml:space="preserve">There is no API endpoint that destroys data. Tapes can be retired, exported, and scratched only by deliberate operator action with explicit confirmation.</w:t>
      </w:r>
    </w:p>
    <w:p>
      <w:pPr>
        <w:pStyle w:val="ListParagraph"/>
        <w:numPr>
          <w:ilvl w:val="0"/>
          <w:numId w:val="2"/>
        </w:numPr>
        <w:spacing w:after="60"/>
      </w:pPr>
      <w:r>
        <w:rPr>
          <w:b/>
          <w:bCs/>
        </w:rPr>
        <w:t xml:space="preserve">Read-only and emergency stop modes. </w:t>
      </w:r>
      <w:r>
        <w:t xml:space="preserve">A single privileged operation puts Remanence into a state where it serves reads and refuses writes/moves. Useful for maintenance and indispensable during incident response.</w:t>
      </w:r>
    </w:p>
    <w:p>
      <w:pPr>
        <w:pStyle w:val="ListParagraph"/>
        <w:numPr>
          <w:ilvl w:val="0"/>
          <w:numId w:val="2"/>
        </w:numPr>
        <w:spacing w:after="60"/>
      </w:pPr>
      <w:r>
        <w:rPr>
          <w:b/>
          <w:bCs/>
        </w:rPr>
        <w:t xml:space="preserve">Catalog backup. </w:t>
      </w:r>
      <w:r>
        <w:t xml:space="preserve">Daily encrypted backups of the catalog database, shipped offsite. Combined with the per-tape self-description, catalog recovery is always possible.</w:t>
      </w:r>
    </w:p>
    <w:p>
      <w:pPr>
        <w:pStyle w:val="Heading2"/>
      </w:pPr>
      <w:r>
        <w:t xml:space="preserve">8.3 Certificate management</w:t>
      </w:r>
    </w:p>
    <w:p>
      <w:pPr>
        <w:spacing w:after="120"/>
      </w:pPr>
      <w:r>
        <w:t xml:space="preserve">Certificates are issued by a private CA managed via step-ca or equivalent. Standard practices apply: short certificate lifetimes (90 days), automated renewal, certificate revocation lists or OCSP for revocation. The CA itself is offline or air-gapped from the daemon host, with its signing key held under appropriate physical and access controls.</w:t>
      </w:r>
    </w:p>
    <w:p>
      <w:pPr>
        <w:pStyle w:val="Heading2"/>
      </w:pPr>
      <w:r>
        <w:t xml:space="preserve">8.4 Encryption of tape contents</w:t>
      </w:r>
    </w:p>
    <w:p>
      <w:pPr>
        <w:spacing w:after="120"/>
      </w:pPr>
      <w:r>
        <w:t xml:space="preserve">Remanence supports per-tape encryption using LTO-9 hardware encryption (AES-256-GCM) via the SCSI SECURITY PROTOCOL IN/OUT commands. Encryption is configured per write session — the orchestration layer indicates whether a given tape should be encrypted and provides a reference to the key material.</w:t>
      </w:r>
    </w:p>
    <w:p>
      <w:pPr>
        <w:pStyle w:val="Heading3"/>
      </w:pPr>
      <w:r>
        <w:t xml:space="preserve">8.4.1 Key architecture</w:t>
      </w:r>
    </w:p>
    <w:p>
      <w:pPr>
        <w:spacing w:after="120"/>
      </w:pPr>
      <w:r>
        <w:t xml:space="preserve">Remanence uses a two-tier key model:</w:t>
      </w:r>
    </w:p>
    <w:p>
      <w:pPr>
        <w:pStyle w:val="ListParagraph"/>
        <w:numPr>
          <w:ilvl w:val="0"/>
          <w:numId w:val="2"/>
        </w:numPr>
        <w:spacing w:after="60"/>
      </w:pPr>
      <w:r>
        <w:t xml:space="preserve">A Key Encryption Key (KEK) is held outside Remanence in a hardware-backed key store (typically a YubiKey PIV applet, with offline backup copies under operator control). The KEK never leaves the hardware.</w:t>
      </w:r>
    </w:p>
    <w:p>
      <w:pPr>
        <w:pStyle w:val="ListParagraph"/>
        <w:numPr>
          <w:ilvl w:val="0"/>
          <w:numId w:val="2"/>
        </w:numPr>
        <w:spacing w:after="60"/>
      </w:pPr>
      <w:r>
        <w:t xml:space="preserve">Per-tape Data Encryption Keys (DEKs) are generated at write time. The DEK is sent to the drive via SECURITY PROTOCOL OUT for the duration of the session, wrapped by the KEK for catalog storage, and forgotten by the drive at unload.</w:t>
      </w:r>
    </w:p>
    <w:p>
      <w:pPr>
        <w:spacing w:after="120"/>
      </w:pPr>
      <w:r>
        <w:t xml:space="preserve">To read an encrypted tape, the catalog's wrapped DEK is retrieved, unwrapped via KEK access (an explicit, audited operation), and sent to the drive. This decouples key recovery from any single piece of software, host, or service.</w:t>
      </w:r>
    </w:p>
    <w:p>
      <w:pPr>
        <w:pStyle w:val="Heading3"/>
      </w:pPr>
      <w:r>
        <w:t xml:space="preserve">8.4.2 Key recovery</w:t>
      </w:r>
    </w:p>
    <w:p>
      <w:pPr>
        <w:spacing w:after="120"/>
      </w:pPr>
      <w:r>
        <w:t xml:space="preserve">Threshold cryptography (Shamir's secret sharing) is used to split the KEK across multiple custodians, with a threshold smaller than the total — e.g., three custodians, any two of whom can reconstitute the KEK. This protects against both single-point loss (one custodian unavailable) and single-point compromise (one custodian malicious). A documented, tested, annually-exercised recovery procedure ensures that future operators can decrypt tapes even if no one currently familiar with the system remains.</w:t>
      </w:r>
    </w:p>
    <w:p>
      <w:pPr>
        <w:pStyle w:val="Heading3"/>
      </w:pPr>
      <w:r>
        <w:t xml:space="preserve">8.4.3 What is encrypted</w:t>
      </w:r>
    </w:p>
    <w:p>
      <w:pPr>
        <w:spacing w:after="120"/>
      </w:pPr>
      <w:r>
        <w:t xml:space="preserve">Remanence supports a mixed model: the orchestration layer decides on a per-tape basis whether to encrypt. The typical deployment writes three copies of archive data with one copy encrypted (defense against scenarios where unencrypted copies are physically compromised — theft, legal seizure, insider exfiltration). All three copies use the same Remanence mechanisms; the difference is purely in the encryption parameters supplied at write time.</w:t>
      </w:r>
    </w:p>
    <w:p>
      <w:r>
        <w:br w:type="page"/>
      </w:r>
    </w:p>
    <w:p>
      <w:pPr>
        <w:pStyle w:val="Heading1"/>
      </w:pPr>
      <w:r>
        <w:t xml:space="preserve">9. Open Questions and Deferred Decisions</w:t>
      </w:r>
    </w:p>
    <w:p>
      <w:pPr>
        <w:spacing w:after="120"/>
      </w:pPr>
      <w:r>
        <w:t xml:space="preserve">Several design questions are deliberately deferred to subsequent specifications, either because they require more discussion, or because they are best decided once the foundational layers are working. They are listed here so that they are not forgotten:</w:t>
      </w:r>
    </w:p>
    <w:p>
      <w:pPr>
        <w:pStyle w:val="Heading2"/>
      </w:pPr>
      <w:r>
        <w:t xml:space="preserve">9.1 Specific manifest schema</w:t>
      </w:r>
    </w:p>
    <w:p>
      <w:pPr>
        <w:spacing w:after="120"/>
      </w:pPr>
      <w:r>
        <w:t xml:space="preserve">The structure of the per-object manifest and the per-tape index is sketched in Section 5 but not formally specified. A detailed JSON schema, with stable field names, versioning conventions, and migration policy, is required before any tape is written in anger.</w:t>
      </w:r>
    </w:p>
    <w:p>
      <w:pPr>
        <w:pStyle w:val="Heading2"/>
      </w:pPr>
      <w:r>
        <w:t xml:space="preserve">9.2 SCSI reservation strategy</w:t>
      </w:r>
    </w:p>
    <w:p>
      <w:pPr>
        <w:spacing w:after="120"/>
      </w:pPr>
      <w:r>
        <w:t xml:space="preserve">Whether and how Remanence uses PERSISTENT RESERVE IN/OUT for drives and the changer. Required for safe coexistence with other software accessing the same library; not required if Remanence owns the library exclusively. Affects coexistence with the legacy LTO-7 environment during migration.</w:t>
      </w:r>
    </w:p>
    <w:p>
      <w:pPr>
        <w:pStyle w:val="Heading2"/>
      </w:pPr>
      <w:r>
        <w:t xml:space="preserve">9.3 Write verification policy</w:t>
      </w:r>
    </w:p>
    <w:p>
      <w:pPr>
        <w:spacing w:after="120"/>
      </w:pPr>
      <w:r>
        <w:t xml:space="preserve">Should every object written be immediately verified by reading back and checksumming? Always, sometimes, never? What is the throughput and operational cost? Decision likely depends on observed error rates with the specific MSL3040 + LTO-9 combination.</w:t>
      </w:r>
    </w:p>
    <w:p>
      <w:pPr>
        <w:pStyle w:val="Heading2"/>
      </w:pPr>
      <w:r>
        <w:t xml:space="preserve">9.4 Multi-library deployments</w:t>
      </w:r>
    </w:p>
    <w:p>
      <w:pPr>
        <w:spacing w:after="120"/>
      </w:pPr>
      <w:r>
        <w:t xml:space="preserve">The architecture supports multiple libraries managed by one Remanence daemon, but the operational implications (cross-library moves, tape pool semantics across libraries, identifier disambiguation) need spelling out.</w:t>
      </w:r>
    </w:p>
    <w:p>
      <w:pPr>
        <w:pStyle w:val="Heading2"/>
      </w:pPr>
      <w:r>
        <w:t xml:space="preserve">9.5 Catalog dump tape cadence and format</w:t>
      </w:r>
    </w:p>
    <w:p>
      <w:pPr>
        <w:spacing w:after="120"/>
      </w:pPr>
      <w:r>
        <w:t xml:space="preserve">How often a catalog dump tape is written, what format it uses, how it is distinguished from regular tapes, how its existence is recorded for recovery use.</w:t>
      </w:r>
    </w:p>
    <w:p>
      <w:pPr>
        <w:pStyle w:val="Heading2"/>
      </w:pPr>
      <w:r>
        <w:t xml:space="preserve">9.6 Operator UI</w:t>
      </w:r>
    </w:p>
    <w:p>
      <w:pPr>
        <w:spacing w:after="120"/>
      </w:pPr>
      <w:r>
        <w:t xml:space="preserve">Remanence exposes an API but not a user interface. Whether to ship a reference TUI (ratatui-based) and/or web UI as part of the project, or to leave that to the orchestration layer, is an open question. A TUI is straightforward to build and dramatically improves the day-one experience for operators.</w:t>
      </w:r>
    </w:p>
    <w:p>
      <w:pPr>
        <w:pStyle w:val="Heading2"/>
      </w:pPr>
      <w:r>
        <w:t xml:space="preserve">9.7 Distribution and licensing</w:t>
      </w:r>
    </w:p>
    <w:p>
      <w:pPr>
        <w:spacing w:after="120"/>
      </w:pPr>
      <w:r>
        <w:t xml:space="preserve">Remanence is intended to be open-source. The specific license, packaging strategy (deb/rpm packages, container images, source-only), and project governance are not yet decided.</w:t>
      </w:r>
    </w:p>
    <w:p>
      <w:r>
        <w:br w:type="page"/>
      </w:r>
    </w:p>
    <w:p>
      <w:pPr>
        <w:pStyle w:val="Heading1"/>
      </w:pPr>
      <w:r>
        <w:t xml:space="preserve">10. Implementation Roadmap</w:t>
      </w:r>
    </w:p>
    <w:p>
      <w:pPr>
        <w:spacing w:after="120"/>
      </w:pPr>
      <w:r>
        <w:t xml:space="preserve">A staged plan that produces working, testable artifacts at each step. Each milestone is independently demonstrable.</w:t>
      </w:r>
    </w:p>
    <w:p>
      <w:pPr>
        <w:pStyle w:val="Heading2"/>
      </w:pPr>
      <w:r>
        <w:t xml:space="preserve">Milestone 1: SCSI core</w:t>
      </w:r>
    </w:p>
    <w:p>
      <w:pPr>
        <w:spacing w:after="120"/>
      </w:pPr>
      <w:r>
        <w:t xml:space="preserve">Layer 1 implementation in Rust: INQUIRY, VPD pages, READ ELEMENT STATUS, MOVE MEDIUM, LOG SENSE. Unit tests against captured response fixtures. Tested against QuadStor VTL on the development host (akash).</w:t>
      </w:r>
    </w:p>
    <w:p>
      <w:pPr>
        <w:pStyle w:val="Heading2"/>
      </w:pPr>
      <w:r>
        <w:t xml:space="preserve">Milestone 2: Library runtime model</w:t>
      </w:r>
    </w:p>
    <w:p>
      <w:pPr>
        <w:spacing w:after="120"/>
      </w:pPr>
      <w:r>
        <w:t xml:space="preserve">Layer 2 with udev integration. Join-by-serial logic verified against QuadStor and (during a brief access window) against the production MSL3040. Demonstrable: a command-line tool that prints the live topology and updates it as the simulated library changes.</w:t>
      </w:r>
    </w:p>
    <w:p>
      <w:pPr>
        <w:pStyle w:val="Heading2"/>
      </w:pPr>
      <w:r>
        <w:t xml:space="preserve">Milestone 3: Tape read/write primitives</w:t>
      </w:r>
    </w:p>
    <w:p>
      <w:pPr>
        <w:spacing w:after="120"/>
      </w:pPr>
      <w:r>
        <w:t xml:space="preserve">Tape device operations (LOAD, REWIND, LOCATE, WRITE, READ, WRITE FILEMARKS, READ POSITION). Tar-format writing and reading at the byte level. No catalog yet; this is purely "given a tape device, write a tar archive and read it back."</w:t>
      </w:r>
    </w:p>
    <w:p>
      <w:pPr>
        <w:pStyle w:val="Heading2"/>
      </w:pPr>
      <w:r>
        <w:t xml:space="preserve">Milestone 4: On-tape format</w:t>
      </w:r>
    </w:p>
    <w:p>
      <w:pPr>
        <w:spacing w:after="120"/>
      </w:pPr>
      <w:r>
        <w:t xml:space="preserve">Bootstrap archive, per-object manifests, periodic indexes, MAM usage. JSON schemas finalised and documented. End-to-end test: write objects to a (virtual) tape, eject, reload, walk the tape, recover full state from the on-tape data alone.</w:t>
      </w:r>
    </w:p>
    <w:p>
      <w:pPr>
        <w:pStyle w:val="Heading2"/>
      </w:pPr>
      <w:r>
        <w:t xml:space="preserve">Milestone 5: Catalog</w:t>
      </w:r>
    </w:p>
    <w:p>
      <w:pPr>
        <w:spacing w:after="120"/>
      </w:pPr>
      <w:r>
        <w:t xml:space="preserve">PostgreSQL schema, sqlx integration, migration tooling. Catalog populated from tape operations; reconciliation tooling to verify catalog matches on-tape data.</w:t>
      </w:r>
    </w:p>
    <w:p>
      <w:pPr>
        <w:pStyle w:val="Heading2"/>
      </w:pPr>
      <w:r>
        <w:t xml:space="preserve">Milestone 6: API</w:t>
      </w:r>
    </w:p>
    <w:p>
      <w:pPr>
        <w:spacing w:after="120"/>
      </w:pPr>
      <w:r>
        <w:t xml:space="preserve">HTTPS server with mTLS, the REST resource model, SSE event stream, idempotency keys, audit log. OpenAPI spec authored alongside. Python client library implemented and verified.</w:t>
      </w:r>
    </w:p>
    <w:p>
      <w:pPr>
        <w:pStyle w:val="Heading2"/>
      </w:pPr>
      <w:r>
        <w:t xml:space="preserve">Milestone 7: Encryption</w:t>
      </w:r>
    </w:p>
    <w:p>
      <w:pPr>
        <w:spacing w:after="120"/>
      </w:pPr>
      <w:r>
        <w:t xml:space="preserve">Hardware encryption support via SECURITY PROTOCOL IN/OUT. YubiKey integration for KEK storage. Key wrapping, unwrapping, audit. End-to-end encrypted write and read.</w:t>
      </w:r>
    </w:p>
    <w:p>
      <w:pPr>
        <w:pStyle w:val="Heading2"/>
      </w:pPr>
      <w:r>
        <w:t xml:space="preserve">Milestone 8: Operational hardening</w:t>
      </w:r>
    </w:p>
    <w:p>
      <w:pPr>
        <w:spacing w:after="120"/>
      </w:pPr>
      <w:r>
        <w:t xml:space="preserve">systemd unit with full hardening, anomaly thresholds, rate limiting, read-only and emergency-stop modes, audit log offsite checkpointing, catalog backup automation, documentation.</w:t>
      </w:r>
    </w:p>
    <w:p>
      <w:pPr>
        <w:pStyle w:val="Heading2"/>
      </w:pPr>
      <w:r>
        <w:t xml:space="preserve">Milestone 9: Operator UI (optional, scope TBD)</w:t>
      </w:r>
    </w:p>
    <w:p>
      <w:pPr>
        <w:spacing w:after="120"/>
      </w:pPr>
      <w:r>
        <w:t xml:space="preserve">Either a ratatui TUI or a small web UI for operator workflows, or both. Built on the same API as external integrations consume.</w:t>
      </w:r>
    </w:p>
    <w:p>
      <w:pPr>
        <w:pStyle w:val="Heading2"/>
      </w:pPr>
      <w:r>
        <w:t xml:space="preserve">Milestone 10: Production readiness</w:t>
      </w:r>
    </w:p>
    <w:p>
      <w:pPr>
        <w:spacing w:after="120"/>
      </w:pPr>
      <w:r>
        <w:t xml:space="preserve">Documented operational procedures, recovery drills, deployment automation, monitoring integration (Prometheus metrics), tested upgrade path.</w:t>
      </w:r>
    </w:p>
    <w:p>
      <w:pPr>
        <w:spacing w:after="120"/>
      </w:pPr>
      <w:r>
        <w:t xml:space="preserve">Milestones 1-4 are sufficient for a useful tool. Milestones 5-8 are required for any production deployment. Milestones 9-10 turn the production-ready tool into a maintainable, supportable system.</w:t>
      </w:r>
    </w:p>
    <w:p>
      <w:r>
        <w:br w:type="page"/>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Term</w:t>
            </w:r>
          </w:p>
        </w:tc>
        <w:tc>
          <w:tcPr>
            <w:tcW w:type="dxa" w:w="7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Definition</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Barcode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human- and machine-readable label affixed to a tape cartridge, used as the primary identifier for the tape.</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 / EOT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Beginning of Tape / End of Tape — physical reference positions on the tape medium.</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CDB</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Command Descriptor Block — the binary structure that defines a SCSI command.</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DEK</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Encryption Key — a per-tape symmetric key used for hardware encryption of tape contents.</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DVCID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Identifier — a bit in the READ ELEMENT STATUS command that requests the library to return drive serial numbers for each Data Transfer Element.</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EOD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of Data — the position on tape after the last written data.</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mark</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tape-internal marker separating distinct files or records, used by tape software to find specific positions on tape.</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KEK</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Encryption Key — a master key used to wrap and unwrap per-tape Data Encryption Keys.</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LTFS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Tape File System — a filesystem layer for tape, standardised as ISO/IEC 20919. Explicitly not used by Remanence.</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LTO</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Tape-Open — the dominant open standard for high-capacity tape storage.</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MAM</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Auxiliary Memory — a small writable memory chip inside each tape cartridge, accessible via SCSI READ/WRITE ATTRIBUTE.</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mTLS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Mutual TLS — TLS in which both client and server present and verify certificates.</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Pax format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POSIX-standardised extension of the tar archive format, supporting long filenames and extended metadata.</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Picker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robotic mechanism in a tape library that moves cartridges between slots and drives.</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SCSI</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Computer System Interface — the command protocol used to communicate with tape drives and libraries, regardless of physical transport (SAS, FC, etc.).</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SMC-3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SCSI Media Changer-3 — the standard defining the command set for tape libraries.</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SPC-5 / SSC-5</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SCSI Primary Commands / SCSI Stream Commands — the standards defining the command sets for SCSI devices generally and tape drives specifically.</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Server-Sent Events — a simple protocol for server-to-client event streaming over HTTP.</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udev</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Linux subsystem that manages device nodes and exposes hot-plug events.</w:t>
            </w:r>
          </w:p>
        </w:tc>
      </w:tr>
      <w:tr>
        <w:trPr>
          <w:tblHeader w:val="false"/>
        </w:trP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Vital Product Data — a SCSI mechanism for retrieving structured device information including serial numbers.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Remanence — Initial Specification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Remanence — Initial Specification</dc:title>
  <dc:creator>Remanence project</dc:creator>
  <cp:lastModifiedBy>Un-named</cp:lastModifiedBy>
  <cp:revision>1</cp:revision>
  <dcterms:created xsi:type="dcterms:W3CDTF">2026-05-16T09:55:13.167Z</dcterms:created>
  <dcterms:modified xsi:type="dcterms:W3CDTF">2026-05-16T09:55:13.183Z</dcterms:modified>
</cp:coreProperties>
</file>

<file path=docProps/custom.xml><?xml version="1.0" encoding="utf-8"?>
<Properties xmlns="http://schemas.openxmlformats.org/officeDocument/2006/custom-properties" xmlns:vt="http://schemas.openxmlformats.org/officeDocument/2006/docPropsVTypes"/>
</file>