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Technical Solutions for Hon. HASH Sticker Generation Issues</w:t>
      </w:r>
    </w:p>
    <w:p>
      <w:pPr>
        <w:pStyle w:val="Heading2"/>
        <w:pStyle w:val="MdHeading2"/>
      </w:pPr>
      <w:r>
        <w:t xml:space="preserve">1. Introduction</w:t>
      </w:r>
    </w:p>
    <w:p>
      <w:pPr>
        <w:pStyle w:val="MdParagraph"/>
      </w:pPr>
      <w:r>
        <w:t xml:space="preserve">This document outlines proposed technical solutions to address the reported issues with the Hon. HASH sticker generation feature, specifically focusing on instances where images (Hon.'s photo or supporter's image) are missing during sharing or downloading. The current implementation relies on </w:t>
      </w:r>
      <w:r>
        <w:rPr>
          <w:rStyle w:val="MdCode"/>
          <w:u w:val="single"/>
        </w:rPr>
        <w:t xml:space="preserve">html2canvas</w:t>
      </w:r>
      <w:r>
        <w:t xml:space="preserve"> to convert the sticker's DOM representation into an image.</w:t>
      </w:r>
    </w:p>
    <w:p>
      <w:pPr>
        <w:pStyle w:val="MdSpace"/>
        <w:spacing w:before="0" w:after="60"/>
      </w:pPr>
    </w:p>
    <w:p>
      <w:pPr>
        <w:pStyle w:val="Heading2"/>
        <w:pStyle w:val="MdHeading2"/>
      </w:pPr>
      <w:r>
        <w:t xml:space="preserve">2. Analysis of Current Implementation</w:t>
      </w:r>
    </w:p>
    <w:p>
      <w:pPr>
        <w:pStyle w:val="MdParagraph"/>
      </w:pPr>
      <w:r>
        <w:t xml:space="preserve">Upon reviewing the relevant code files (</w:t>
      </w:r>
      <w:r>
        <w:rPr>
          <w:rStyle w:val="MdCode"/>
          <w:u w:val="single"/>
        </w:rPr>
        <w:t xml:space="preserve">page.tsx</w:t>
      </w:r>
      <w:r>
        <w:t xml:space="preserve">, </w:t>
      </w:r>
      <w:r>
        <w:rPr>
          <w:rStyle w:val="MdCode"/>
          <w:u w:val="single"/>
        </w:rPr>
        <w:t xml:space="preserve">StickerPreview.tsx</w:t>
      </w:r>
      <w:r>
        <w:t xml:space="preserve">, </w:t>
      </w:r>
      <w:r>
        <w:rPr>
          <w:rStyle w:val="MdCode"/>
          <w:u w:val="single"/>
        </w:rPr>
        <w:t xml:space="preserve">ClassicTemplate.tsx</w:t>
      </w:r>
      <w:r>
        <w:t xml:space="preserve">, </w:t>
      </w:r>
      <w:r>
        <w:rPr>
          <w:rStyle w:val="MdCode"/>
          <w:u w:val="single"/>
        </w:rPr>
        <w:t xml:space="preserve">CandidatePortrait.tsx</w:t>
      </w:r>
      <w:r>
        <w:t xml:space="preserve">), the following key observations were made:</w:t>
      </w:r>
    </w:p>
    <w:p>
      <w:pPr>
        <w:pStyle w:val="MdSpace"/>
        <w:spacing w:before="0" w:after="60"/>
      </w:pPr>
    </w:p>
    <w:p>
      <w:pPr>
        <w:pStyle w:val="MdListItem"/>
        <w:numPr>
          <w:ilvl w:val="0"/>
          <w:numId w:val="2"/>
        </w:numPr>
      </w:pPr>
      <w:r>
        <w:rPr>
          <w:rStyle w:val="MdCode"/>
          <w:b/>
          <w:bCs/>
          <w:u w:val="single"/>
        </w:rPr>
        <w:t xml:space="preserve">page.tsx</w:t>
      </w:r>
      <w:r>
        <w:t xml:space="preserve">: This file orchestrates the download and share functionalities using </w:t>
      </w:r>
      <w:r>
        <w:rPr>
          <w:rStyle w:val="MdCode"/>
          <w:u w:val="single"/>
        </w:rPr>
        <w:t xml:space="preserve">html2canvas</w:t>
      </w:r>
      <w:r>
        <w:t xml:space="preserve">. It utilizes </w:t>
      </w:r>
      <w:r>
        <w:rPr>
          <w:rStyle w:val="MdCode"/>
          <w:u w:val="single"/>
        </w:rPr>
        <w:t xml:space="preserve">canvas.toDataURL</w:t>
      </w:r>
      <w:r>
        <w:t xml:space="preserve"> for downloading and </w:t>
      </w:r>
      <w:r>
        <w:rPr>
          <w:rStyle w:val="MdCode"/>
          <w:u w:val="single"/>
        </w:rPr>
        <w:t xml:space="preserve">canvas.toBlob</w:t>
      </w:r>
      <w:r>
        <w:t xml:space="preserve"> followed by </w:t>
      </w:r>
      <w:r>
        <w:rPr>
          <w:rStyle w:val="MdCode"/>
          <w:u w:val="single"/>
        </w:rPr>
        <w:t xml:space="preserve">navigator.share</w:t>
      </w:r>
      <w:r>
        <w:t xml:space="preserve"> for sharing. The </w:t>
      </w:r>
      <w:r>
        <w:rPr>
          <w:rStyle w:val="MdCode"/>
          <w:u w:val="single"/>
        </w:rPr>
        <w:t xml:space="preserve">html2canvas</w:t>
      </w:r>
      <w:r>
        <w:t xml:space="preserve"> configuration includes </w:t>
      </w:r>
      <w:r>
        <w:rPr>
          <w:rStyle w:val="MdCode"/>
          <w:u w:val="single"/>
        </w:rPr>
        <w:t xml:space="preserve">useCORS: true</w:t>
      </w:r>
      <w:r>
        <w:t xml:space="preserve"> and </w:t>
      </w:r>
      <w:r>
        <w:rPr>
          <w:rStyle w:val="MdCode"/>
          <w:u w:val="single"/>
        </w:rPr>
        <w:t xml:space="preserve">allowTaint: true</w:t>
      </w:r>
      <w:r>
        <w:t xml:space="preserve"> (for sharing).</w:t>
      </w:r>
    </w:p>
    <w:p>
      <w:pPr>
        <w:pStyle w:val="MdListItem"/>
        <w:numPr>
          <w:ilvl w:val="0"/>
          <w:numId w:val="2"/>
        </w:numPr>
      </w:pPr>
      <w:r>
        <w:rPr>
          <w:rStyle w:val="MdCode"/>
          <w:b/>
          <w:bCs/>
          <w:u w:val="single"/>
        </w:rPr>
        <w:t xml:space="preserve">StickerPreview.tsx</w:t>
      </w:r>
      <w:r>
        <w:t xml:space="preserve">: This component acts as a wrapper, dynamically rendering the selected sticker template.</w:t>
      </w:r>
    </w:p>
    <w:p>
      <w:pPr>
        <w:pStyle w:val="MdListItem"/>
        <w:numPr>
          <w:ilvl w:val="0"/>
          <w:numId w:val="2"/>
        </w:numPr>
      </w:pPr>
      <w:r>
        <w:rPr>
          <w:rStyle w:val="MdCode"/>
          <w:b/>
          <w:bCs/>
          <w:u w:val="single"/>
        </w:rPr>
        <w:t xml:space="preserve">ClassicTemplate.tsx</w:t>
      </w:r>
      <w:r>
        <w:t xml:space="preserve">: This template renders the </w:t>
      </w:r>
      <w:r>
        <w:rPr>
          <w:rStyle w:val="MdCode"/>
          <w:u w:val="single"/>
        </w:rPr>
        <w:t xml:space="preserve">supporterPhoto</w:t>
      </w:r>
      <w:r>
        <w:t xml:space="preserve"> using a standard </w:t>
      </w:r>
      <w:r>
        <w:rPr>
          <w:rStyle w:val="MdCode"/>
          <w:u w:val="single"/>
        </w:rPr>
        <w:t xml:space="preserve">&lt;img&gt;</w:t>
      </w:r>
      <w:r>
        <w:t xml:space="preserve"> tag. There is no explicit use of the </w:t>
      </w:r>
      <w:r>
        <w:rPr>
          <w:rStyle w:val="MdCode"/>
          <w:u w:val="single"/>
        </w:rPr>
        <w:t xml:space="preserve">Next.js Image</w:t>
      </w:r>
      <w:r>
        <w:t xml:space="preserve"> component.</w:t>
      </w:r>
    </w:p>
    <w:p>
      <w:pPr>
        <w:pStyle w:val="MdListItem"/>
        <w:numPr>
          <w:ilvl w:val="0"/>
          <w:numId w:val="2"/>
        </w:numPr>
      </w:pPr>
      <w:r>
        <w:rPr>
          <w:rStyle w:val="MdCode"/>
          <w:b/>
          <w:bCs/>
          <w:u w:val="single"/>
        </w:rPr>
        <w:t xml:space="preserve">CandidatePortrait.tsx</w:t>
      </w:r>
      <w:r>
        <w:t xml:space="preserve">: This component renders Hon.'s photo using a standard </w:t>
      </w:r>
      <w:r>
        <w:rPr>
          <w:rStyle w:val="MdCode"/>
          <w:u w:val="single"/>
        </w:rPr>
        <w:t xml:space="preserve">&lt;img&gt;</w:t>
      </w:r>
      <w:r>
        <w:t xml:space="preserve"> tag with a static relative path (</w:t>
      </w:r>
      <w:r>
        <w:rPr>
          <w:rStyle w:val="MdCode"/>
          <w:u w:val="single"/>
        </w:rPr>
        <w:t xml:space="preserve">/assets/images/gallery/0-Portraits-Official/potraitn.jpg</w:t>
      </w:r>
      <w:r>
        <w:t xml:space="preserve">) and includes the </w:t>
      </w:r>
      <w:r>
        <w:rPr>
          <w:rStyle w:val="MdCode"/>
          <w:u w:val="single"/>
        </w:rPr>
        <w:t xml:space="preserve">crossOrigin="anonymous"</w:t>
      </w:r>
      <w:r>
        <w:t xml:space="preserve"> attribute.</w:t>
      </w:r>
    </w:p>
    <w:p>
      <w:pPr>
        <w:pStyle w:val="MdSpace"/>
        <w:spacing w:before="0" w:after="60"/>
      </w:pPr>
    </w:p>
    <w:p>
      <w:pPr>
        <w:pStyle w:val="Heading2"/>
        <w:pStyle w:val="MdHeading2"/>
      </w:pPr>
      <w:r>
        <w:t xml:space="preserve">3. Identified Potential Causes for Missing Images</w:t>
      </w:r>
    </w:p>
    <w:p>
      <w:pPr>
        <w:pStyle w:val="MdParagraph"/>
      </w:pPr>
      <w:r>
        <w:t xml:space="preserve">Based on the analysis, the following are potential reasons for images failing to appear in generated stickers:</w:t>
      </w:r>
    </w:p>
    <w:p>
      <w:pPr>
        <w:pStyle w:val="MdSpace"/>
        <w:spacing w:before="0" w:after="60"/>
      </w:pPr>
    </w:p>
    <w:p>
      <w:pPr>
        <w:pStyle w:val="MdListItem"/>
        <w:numPr>
          <w:ilvl w:val="0"/>
          <w:numId w:val="2"/>
        </w:numPr>
      </w:pPr>
      <w:r>
        <w:rPr>
          <w:rStyle w:val="MdStrong"/>
          <w:b/>
          <w:bCs/>
        </w:rPr>
        <w:t xml:space="preserve">Cross-Origin Resource Sharing (CORS) Issues</w:t>
      </w:r>
      <w:r>
        <w:t xml:space="preserve">: Even with </w:t>
      </w:r>
      <w:r>
        <w:rPr>
          <w:rStyle w:val="MdCode"/>
          <w:u w:val="single"/>
        </w:rPr>
        <w:t xml:space="preserve">useCORS: true</w:t>
      </w:r>
      <w:r>
        <w:t xml:space="preserve"> and </w:t>
      </w:r>
      <w:r>
        <w:rPr>
          <w:rStyle w:val="MdCode"/>
          <w:u w:val="single"/>
        </w:rPr>
        <w:t xml:space="preserve">allowTaint: true</w:t>
      </w:r>
      <w:r>
        <w:t xml:space="preserve">, </w:t>
      </w:r>
      <w:r>
        <w:rPr>
          <w:rStyle w:val="MdCode"/>
          <w:u w:val="single"/>
        </w:rPr>
        <w:t xml:space="preserve">html2canvas</w:t>
      </w:r>
      <w:r>
        <w:t xml:space="preserve"> can encounter problems if image servers (especially for dynamically uploaded </w:t>
      </w:r>
      <w:r>
        <w:rPr>
          <w:rStyle w:val="MdCode"/>
          <w:u w:val="single"/>
        </w:rPr>
        <w:t xml:space="preserve">supporterPhoto</w:t>
      </w:r>
      <w:r>
        <w:t xml:space="preserve">s from external sources or CDNs) do not send appropriate CORS headers. While the candidate's photo is a local asset, </w:t>
      </w:r>
      <w:r>
        <w:rPr>
          <w:rStyle w:val="MdCode"/>
          <w:u w:val="single"/>
        </w:rPr>
        <w:t xml:space="preserve">html2canvas</w:t>
      </w:r>
      <w:r>
        <w:t xml:space="preserve"> might still face issues if the local server isn't configured to serve assets with correct CORS headers, or if the </w:t>
      </w:r>
      <w:r>
        <w:rPr>
          <w:rStyle w:val="MdCode"/>
          <w:u w:val="single"/>
        </w:rPr>
        <w:t xml:space="preserve">supporterPhoto</w:t>
      </w:r>
      <w:r>
        <w:t xml:space="preserve"> is indeed from a different origin without proper CORS setup.</w:t>
      </w:r>
    </w:p>
    <w:p>
      <w:pPr>
        <w:pStyle w:val="MdListItem"/>
        <w:numPr>
          <w:ilvl w:val="0"/>
          <w:numId w:val="2"/>
        </w:numPr>
      </w:pPr>
      <w:r>
        <w:rPr>
          <w:rStyle w:val="MdStrong"/>
          <w:b/>
          <w:bCs/>
        </w:rPr>
        <w:t xml:space="preserve">Image Loading Timing</w:t>
      </w:r>
      <w:r>
        <w:t xml:space="preserve">: </w:t>
      </w:r>
      <w:r>
        <w:rPr>
          <w:rStyle w:val="MdCode"/>
          <w:u w:val="single"/>
        </w:rPr>
        <w:t xml:space="preserve">html2canvas</w:t>
      </w:r>
      <w:r>
        <w:t xml:space="preserve"> captures the DOM at a specific moment. If dynamic images (like </w:t>
      </w:r>
      <w:r>
        <w:rPr>
          <w:rStyle w:val="MdCode"/>
          <w:u w:val="single"/>
        </w:rPr>
        <w:t xml:space="preserve">supporterPhoto</w:t>
      </w:r>
      <w:r>
        <w:t xml:space="preserve">s) are not fully loaded and rendered by the time </w:t>
      </w:r>
      <w:r>
        <w:rPr>
          <w:rStyle w:val="MdCode"/>
          <w:u w:val="single"/>
        </w:rPr>
        <w:t xml:space="preserve">html2canvas</w:t>
      </w:r>
      <w:r>
        <w:t xml:space="preserve"> executes, they might appear as broken placeholders or be entirely absent from the generated output.</w:t>
      </w:r>
    </w:p>
    <w:p>
      <w:pPr>
        <w:pStyle w:val="MdListItem"/>
        <w:numPr>
          <w:ilvl w:val="0"/>
          <w:numId w:val="2"/>
        </w:numPr>
      </w:pPr>
      <w:r>
        <w:rPr>
          <w:rStyle w:val="MdCode"/>
          <w:b/>
          <w:bCs/>
          <w:u w:val="single"/>
        </w:rPr>
        <w:t xml:space="preserve">html2canvas</w:t>
      </w:r>
      <w:r>
        <w:rPr>
          <w:rStyle w:val="MdStrong"/>
          <w:b/>
          <w:bCs/>
        </w:rPr>
        <w:t xml:space="preserve"> Limitations</w:t>
      </w:r>
      <w:r>
        <w:t xml:space="preserve">: </w:t>
      </w:r>
      <w:r>
        <w:rPr>
          <w:rStyle w:val="MdCode"/>
          <w:u w:val="single"/>
        </w:rPr>
        <w:t xml:space="preserve">html2canvas</w:t>
      </w:r>
      <w:r>
        <w:t xml:space="preserve"> is a client-side library that renders HTML elements to a canvas. It has known limitations with certain CSS properties, complex layouts, and dynamically loaded content. While generally robust, specific edge cases can lead to rendering inaccuracies.</w:t>
      </w:r>
    </w:p>
    <w:p>
      <w:pPr>
        <w:pStyle w:val="MdListItem"/>
        <w:numPr>
          <w:ilvl w:val="0"/>
          <w:numId w:val="2"/>
        </w:numPr>
      </w:pPr>
      <w:r>
        <w:rPr>
          <w:rStyle w:val="MdStrong"/>
          <w:b/>
          <w:bCs/>
        </w:rPr>
        <w:t xml:space="preserve">Browser Compatibility</w:t>
      </w:r>
      <w:r>
        <w:t xml:space="preserve">: The behavior of </w:t>
      </w:r>
      <w:r>
        <w:rPr>
          <w:rStyle w:val="MdCode"/>
          <w:u w:val="single"/>
        </w:rPr>
        <w:t xml:space="preserve">html2canvas</w:t>
      </w:r>
      <w:r>
        <w:t xml:space="preserve"> and </w:t>
      </w:r>
      <w:r>
        <w:rPr>
          <w:rStyle w:val="MdCode"/>
          <w:u w:val="single"/>
        </w:rPr>
        <w:t xml:space="preserve">navigator.share</w:t>
      </w:r>
      <w:r>
        <w:t xml:space="preserve"> can vary across different browsers and operating systems, potentially leading to inconsistent results.</w:t>
      </w:r>
    </w:p>
    <w:p>
      <w:pPr>
        <w:pStyle w:val="MdSpace"/>
        <w:spacing w:before="0" w:after="60"/>
      </w:pPr>
    </w:p>
    <w:p>
      <w:pPr>
        <w:pStyle w:val="Heading2"/>
        <w:pStyle w:val="MdHeading2"/>
      </w:pPr>
      <w:r>
        <w:t xml:space="preserve">4. Proposed Technical Solutions</w:t>
      </w:r>
    </w:p>
    <w:p>
      <w:pPr>
        <w:pStyle w:val="MdParagraph"/>
      </w:pPr>
      <w:r>
        <w:t xml:space="preserve">To mitigate these issues and improve the reliability of sticker generation, the following solutions are proposed:</w:t>
      </w:r>
    </w:p>
    <w:p>
      <w:pPr>
        <w:pStyle w:val="MdSpace"/>
        <w:spacing w:before="0" w:after="60"/>
      </w:pPr>
    </w:p>
    <w:p>
      <w:pPr>
        <w:pStyle w:val="Heading3"/>
        <w:pStyle w:val="MdHeading3"/>
      </w:pPr>
      <w:r>
        <w:t xml:space="preserve">4.1. Enhanced Image Loading and Preloading</w:t>
      </w:r>
    </w:p>
    <w:p>
      <w:pPr>
        <w:pStyle w:val="MdParagraph"/>
      </w:pPr>
      <w:r>
        <w:t xml:space="preserve">To ensure all images are fully loaded before </w:t>
      </w:r>
      <w:r>
        <w:rPr>
          <w:rStyle w:val="MdCode"/>
          <w:u w:val="single"/>
        </w:rPr>
        <w:t xml:space="preserve">html2canvas</w:t>
      </w:r>
      <w:r>
        <w:t xml:space="preserve"> attempts to capture the DOM, implement a preloading mechanism:</w:t>
      </w:r>
    </w:p>
    <w:p>
      <w:pPr>
        <w:pStyle w:val="MdSpace"/>
        <w:spacing w:before="0" w:after="60"/>
      </w:pPr>
    </w:p>
    <w:p>
      <w:pPr>
        <w:pStyle w:val="MdListItem"/>
        <w:numPr>
          <w:ilvl w:val="0"/>
          <w:numId w:val="3"/>
        </w:numPr>
      </w:pPr>
      <w:r>
        <w:rPr>
          <w:rStyle w:val="MdStrong"/>
          <w:b/>
          <w:bCs/>
        </w:rPr>
        <w:t xml:space="preserve">Preload Dynamic Images</w:t>
      </w:r>
      <w:r>
        <w:t xml:space="preserve">: Before calling </w:t>
      </w:r>
      <w:r>
        <w:rPr>
          <w:rStyle w:val="MdCode"/>
          <w:u w:val="single"/>
        </w:rPr>
        <w:t xml:space="preserve">html2canvas</w:t>
      </w:r>
      <w:r>
        <w:t xml:space="preserve">, dynamically load all images (especially the </w:t>
      </w:r>
      <w:r>
        <w:rPr>
          <w:rStyle w:val="MdCode"/>
          <w:u w:val="single"/>
        </w:rPr>
        <w:t xml:space="preserve">supporterPhoto</w:t>
      </w:r>
      <w:r>
        <w:t xml:space="preserve">) and wait for them to fully load. This can be achieved by creating </w:t>
      </w:r>
      <w:r>
        <w:rPr>
          <w:rStyle w:val="MdCode"/>
          <w:u w:val="single"/>
        </w:rPr>
        <w:t xml:space="preserve">Image</w:t>
      </w:r>
      <w:r>
        <w:t xml:space="preserve"> objects in JavaScript, setting their </w:t>
      </w:r>
      <w:r>
        <w:rPr>
          <w:rStyle w:val="MdCode"/>
          <w:u w:val="single"/>
        </w:rPr>
        <w:t xml:space="preserve">src</w:t>
      </w:r>
      <w:r>
        <w:t xml:space="preserve">, and waiting for their </w:t>
      </w:r>
      <w:r>
        <w:rPr>
          <w:rStyle w:val="MdCode"/>
          <w:u w:val="single"/>
        </w:rPr>
        <w:t xml:space="preserve">onload</w:t>
      </w:r>
      <w:r>
        <w:t xml:space="preserve"> event.</w:t>
      </w:r>
    </w:p>
    <w:p>
      <w:pPr>
        <w:pStyle w:val="MdListItem"/>
        <w:numPr>
          <w:ilvl w:val="0"/>
          <w:numId w:val="3"/>
        </w:numPr>
      </w:pPr>
      <w:r>
        <w:rPr>
          <w:rStyle w:val="MdStrong"/>
          <w:b/>
          <w:bCs/>
        </w:rPr>
        <w:t xml:space="preserve">Utilize </w:t>
      </w:r>
      <w:r>
        <w:rPr>
          <w:rStyle w:val="MdCode"/>
          <w:b/>
          <w:bCs/>
          <w:u w:val="single"/>
        </w:rPr>
        <w:t xml:space="preserve">Next.js Image</w:t>
      </w:r>
      <w:r>
        <w:rPr>
          <w:rStyle w:val="MdStrong"/>
          <w:b/>
          <w:bCs/>
        </w:rPr>
        <w:t xml:space="preserve"> Component (with considerations)</w:t>
      </w:r>
      <w:r>
        <w:t xml:space="preserve">: While </w:t>
      </w:r>
      <w:r>
        <w:rPr>
          <w:rStyle w:val="MdCode"/>
          <w:u w:val="single"/>
        </w:rPr>
        <w:t xml:space="preserve">html2canvas</w:t>
      </w:r>
      <w:r>
        <w:t xml:space="preserve"> can sometimes have issues with </w:t>
      </w:r>
      <w:r>
        <w:rPr>
          <w:rStyle w:val="MdCode"/>
          <w:u w:val="single"/>
        </w:rPr>
        <w:t xml:space="preserve">Next.js Image</w:t>
      </w:r>
      <w:r>
        <w:t xml:space="preserve"> due to its optimizations, for local assets and known external sources, </w:t>
      </w:r>
      <w:r>
        <w:rPr>
          <w:rStyle w:val="MdCode"/>
          <w:u w:val="single"/>
        </w:rPr>
        <w:t xml:space="preserve">Next.js Image</w:t>
      </w:r>
      <w:r>
        <w:t xml:space="preserve"> offers significant benefits in terms of performance and reliability. If adopted, careful testing would be required to ensure compatibility with </w:t>
      </w:r>
      <w:r>
        <w:rPr>
          <w:rStyle w:val="MdCode"/>
          <w:u w:val="single"/>
        </w:rPr>
        <w:t xml:space="preserve">html2canvas</w:t>
      </w:r>
      <w:r>
        <w:t xml:space="preserve">, potentially by forcing eager loading or rendering the image in a way that </w:t>
      </w:r>
      <w:r>
        <w:rPr>
          <w:rStyle w:val="MdCode"/>
          <w:u w:val="single"/>
        </w:rPr>
        <w:t xml:space="preserve">html2canvas</w:t>
      </w:r>
      <w:r>
        <w:t xml:space="preserve"> can interpret.</w:t>
      </w:r>
    </w:p>
    <w:p>
      <w:pPr>
        <w:pStyle w:val="MdSpace"/>
        <w:spacing w:before="0" w:after="60"/>
      </w:pPr>
    </w:p>
    <w:p>
      <w:pPr>
        <w:pStyle w:val="Heading3"/>
        <w:pStyle w:val="MdHeading3"/>
      </w:pPr>
      <w:r>
        <w:t xml:space="preserve">4.2. Robust CORS Configuration</w:t>
      </w:r>
    </w:p>
    <w:p>
      <w:pPr>
        <w:pStyle w:val="MdParagraph"/>
      </w:pPr>
      <w:r>
        <w:t xml:space="preserve">Ensure that all image assets, regardless of their origin, are served with proper CORS headers:</w:t>
      </w:r>
    </w:p>
    <w:p>
      <w:pPr>
        <w:pStyle w:val="MdSpace"/>
        <w:spacing w:before="0" w:after="60"/>
      </w:pPr>
    </w:p>
    <w:p>
      <w:pPr>
        <w:pStyle w:val="MdListItem"/>
        <w:numPr>
          <w:ilvl w:val="0"/>
          <w:numId w:val="3"/>
        </w:numPr>
      </w:pPr>
      <w:r>
        <w:rPr>
          <w:rStyle w:val="MdStrong"/>
          <w:b/>
          <w:bCs/>
        </w:rPr>
        <w:t xml:space="preserve">Server-Side CORS Configuration</w:t>
      </w:r>
      <w:r>
        <w:t xml:space="preserve">: If </w:t>
      </w:r>
      <w:r>
        <w:rPr>
          <w:rStyle w:val="MdCode"/>
          <w:u w:val="single"/>
        </w:rPr>
        <w:t xml:space="preserve">supporterPhoto</w:t>
      </w:r>
      <w:r>
        <w:t xml:space="preserve">s are uploaded to a separate storage service (e.g., S3, Supabase Storage), configure that service to send </w:t>
      </w:r>
      <w:r>
        <w:rPr>
          <w:rStyle w:val="MdCode"/>
          <w:u w:val="single"/>
        </w:rPr>
        <w:t xml:space="preserve">Access-Control-Allow-Origin</w:t>
      </w:r>
      <w:r>
        <w:t xml:space="preserve"> headers that permit access from the </w:t>
      </w:r>
      <w:r>
        <w:rPr>
          <w:rStyle w:val="MdCode"/>
          <w:u w:val="single"/>
        </w:rPr>
        <w:t xml:space="preserve">hon-hash.vercel.app</w:t>
      </w:r>
      <w:r>
        <w:t xml:space="preserve"> domain. For local assets, ensure the Next.js server also sends appropriate CORS headers if they are being accessed in a way that triggers cross-origin checks.</w:t>
      </w:r>
    </w:p>
    <w:p>
      <w:pPr>
        <w:pStyle w:val="MdListItem"/>
        <w:numPr>
          <w:ilvl w:val="0"/>
          <w:numId w:val="3"/>
        </w:numPr>
      </w:pPr>
      <w:r>
        <w:rPr>
          <w:rStyle w:val="MdCode"/>
          <w:b/>
          <w:bCs/>
          <w:u w:val="single"/>
        </w:rPr>
        <w:t xml:space="preserve">crossOrigin</w:t>
      </w:r>
      <w:r>
        <w:rPr>
          <w:rStyle w:val="MdStrong"/>
          <w:b/>
          <w:bCs/>
        </w:rPr>
        <w:t xml:space="preserve"> Attribute</w:t>
      </w:r>
      <w:r>
        <w:t xml:space="preserve">: Ensure the </w:t>
      </w:r>
      <w:r>
        <w:rPr>
          <w:rStyle w:val="MdCode"/>
          <w:u w:val="single"/>
        </w:rPr>
        <w:t xml:space="preserve">crossOrigin="anonymous"</w:t>
      </w:r>
      <w:r>
        <w:t xml:space="preserve"> attribute is consistently applied to all </w:t>
      </w:r>
      <w:r>
        <w:rPr>
          <w:rStyle w:val="MdCode"/>
          <w:u w:val="single"/>
        </w:rPr>
        <w:t xml:space="preserve">&lt;img&gt;</w:t>
      </w:r>
      <w:r>
        <w:t xml:space="preserve"> tags within the sticker template, especially for images that might trigger CORS checks.</w:t>
      </w:r>
    </w:p>
    <w:p>
      <w:pPr>
        <w:pStyle w:val="MdSpace"/>
        <w:spacing w:before="0" w:after="60"/>
      </w:pPr>
    </w:p>
    <w:p>
      <w:pPr>
        <w:pStyle w:val="Heading3"/>
        <w:pStyle w:val="MdHeading3"/>
      </w:pPr>
      <w:r>
        <w:t xml:space="preserve">4.3. Server-Side Image Generation (Advanced Solution)</w:t>
      </w:r>
    </w:p>
    <w:p>
      <w:pPr>
        <w:pStyle w:val="MdParagraph"/>
      </w:pPr>
      <w:r>
        <w:t xml:space="preserve">For the most robust and consistent image generation, consider moving the </w:t>
      </w:r>
      <w:r>
        <w:rPr>
          <w:rStyle w:val="MdCode"/>
          <w:u w:val="single"/>
        </w:rPr>
        <w:t xml:space="preserve">html2canvas</w:t>
      </w:r>
      <w:r>
        <w:t xml:space="preserve"> logic to the server-side. This approach eliminates client-side browser inconsistencies and CORS issues:</w:t>
      </w:r>
    </w:p>
    <w:p>
      <w:pPr>
        <w:pStyle w:val="MdSpace"/>
        <w:spacing w:before="0" w:after="60"/>
      </w:pPr>
    </w:p>
    <w:p>
      <w:pPr>
        <w:pStyle w:val="MdListItem"/>
        <w:numPr>
          <w:ilvl w:val="0"/>
          <w:numId w:val="3"/>
        </w:numPr>
      </w:pPr>
      <w:r>
        <w:rPr>
          <w:rStyle w:val="MdStrong"/>
          <w:b/>
          <w:bCs/>
        </w:rPr>
        <w:t xml:space="preserve">API Endpoint for Image Generation</w:t>
      </w:r>
      <w:r>
        <w:t xml:space="preserve">: Create a new API endpoint (e.g., </w:t>
      </w:r>
      <w:r>
        <w:rPr>
          <w:rStyle w:val="MdCode"/>
          <w:u w:val="single"/>
        </w:rPr>
        <w:t xml:space="preserve">/api/generate-sticker</w:t>
      </w:r>
      <w:r>
        <w:t xml:space="preserve">) that receives the sticker configuration (text, template ID, supporter photo URL).</w:t>
      </w:r>
    </w:p>
    <w:p>
      <w:pPr>
        <w:pStyle w:val="MdListItem"/>
        <w:numPr>
          <w:ilvl w:val="0"/>
          <w:numId w:val="3"/>
        </w:numPr>
      </w:pPr>
      <w:r>
        <w:rPr>
          <w:rStyle w:val="MdStrong"/>
          <w:b/>
          <w:bCs/>
        </w:rPr>
        <w:t xml:space="preserve">Headless Browser (e.g., Puppeteer)</w:t>
      </w:r>
      <w:r>
        <w:t xml:space="preserve">: On the server, use a headless browser (like Puppeteer) to render the sticker component in a controlled environment. Puppeteer can then take a screenshot of the rendered component, which can be saved and returned as a PNG file.</w:t>
      </w:r>
    </w:p>
    <w:p>
      <w:pPr>
        <w:pStyle w:val="MdListItem"/>
        <w:numPr>
          <w:ilvl w:val="0"/>
          <w:numId w:val="3"/>
        </w:numPr>
      </w:pPr>
      <w:r>
        <w:rPr>
          <w:rStyle w:val="MdStrong"/>
          <w:b/>
          <w:bCs/>
        </w:rPr>
        <w:t xml:space="preserve">Benefits</w:t>
      </w:r>
      <w:r>
        <w:t xml:space="preserve">: This approach guarantees consistent rendering across all users and devices, bypasses client-side CORS limitations, and can handle complex CSS and dynamic content more reliably. It also offloads the computational burden from the client.</w:t>
      </w:r>
    </w:p>
    <w:p>
      <w:pPr>
        <w:pStyle w:val="MdListItem"/>
        <w:numPr>
          <w:ilvl w:val="0"/>
          <w:numId w:val="3"/>
        </w:numPr>
      </w:pPr>
      <w:r>
        <w:rPr>
          <w:rStyle w:val="MdStrong"/>
          <w:b/>
          <w:bCs/>
        </w:rPr>
        <w:t xml:space="preserve">Considerations</w:t>
      </w:r>
      <w:r>
        <w:t xml:space="preserve">: This solution introduces additional server-side infrastructure and complexity, potentially increasing hosting costs and development time.</w:t>
      </w:r>
    </w:p>
    <w:p>
      <w:pPr>
        <w:pStyle w:val="MdSpace"/>
        <w:spacing w:before="0" w:after="60"/>
      </w:pPr>
    </w:p>
    <w:p>
      <w:pPr>
        <w:pStyle w:val="Heading3"/>
        <w:pStyle w:val="MdHeading3"/>
      </w:pPr>
      <w:r>
        <w:t xml:space="preserve">4.4. Improved Error Handling and User Feedback</w:t>
      </w:r>
    </w:p>
    <w:p>
      <w:pPr>
        <w:pStyle w:val="MdParagraph"/>
      </w:pPr>
      <w:r>
        <w:t xml:space="preserve">Enhance the existing error handling in </w:t>
      </w:r>
      <w:r>
        <w:rPr>
          <w:rStyle w:val="MdCode"/>
          <w:u w:val="single"/>
        </w:rPr>
        <w:t xml:space="preserve">page.tsx</w:t>
      </w:r>
      <w:r>
        <w:t xml:space="preserve"> to provide more specific feedback to the user when sticker generation or sharing fails. This could include:</w:t>
      </w:r>
    </w:p>
    <w:p>
      <w:pPr>
        <w:pStyle w:val="MdSpace"/>
        <w:spacing w:before="0" w:after="60"/>
      </w:pPr>
    </w:p>
    <w:p>
      <w:pPr>
        <w:pStyle w:val="MdListItem"/>
        <w:numPr>
          <w:ilvl w:val="0"/>
          <w:numId w:val="2"/>
        </w:numPr>
      </w:pPr>
      <w:r>
        <w:rPr>
          <w:rStyle w:val="MdStrong"/>
          <w:b/>
          <w:bCs/>
        </w:rPr>
        <w:t xml:space="preserve">Detailed Error Messages</w:t>
      </w:r>
      <w:r>
        <w:t xml:space="preserve">: Instead of generic alerts, provide messages that guide the user on potential issues (e.g., </w:t>
      </w:r>
      <w:r>
        <w:br/>
        <w:t xml:space="preserve"> "Image failed to load. Please check your internet connection or try a different image.").</w:t>
      </w:r>
    </w:p>
    <w:p>
      <w:pPr>
        <w:pStyle w:val="MdListItem"/>
        <w:numPr>
          <w:ilvl w:val="0"/>
          <w:numId w:val="2"/>
        </w:numPr>
      </w:pPr>
      <w:r>
        <w:rPr>
          <w:rStyle w:val="MdStrong"/>
          <w:b/>
          <w:bCs/>
        </w:rPr>
        <w:t xml:space="preserve">Logging</w:t>
      </w:r>
      <w:r>
        <w:t xml:space="preserve">: Implement server-side logging for failed image generations to help diagnose recurring issues.</w:t>
      </w:r>
    </w:p>
    <w:p>
      <w:pPr>
        <w:pStyle w:val="MdSpace"/>
        <w:spacing w:before="0" w:after="60"/>
      </w:pPr>
    </w:p>
    <w:p>
      <w:pPr>
        <w:pStyle w:val="Heading2"/>
        <w:pStyle w:val="MdHeading2"/>
      </w:pPr>
      <w:r>
        <w:t xml:space="preserve">5. Cost Estimate for Improvements</w:t>
      </w:r>
    </w:p>
    <w:p>
      <w:pPr>
        <w:pStyle w:val="MdParagraph"/>
      </w:pPr>
      <w:r>
        <w:t xml:space="preserve">The cost estimate for implementing these improvements will vary depending on the chosen solution and the complexity of the existing codebase. Below is a breakdown for each proposed solution:</w:t>
      </w:r>
    </w:p>
    <w:p>
      <w:pPr>
        <w:pStyle w:val="MdSpace"/>
        <w:spacing w:before="0" w:after="60"/>
      </w:pPr>
    </w:p>
    <w:p>
      <w:pPr>
        <w:pStyle w:val="Heading3"/>
        <w:pStyle w:val="MdHeading3"/>
      </w:pPr>
      <w:r>
        <w:t xml:space="preserve">5.1. Enhanced Image Loading and Preloading</w:t>
      </w:r>
    </w:p>
    <w:p>
      <w:pPr>
        <w:pStyle w:val="MdListItem"/>
        <w:numPr>
          <w:ilvl w:val="0"/>
          <w:numId w:val="2"/>
        </w:numPr>
      </w:pPr>
      <w:r>
        <w:rPr>
          <w:rStyle w:val="MdStrong"/>
          <w:b/>
          <w:bCs/>
        </w:rPr>
        <w:t xml:space="preserve">Effort</w:t>
      </w:r>
      <w:r>
        <w:t xml:space="preserve">: Low to Medium (1-3 days of development)</w:t>
      </w:r>
    </w:p>
    <w:p>
      <w:pPr>
        <w:pStyle w:val="MdListItem"/>
        <w:numPr>
          <w:ilvl w:val="0"/>
          <w:numId w:val="2"/>
        </w:numPr>
      </w:pPr>
      <w:r>
        <w:rPr>
          <w:rStyle w:val="MdStrong"/>
          <w:b/>
          <w:bCs/>
        </w:rPr>
        <w:t xml:space="preserve">Estimated Cost</w:t>
      </w:r>
      <w:r>
        <w:t xml:space="preserve">: ₦40,000 - ₦120,000 (assuming a daily rate of ₦40,000)</w:t>
      </w:r>
    </w:p>
    <w:p>
      <w:pPr>
        <w:pStyle w:val="MdListItem"/>
        <w:numPr>
          <w:ilvl w:val="0"/>
          <w:numId w:val="2"/>
        </w:numPr>
      </w:pPr>
      <w:r>
        <w:rPr>
          <w:rStyle w:val="MdStrong"/>
          <w:b/>
          <w:bCs/>
        </w:rPr>
        <w:t xml:space="preserve">Notes</w:t>
      </w:r>
      <w:r>
        <w:t xml:space="preserve">: This involves modifying existing React components and adding JavaScript logic to preload images. The complexity depends on how many dynamic images need preloading and the current structure of image handling.</w:t>
      </w:r>
    </w:p>
    <w:p>
      <w:pPr>
        <w:pStyle w:val="MdSpace"/>
        <w:spacing w:before="0" w:after="60"/>
      </w:pPr>
    </w:p>
    <w:p>
      <w:pPr>
        <w:pStyle w:val="Heading3"/>
        <w:pStyle w:val="MdHeading3"/>
      </w:pPr>
      <w:r>
        <w:t xml:space="preserve">5.2. Robust CORS Configuration</w:t>
      </w:r>
    </w:p>
    <w:p>
      <w:pPr>
        <w:pStyle w:val="MdListItem"/>
        <w:numPr>
          <w:ilvl w:val="0"/>
          <w:numId w:val="2"/>
        </w:numPr>
      </w:pPr>
      <w:r>
        <w:rPr>
          <w:rStyle w:val="MdStrong"/>
          <w:b/>
          <w:bCs/>
        </w:rPr>
        <w:t xml:space="preserve">Effort</w:t>
      </w:r>
      <w:r>
        <w:t xml:space="preserve">: Low (0.5-1 day of development)</w:t>
      </w:r>
    </w:p>
    <w:p>
      <w:pPr>
        <w:pStyle w:val="MdListItem"/>
        <w:numPr>
          <w:ilvl w:val="0"/>
          <w:numId w:val="2"/>
        </w:numPr>
      </w:pPr>
      <w:r>
        <w:rPr>
          <w:rStyle w:val="MdStrong"/>
          <w:b/>
          <w:bCs/>
        </w:rPr>
        <w:t xml:space="preserve">Estimated Cost</w:t>
      </w:r>
      <w:r>
        <w:t xml:space="preserve">: ₦20,000 - ₦40,000</w:t>
      </w:r>
    </w:p>
    <w:p>
      <w:pPr>
        <w:pStyle w:val="MdListItem"/>
        <w:numPr>
          <w:ilvl w:val="0"/>
          <w:numId w:val="2"/>
        </w:numPr>
      </w:pPr>
      <w:r>
        <w:rPr>
          <w:rStyle w:val="MdStrong"/>
          <w:b/>
          <w:bCs/>
        </w:rPr>
        <w:t xml:space="preserve">Notes</w:t>
      </w:r>
      <w:r>
        <w:t xml:space="preserve">: This primarily involves configuration changes on the image hosting service (e.g., Supabase Storage, S3) and ensuring the </w:t>
      </w:r>
      <w:r>
        <w:rPr>
          <w:rStyle w:val="MdCode"/>
          <w:u w:val="single"/>
        </w:rPr>
        <w:t xml:space="preserve">crossOrigin</w:t>
      </w:r>
      <w:r>
        <w:t xml:space="preserve"> attribute is correctly applied. If the issue is with the Next.js server, it might involve minor server configuration.</w:t>
      </w:r>
    </w:p>
    <w:p>
      <w:pPr>
        <w:pStyle w:val="MdSpace"/>
        <w:spacing w:before="0" w:after="60"/>
      </w:pPr>
    </w:p>
    <w:p>
      <w:pPr>
        <w:pStyle w:val="Heading3"/>
        <w:pStyle w:val="MdHeading3"/>
      </w:pPr>
      <w:r>
        <w:t xml:space="preserve">5.3. Server-Side Image Generation (using Headless Browser)</w:t>
      </w:r>
    </w:p>
    <w:p>
      <w:pPr>
        <w:pStyle w:val="MdListItem"/>
        <w:numPr>
          <w:ilvl w:val="0"/>
          <w:numId w:val="2"/>
        </w:numPr>
      </w:pPr>
      <w:r>
        <w:rPr>
          <w:rStyle w:val="MdStrong"/>
          <w:b/>
          <w:bCs/>
        </w:rPr>
        <w:t xml:space="preserve">Effort</w:t>
      </w:r>
      <w:r>
        <w:t xml:space="preserve">: High (5-10 days of development)</w:t>
      </w:r>
    </w:p>
    <w:p>
      <w:pPr>
        <w:pStyle w:val="MdListItem"/>
        <w:numPr>
          <w:ilvl w:val="0"/>
          <w:numId w:val="2"/>
        </w:numPr>
      </w:pPr>
      <w:r>
        <w:rPr>
          <w:rStyle w:val="MdStrong"/>
          <w:b/>
          <w:bCs/>
        </w:rPr>
        <w:t xml:space="preserve">Estimated Cost</w:t>
      </w:r>
      <w:r>
        <w:t xml:space="preserve">: ₦200,000 - ₦400,000</w:t>
      </w:r>
    </w:p>
    <w:p>
      <w:pPr>
        <w:pStyle w:val="MdListItem"/>
        <w:numPr>
          <w:ilvl w:val="0"/>
          <w:numId w:val="2"/>
        </w:numPr>
      </w:pPr>
      <w:r>
        <w:rPr>
          <w:rStyle w:val="MdStrong"/>
          <w:b/>
          <w:bCs/>
        </w:rPr>
        <w:t xml:space="preserve">Notes</w:t>
      </w:r>
      <w:r>
        <w:t xml:space="preserve">: This is a more involved solution requiring the setup of a new API endpoint, integration with a headless browser library (like Puppeteer), and deployment considerations for the server-side component. This also might incur additional hosting costs for the serverless function or dedicated server.</w:t>
      </w:r>
    </w:p>
    <w:p>
      <w:pPr>
        <w:pStyle w:val="MdSpace"/>
        <w:spacing w:before="0" w:after="60"/>
      </w:pPr>
    </w:p>
    <w:p>
      <w:pPr>
        <w:pStyle w:val="Heading3"/>
        <w:pStyle w:val="MdHeading3"/>
      </w:pPr>
      <w:r>
        <w:t xml:space="preserve">5.4. Improved Error Handling and User Feedback</w:t>
      </w:r>
    </w:p>
    <w:p>
      <w:pPr>
        <w:pStyle w:val="MdListItem"/>
        <w:numPr>
          <w:ilvl w:val="0"/>
          <w:numId w:val="2"/>
        </w:numPr>
      </w:pPr>
      <w:r>
        <w:rPr>
          <w:rStyle w:val="MdStrong"/>
          <w:b/>
          <w:bCs/>
        </w:rPr>
        <w:t xml:space="preserve">Effort</w:t>
      </w:r>
      <w:r>
        <w:t xml:space="preserve">: Low (1-2 days of development)</w:t>
      </w:r>
    </w:p>
    <w:p>
      <w:pPr>
        <w:pStyle w:val="MdListItem"/>
        <w:numPr>
          <w:ilvl w:val="0"/>
          <w:numId w:val="2"/>
        </w:numPr>
      </w:pPr>
      <w:r>
        <w:rPr>
          <w:rStyle w:val="MdStrong"/>
          <w:b/>
          <w:bCs/>
        </w:rPr>
        <w:t xml:space="preserve">Estimated Cost</w:t>
      </w:r>
      <w:r>
        <w:t xml:space="preserve">: ₦40,000 - ₦80,000</w:t>
      </w:r>
    </w:p>
    <w:p>
      <w:pPr>
        <w:pStyle w:val="MdListItem"/>
        <w:numPr>
          <w:ilvl w:val="0"/>
          <w:numId w:val="2"/>
        </w:numPr>
      </w:pPr>
      <w:r>
        <w:rPr>
          <w:rStyle w:val="MdStrong"/>
          <w:b/>
          <w:bCs/>
        </w:rPr>
        <w:t xml:space="preserve">Notes</w:t>
      </w:r>
      <w:r>
        <w:t xml:space="preserve">: This involves modifying the </w:t>
      </w:r>
      <w:r>
        <w:rPr>
          <w:rStyle w:val="MdCode"/>
          <w:u w:val="single"/>
        </w:rPr>
        <w:t xml:space="preserve">page.tsx</w:t>
      </w:r>
      <w:r>
        <w:t xml:space="preserve"> file to include more specific error messages and potentially integrating with a logging service.</w:t>
      </w:r>
    </w:p>
    <w:p>
      <w:pPr>
        <w:pStyle w:val="MdSpace"/>
        <w:spacing w:before="0" w:after="60"/>
      </w:pPr>
    </w:p>
    <w:p>
      <w:pPr>
        <w:pStyle w:val="Heading2"/>
        <w:pStyle w:val="MdHeading2"/>
      </w:pPr>
      <w:r>
        <w:t xml:space="preserve">5.5. Total Estimated Cost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Solution Category</w:t>
            </w:r>
          </w:p>
        </w:tc>
        <w:tc>
          <w:tcPr>
            <w:tcMar>
              <w:top w:type="dxa" w:w="100"/>
              <w:left w:type="dxa" w:w="120"/>
              <w:bottom w:type="dxa" w:w="100"/>
              <w:right w:type="dxa" w:w="120"/>
            </w:tcMar>
            <w:vAlign w:val="center"/>
          </w:tcPr>
          <w:p>
            <w:pPr>
              <w:pStyle w:val="MdTableHeader"/>
            </w:pPr>
            <w:r>
              <w:t xml:space="preserve">Estimated Effort (Days)</w:t>
            </w:r>
          </w:p>
        </w:tc>
        <w:tc>
          <w:tcPr>
            <w:tcBorders>
              <w:right w:val="none"/>
            </w:tcBorders>
            <w:tcMar>
              <w:top w:type="dxa" w:w="100"/>
              <w:left w:type="dxa" w:w="120"/>
              <w:bottom w:type="dxa" w:w="100"/>
              <w:right w:type="dxa" w:w="120"/>
            </w:tcMar>
            <w:vAlign w:val="center"/>
          </w:tcPr>
          <w:p>
            <w:pPr>
              <w:pStyle w:val="MdTableHeader"/>
            </w:pPr>
            <w:r>
              <w:t xml:space="preserve">Estimated Cost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Enhanced Image Loading &amp; Preloading</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₦40,000 - ₦120,000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Robust CORS Configuration</w:t>
            </w:r>
          </w:p>
        </w:tc>
        <w:tc>
          <w:tcPr>
            <w:tcMar>
              <w:top w:type="dxa" w:w="80"/>
              <w:left w:type="dxa" w:w="120"/>
              <w:bottom w:type="dxa" w:w="80"/>
              <w:right w:type="dxa" w:w="120"/>
            </w:tcMar>
            <w:vAlign w:val="center"/>
          </w:tcPr>
          <w:p>
            <w:pPr>
              <w:pStyle w:val="MdTableCell"/>
            </w:pPr>
            <w:r>
              <w:t xml:space="preserve">0.5-1</w:t>
            </w:r>
          </w:p>
        </w:tc>
        <w:tc>
          <w:tcPr>
            <w:tcBorders>
              <w:right w:val="none"/>
            </w:tcBorders>
            <w:tcMar>
              <w:top w:type="dxa" w:w="80"/>
              <w:left w:type="dxa" w:w="120"/>
              <w:bottom w:type="dxa" w:w="80"/>
              <w:right w:type="dxa" w:w="120"/>
            </w:tcMar>
            <w:vAlign w:val="center"/>
          </w:tcPr>
          <w:p>
            <w:pPr>
              <w:pStyle w:val="MdTableCell"/>
            </w:pPr>
            <w:r>
              <w:t xml:space="preserve">₦20,000 - ₦40,000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Server-Side Image Generation</w:t>
            </w:r>
          </w:p>
        </w:tc>
        <w:tc>
          <w:tcPr>
            <w:tcMar>
              <w:top w:type="dxa" w:w="80"/>
              <w:left w:type="dxa" w:w="120"/>
              <w:bottom w:type="dxa" w:w="80"/>
              <w:right w:type="dxa" w:w="120"/>
            </w:tcMar>
            <w:vAlign w:val="center"/>
          </w:tcPr>
          <w:p>
            <w:pPr>
              <w:pStyle w:val="MdTableCell"/>
            </w:pPr>
            <w:r>
              <w:t xml:space="preserve">5-10</w:t>
            </w:r>
          </w:p>
        </w:tc>
        <w:tc>
          <w:tcPr>
            <w:tcBorders>
              <w:right w:val="none"/>
            </w:tcBorders>
            <w:tcMar>
              <w:top w:type="dxa" w:w="80"/>
              <w:left w:type="dxa" w:w="120"/>
              <w:bottom w:type="dxa" w:w="80"/>
              <w:right w:type="dxa" w:w="120"/>
            </w:tcMar>
            <w:vAlign w:val="center"/>
          </w:tcPr>
          <w:p>
            <w:pPr>
              <w:pStyle w:val="MdTableCell"/>
            </w:pPr>
            <w:r>
              <w:t xml:space="preserve">₦200,000 - ₦400,000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Improved Error Handling &amp; User Feedback</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₦40,000 - ₦80,000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Total (excluding Server-Side)</w:t>
            </w:r>
          </w:p>
        </w:tc>
        <w:tc>
          <w:tcPr>
            <w:tcMar>
              <w:top w:type="dxa" w:w="80"/>
              <w:left w:type="dxa" w:w="120"/>
              <w:bottom w:type="dxa" w:w="80"/>
              <w:right w:type="dxa" w:w="120"/>
            </w:tcMar>
            <w:vAlign w:val="center"/>
          </w:tcPr>
          <w:p>
            <w:pPr>
              <w:pStyle w:val="MdTableCell"/>
            </w:pPr>
            <w:r>
              <w:rPr>
                <w:rStyle w:val="MdStrong"/>
                <w:b/>
                <w:bCs/>
              </w:rPr>
              <w:t xml:space="preserve">2.5-7</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₦100,000 - ₦240,000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Total (including Server-Side)</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7.5-17</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₦300,000 - ₦640,000</w:t>
            </w:r>
          </w:p>
        </w:tc>
      </w:tr>
    </w:tbl>
    <w:p>
      <w:pPr>
        <w:pStyle w:val="MdParagraph"/>
      </w:pPr>
      <w:r>
        <w:rPr>
          <w:rStyle w:val="MdStrong"/>
          <w:b/>
          <w:bCs/>
        </w:rPr>
        <w:t xml:space="preserve">Recommendation</w:t>
      </w:r>
      <w:r>
        <w:t xml:space="preserve">: Start with the less complex solutions (Enhanced Image Loading &amp; Preloading, Robust CORS Configuration, and Improved Error Handling) as they offer a good balance of impact and cost-effectiveness. If issues persist, then consider the Server-Side Image Generation as a more robust, albeit more expensive, long-term solution.</w:t>
      </w:r>
    </w:p>
    <w:p>
      <w:pPr>
        <w:pStyle w:val="MdSpace"/>
        <w:spacing w:before="0" w:after="60"/>
      </w:pPr>
    </w:p>
    <w:p>
      <w:pPr>
        <w:pStyle w:val="Heading2"/>
        <w:pStyle w:val="MdHeading2"/>
      </w:pPr>
      <w:r>
        <w:t xml:space="preserve">6. Conclusion</w:t>
      </w:r>
    </w:p>
    <w:p>
      <w:pPr>
        <w:pStyle w:val="MdParagraph"/>
      </w:pPr>
      <w:r>
        <w:t xml:space="preserve">Addressing the sticker generation issues will significantly improve the user experience and the professionalism of the Hon. HASH website. By systematically implementing the proposed solutions, the reliability of image display in generated stickers can be greatly enhanced, ensuring that the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2026-06-01T14:30:23.835Z</dcterms:created>
  <dcterms:modified xsi:type="dcterms:W3CDTF">2026-06-01T14:30:23.835Z</dcterms:modified>
</cp:coreProperties>
</file>

<file path=docProps/custom.xml><?xml version="1.0" encoding="utf-8"?>
<Properties xmlns="http://schemas.openxmlformats.org/officeDocument/2006/custom-properties" xmlns:vt="http://schemas.openxmlformats.org/officeDocument/2006/docPropsVTypes"/>
</file>