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2A4D7">
      <w:pPr>
        <w:spacing w:before="117"/>
        <w:ind w:left="0" w:right="1" w:firstLine="0"/>
        <w:jc w:val="center"/>
        <w:rPr>
          <w:b/>
          <w:sz w:val="24"/>
        </w:rPr>
      </w:pPr>
      <w:r>
        <w:rPr>
          <w:b/>
          <w:sz w:val="24"/>
        </w:rPr>
        <w:t>Астана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Халықаралық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университетінің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білім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алушысы</w:t>
      </w:r>
    </w:p>
    <w:p w14:paraId="35AD8797">
      <w:pPr>
        <w:spacing w:before="0"/>
        <w:ind w:left="1" w:right="1" w:firstLine="0"/>
        <w:jc w:val="center"/>
        <w:rPr>
          <w:rFonts w:hint="default"/>
          <w:sz w:val="24"/>
          <w:lang w:val="kk-KZ"/>
        </w:rPr>
      </w:pPr>
      <w:r>
        <w:rPr>
          <w:rFonts w:hint="default"/>
          <w:sz w:val="24"/>
          <w:lang w:val="kk-KZ"/>
        </w:rPr>
        <w:t>Қуат Ақылбек Мұратұлы</w:t>
      </w:r>
    </w:p>
    <w:p w14:paraId="5715DBA2">
      <w:pPr>
        <w:spacing w:before="0"/>
        <w:ind w:left="0" w:right="1" w:firstLine="0"/>
        <w:jc w:val="center"/>
        <w:rPr>
          <w:i/>
          <w:sz w:val="24"/>
        </w:rPr>
      </w:pPr>
      <w:r>
        <w:rPr>
          <w:i/>
          <w:spacing w:val="-2"/>
          <w:sz w:val="24"/>
        </w:rPr>
        <w:t>(аты-жөні)</w:t>
      </w:r>
    </w:p>
    <w:p w14:paraId="77CED959">
      <w:pPr>
        <w:spacing w:before="0"/>
        <w:ind w:left="1" w:right="1" w:firstLine="0"/>
        <w:jc w:val="center"/>
        <w:rPr>
          <w:b/>
          <w:sz w:val="24"/>
        </w:rPr>
      </w:pPr>
      <w:r>
        <w:rPr>
          <w:b/>
          <w:sz w:val="24"/>
        </w:rPr>
        <w:t>оқу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практикасынан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өту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туралы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күнделік-</w:t>
      </w:r>
      <w:r>
        <w:rPr>
          <w:b/>
          <w:spacing w:val="-4"/>
          <w:sz w:val="24"/>
        </w:rPr>
        <w:t>есебі</w:t>
      </w:r>
    </w:p>
    <w:p w14:paraId="080E2063">
      <w:pPr>
        <w:pStyle w:val="4"/>
        <w:rPr>
          <w:b/>
          <w:sz w:val="20"/>
          <w:u w:val="none"/>
        </w:rPr>
      </w:pPr>
    </w:p>
    <w:p w14:paraId="756C88BA">
      <w:pPr>
        <w:pStyle w:val="4"/>
        <w:spacing w:before="92"/>
        <w:rPr>
          <w:b/>
          <w:sz w:val="20"/>
          <w:u w:val="none"/>
        </w:rPr>
      </w:pPr>
    </w:p>
    <w:tbl>
      <w:tblPr>
        <w:tblStyle w:val="3"/>
        <w:tblW w:w="0" w:type="auto"/>
        <w:tblInd w:w="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4651"/>
        <w:gridCol w:w="1392"/>
        <w:gridCol w:w="1302"/>
        <w:gridCol w:w="1664"/>
      </w:tblGrid>
      <w:tr w14:paraId="1D7334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560" w:type="dxa"/>
            <w:vMerge w:val="restart"/>
          </w:tcPr>
          <w:p w14:paraId="4823C3BD">
            <w:pPr>
              <w:pStyle w:val="7"/>
              <w:ind w:left="107" w:right="91" w:firstLine="5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4651" w:type="dxa"/>
            <w:vMerge w:val="restart"/>
          </w:tcPr>
          <w:p w14:paraId="166B84A9">
            <w:pPr>
              <w:pStyle w:val="7"/>
              <w:ind w:left="275" w:right="2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Әр күн үшін оқу практика бағдарламасына сәйкес, орындауға (оқып-үйренуге)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тиісті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жұмыстардың </w:t>
            </w:r>
            <w:r>
              <w:rPr>
                <w:b/>
                <w:spacing w:val="-2"/>
                <w:sz w:val="24"/>
              </w:rPr>
              <w:t>тізімі</w:t>
            </w:r>
          </w:p>
        </w:tc>
        <w:tc>
          <w:tcPr>
            <w:tcW w:w="2694" w:type="dxa"/>
            <w:gridSpan w:val="2"/>
          </w:tcPr>
          <w:p w14:paraId="74533113">
            <w:pPr>
              <w:pStyle w:val="7"/>
              <w:spacing w:line="270" w:lineRule="atLeast"/>
              <w:ind w:left="121" w:right="111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Оқу практикасының </w:t>
            </w:r>
            <w:r>
              <w:rPr>
                <w:b/>
                <w:spacing w:val="-2"/>
                <w:sz w:val="24"/>
              </w:rPr>
              <w:t xml:space="preserve">жекелеген тақырыптарын, </w:t>
            </w:r>
            <w:r>
              <w:rPr>
                <w:b/>
                <w:sz w:val="24"/>
              </w:rPr>
              <w:t>жұмыстарын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орындау </w:t>
            </w:r>
            <w:r>
              <w:rPr>
                <w:b/>
                <w:spacing w:val="-2"/>
                <w:sz w:val="24"/>
              </w:rPr>
              <w:t>мерзімдері</w:t>
            </w:r>
          </w:p>
        </w:tc>
        <w:tc>
          <w:tcPr>
            <w:tcW w:w="1664" w:type="dxa"/>
            <w:vMerge w:val="restart"/>
          </w:tcPr>
          <w:p w14:paraId="579A95B3">
            <w:pPr>
              <w:pStyle w:val="7"/>
              <w:ind w:left="116" w:right="105" w:hanging="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Оқу </w:t>
            </w:r>
            <w:r>
              <w:rPr>
                <w:b/>
                <w:spacing w:val="-2"/>
                <w:sz w:val="24"/>
              </w:rPr>
              <w:t xml:space="preserve">практикасы жетекшісінің </w:t>
            </w:r>
            <w:r>
              <w:rPr>
                <w:b/>
                <w:spacing w:val="-4"/>
                <w:sz w:val="24"/>
              </w:rPr>
              <w:t>қолы</w:t>
            </w:r>
          </w:p>
        </w:tc>
      </w:tr>
      <w:tr w14:paraId="2675F4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60" w:type="dxa"/>
            <w:vMerge w:val="continue"/>
            <w:tcBorders>
              <w:top w:val="nil"/>
            </w:tcBorders>
          </w:tcPr>
          <w:p w14:paraId="095A39E0">
            <w:pPr>
              <w:rPr>
                <w:sz w:val="2"/>
                <w:szCs w:val="2"/>
              </w:rPr>
            </w:pPr>
          </w:p>
        </w:tc>
        <w:tc>
          <w:tcPr>
            <w:tcW w:w="4651" w:type="dxa"/>
            <w:vMerge w:val="continue"/>
            <w:tcBorders>
              <w:top w:val="nil"/>
            </w:tcBorders>
          </w:tcPr>
          <w:p w14:paraId="0D3F4D82"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</w:tcPr>
          <w:p w14:paraId="67E48FEF">
            <w:pPr>
              <w:pStyle w:val="7"/>
              <w:spacing w:before="1" w:line="255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басы</w:t>
            </w:r>
          </w:p>
        </w:tc>
        <w:tc>
          <w:tcPr>
            <w:tcW w:w="1302" w:type="dxa"/>
          </w:tcPr>
          <w:p w14:paraId="5F9D14A3">
            <w:pPr>
              <w:pStyle w:val="7"/>
              <w:spacing w:before="1" w:line="255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соңы</w:t>
            </w:r>
          </w:p>
        </w:tc>
        <w:tc>
          <w:tcPr>
            <w:tcW w:w="1664" w:type="dxa"/>
            <w:vMerge w:val="continue"/>
            <w:tcBorders>
              <w:top w:val="nil"/>
            </w:tcBorders>
          </w:tcPr>
          <w:p w14:paraId="58A590EC">
            <w:pPr>
              <w:rPr>
                <w:sz w:val="2"/>
                <w:szCs w:val="2"/>
              </w:rPr>
            </w:pPr>
          </w:p>
        </w:tc>
      </w:tr>
      <w:tr w14:paraId="0DC997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60" w:type="dxa"/>
          </w:tcPr>
          <w:p w14:paraId="11142559">
            <w:pPr>
              <w:pStyle w:val="7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651" w:type="dxa"/>
          </w:tcPr>
          <w:p w14:paraId="4DBD4D7F">
            <w:pPr>
              <w:pStyle w:val="7"/>
              <w:spacing w:line="270" w:lineRule="atLeast"/>
              <w:ind w:left="107" w:right="770"/>
              <w:jc w:val="both"/>
              <w:rPr>
                <w:sz w:val="24"/>
              </w:rPr>
            </w:pPr>
            <w:r>
              <w:rPr>
                <w:sz w:val="24"/>
              </w:rPr>
              <w:t>Оқу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практикасының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конференциясы жұмысына қатысу (практикадан өту жөніндегі талаптармен танысу)</w:t>
            </w:r>
          </w:p>
        </w:tc>
        <w:tc>
          <w:tcPr>
            <w:tcW w:w="1392" w:type="dxa"/>
          </w:tcPr>
          <w:p w14:paraId="077DEBA5">
            <w:pPr>
              <w:pStyle w:val="7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02.06.2025</w:t>
            </w:r>
          </w:p>
        </w:tc>
        <w:tc>
          <w:tcPr>
            <w:tcW w:w="1302" w:type="dxa"/>
          </w:tcPr>
          <w:p w14:paraId="3B01F590">
            <w:pPr>
              <w:pStyle w:val="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02.06.2025</w:t>
            </w:r>
          </w:p>
        </w:tc>
        <w:tc>
          <w:tcPr>
            <w:tcW w:w="1664" w:type="dxa"/>
          </w:tcPr>
          <w:p w14:paraId="318794DA">
            <w:pPr>
              <w:pStyle w:val="7"/>
              <w:ind w:left="0"/>
              <w:rPr>
                <w:sz w:val="22"/>
              </w:rPr>
            </w:pPr>
          </w:p>
        </w:tc>
      </w:tr>
      <w:tr w14:paraId="1AF391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60" w:type="dxa"/>
          </w:tcPr>
          <w:p w14:paraId="4C3A596F">
            <w:pPr>
              <w:pStyle w:val="7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651" w:type="dxa"/>
          </w:tcPr>
          <w:p w14:paraId="01AFB484">
            <w:pPr>
              <w:pStyle w:val="7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Күнтізбелік жоспармен, практика бағдарламасымен,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мақсаттарымен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және міндеттерімен танысу.</w:t>
            </w:r>
          </w:p>
        </w:tc>
        <w:tc>
          <w:tcPr>
            <w:tcW w:w="1392" w:type="dxa"/>
          </w:tcPr>
          <w:p w14:paraId="230B15E7">
            <w:pPr>
              <w:pStyle w:val="7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03.06.2025</w:t>
            </w:r>
          </w:p>
        </w:tc>
        <w:tc>
          <w:tcPr>
            <w:tcW w:w="1302" w:type="dxa"/>
          </w:tcPr>
          <w:p w14:paraId="20B2EE2B">
            <w:pPr>
              <w:pStyle w:val="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03.06.2025</w:t>
            </w:r>
          </w:p>
        </w:tc>
        <w:tc>
          <w:tcPr>
            <w:tcW w:w="1664" w:type="dxa"/>
          </w:tcPr>
          <w:p w14:paraId="5D4183AB">
            <w:pPr>
              <w:pStyle w:val="7"/>
              <w:ind w:left="0"/>
              <w:rPr>
                <w:sz w:val="22"/>
              </w:rPr>
            </w:pPr>
          </w:p>
        </w:tc>
      </w:tr>
      <w:tr w14:paraId="3FF56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60" w:type="dxa"/>
          </w:tcPr>
          <w:p w14:paraId="06382F19">
            <w:pPr>
              <w:pStyle w:val="7"/>
              <w:spacing w:line="25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651" w:type="dxa"/>
          </w:tcPr>
          <w:p w14:paraId="2F071BE8">
            <w:pPr>
              <w:pStyle w:val="7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HTML-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дің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бастапқы</w:t>
            </w:r>
            <w:r>
              <w:rPr>
                <w:spacing w:val="-2"/>
                <w:sz w:val="24"/>
              </w:rPr>
              <w:t xml:space="preserve"> негіздері</w:t>
            </w:r>
          </w:p>
        </w:tc>
        <w:tc>
          <w:tcPr>
            <w:tcW w:w="1392" w:type="dxa"/>
          </w:tcPr>
          <w:p w14:paraId="2BC1DE40">
            <w:pPr>
              <w:pStyle w:val="7"/>
              <w:spacing w:line="255" w:lineRule="exact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04.06.2025</w:t>
            </w:r>
          </w:p>
        </w:tc>
        <w:tc>
          <w:tcPr>
            <w:tcW w:w="1302" w:type="dxa"/>
          </w:tcPr>
          <w:p w14:paraId="37D4C2D8">
            <w:pPr>
              <w:pStyle w:val="7"/>
              <w:spacing w:line="255" w:lineRule="exact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04.06.2025</w:t>
            </w:r>
          </w:p>
        </w:tc>
        <w:tc>
          <w:tcPr>
            <w:tcW w:w="1664" w:type="dxa"/>
          </w:tcPr>
          <w:p w14:paraId="3D417E10">
            <w:pPr>
              <w:pStyle w:val="7"/>
              <w:ind w:left="0"/>
              <w:rPr>
                <w:sz w:val="20"/>
              </w:rPr>
            </w:pPr>
          </w:p>
        </w:tc>
      </w:tr>
      <w:tr w14:paraId="543CF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21ED8A15">
            <w:pPr>
              <w:pStyle w:val="7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651" w:type="dxa"/>
          </w:tcPr>
          <w:p w14:paraId="65B9F72B">
            <w:pPr>
              <w:pStyle w:val="7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CSS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тілінің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басты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элементтері,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құрылымы мен пайдалану жолдарына сипаттама</w:t>
            </w:r>
          </w:p>
        </w:tc>
        <w:tc>
          <w:tcPr>
            <w:tcW w:w="1392" w:type="dxa"/>
          </w:tcPr>
          <w:p w14:paraId="145291EB">
            <w:pPr>
              <w:pStyle w:val="7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05.06.2025</w:t>
            </w:r>
          </w:p>
        </w:tc>
        <w:tc>
          <w:tcPr>
            <w:tcW w:w="1302" w:type="dxa"/>
          </w:tcPr>
          <w:p w14:paraId="1C34FEE6">
            <w:pPr>
              <w:pStyle w:val="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05.06.2025</w:t>
            </w:r>
          </w:p>
        </w:tc>
        <w:tc>
          <w:tcPr>
            <w:tcW w:w="1664" w:type="dxa"/>
          </w:tcPr>
          <w:p w14:paraId="6F70968E">
            <w:pPr>
              <w:pStyle w:val="7"/>
              <w:ind w:left="0"/>
              <w:rPr>
                <w:sz w:val="22"/>
              </w:rPr>
            </w:pPr>
          </w:p>
        </w:tc>
      </w:tr>
      <w:tr w14:paraId="64BB6C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5D037571">
            <w:pPr>
              <w:pStyle w:val="7"/>
              <w:spacing w:line="276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651" w:type="dxa"/>
          </w:tcPr>
          <w:p w14:paraId="08BC7EA2">
            <w:pPr>
              <w:pStyle w:val="7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Негізгі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селекторлар: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тегке,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класқа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және идентификаторға байланысты</w:t>
            </w:r>
          </w:p>
        </w:tc>
        <w:tc>
          <w:tcPr>
            <w:tcW w:w="1392" w:type="dxa"/>
          </w:tcPr>
          <w:p w14:paraId="36EDF1EE">
            <w:pPr>
              <w:pStyle w:val="7"/>
              <w:spacing w:line="276" w:lineRule="exact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09.06.2025</w:t>
            </w:r>
          </w:p>
        </w:tc>
        <w:tc>
          <w:tcPr>
            <w:tcW w:w="1302" w:type="dxa"/>
          </w:tcPr>
          <w:p w14:paraId="7876E228">
            <w:pPr>
              <w:pStyle w:val="7"/>
              <w:spacing w:line="276" w:lineRule="exact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09.06.2025</w:t>
            </w:r>
          </w:p>
        </w:tc>
        <w:tc>
          <w:tcPr>
            <w:tcW w:w="1664" w:type="dxa"/>
          </w:tcPr>
          <w:p w14:paraId="3B52249C">
            <w:pPr>
              <w:pStyle w:val="7"/>
              <w:ind w:left="0"/>
              <w:rPr>
                <w:sz w:val="22"/>
              </w:rPr>
            </w:pPr>
          </w:p>
        </w:tc>
      </w:tr>
      <w:tr w14:paraId="4B310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560" w:type="dxa"/>
          </w:tcPr>
          <w:p w14:paraId="165E46FF">
            <w:pPr>
              <w:pStyle w:val="7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651" w:type="dxa"/>
          </w:tcPr>
          <w:p w14:paraId="67196A15">
            <w:pPr>
              <w:pStyle w:val="7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Біріктірлген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секторлар: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элементтердің туындысы мен өзара қатынастары</w:t>
            </w:r>
          </w:p>
        </w:tc>
        <w:tc>
          <w:tcPr>
            <w:tcW w:w="1392" w:type="dxa"/>
          </w:tcPr>
          <w:p w14:paraId="76726DE4">
            <w:pPr>
              <w:pStyle w:val="7"/>
              <w:spacing w:line="275" w:lineRule="exact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10.06.2025</w:t>
            </w:r>
          </w:p>
        </w:tc>
        <w:tc>
          <w:tcPr>
            <w:tcW w:w="1302" w:type="dxa"/>
          </w:tcPr>
          <w:p w14:paraId="4E93A713">
            <w:pPr>
              <w:pStyle w:val="7"/>
              <w:spacing w:line="275" w:lineRule="exact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10.06.2025</w:t>
            </w:r>
          </w:p>
        </w:tc>
        <w:tc>
          <w:tcPr>
            <w:tcW w:w="1664" w:type="dxa"/>
          </w:tcPr>
          <w:p w14:paraId="3410A6AE">
            <w:pPr>
              <w:pStyle w:val="7"/>
              <w:ind w:left="0"/>
              <w:rPr>
                <w:sz w:val="22"/>
              </w:rPr>
            </w:pPr>
          </w:p>
        </w:tc>
      </w:tr>
      <w:tr w14:paraId="64078A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60" w:type="dxa"/>
          </w:tcPr>
          <w:p w14:paraId="44F23570">
            <w:pPr>
              <w:pStyle w:val="7"/>
              <w:spacing w:line="25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651" w:type="dxa"/>
          </w:tcPr>
          <w:p w14:paraId="1A66EE26">
            <w:pPr>
              <w:pStyle w:val="7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Дизайн,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  <w:r>
              <w:rPr>
                <w:spacing w:val="-4"/>
                <w:sz w:val="24"/>
              </w:rPr>
              <w:t>сайт</w:t>
            </w:r>
          </w:p>
        </w:tc>
        <w:tc>
          <w:tcPr>
            <w:tcW w:w="1392" w:type="dxa"/>
          </w:tcPr>
          <w:p w14:paraId="4683CFA7">
            <w:pPr>
              <w:pStyle w:val="7"/>
              <w:spacing w:line="255" w:lineRule="exact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11.06.2025</w:t>
            </w:r>
          </w:p>
        </w:tc>
        <w:tc>
          <w:tcPr>
            <w:tcW w:w="1302" w:type="dxa"/>
          </w:tcPr>
          <w:p w14:paraId="3C1FCCE3">
            <w:pPr>
              <w:pStyle w:val="7"/>
              <w:spacing w:line="255" w:lineRule="exact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11.06.2025</w:t>
            </w:r>
          </w:p>
        </w:tc>
        <w:tc>
          <w:tcPr>
            <w:tcW w:w="1664" w:type="dxa"/>
          </w:tcPr>
          <w:p w14:paraId="06C41BB9">
            <w:pPr>
              <w:pStyle w:val="7"/>
              <w:ind w:left="0"/>
              <w:rPr>
                <w:sz w:val="20"/>
              </w:rPr>
            </w:pPr>
          </w:p>
        </w:tc>
      </w:tr>
      <w:tr w14:paraId="299E8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17A1169C">
            <w:pPr>
              <w:pStyle w:val="7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651" w:type="dxa"/>
          </w:tcPr>
          <w:p w14:paraId="153DE769">
            <w:pPr>
              <w:pStyle w:val="7"/>
              <w:spacing w:line="270" w:lineRule="atLeast"/>
              <w:ind w:left="107" w:right="194"/>
              <w:rPr>
                <w:sz w:val="24"/>
              </w:rPr>
            </w:pPr>
            <w:r>
              <w:rPr>
                <w:sz w:val="24"/>
              </w:rPr>
              <w:t>Блок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моделін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құрайтын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компоненттер және олармен жұмыс.</w:t>
            </w:r>
          </w:p>
        </w:tc>
        <w:tc>
          <w:tcPr>
            <w:tcW w:w="1392" w:type="dxa"/>
          </w:tcPr>
          <w:p w14:paraId="2AB82B82">
            <w:pPr>
              <w:pStyle w:val="7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12.06.2025</w:t>
            </w:r>
          </w:p>
        </w:tc>
        <w:tc>
          <w:tcPr>
            <w:tcW w:w="1302" w:type="dxa"/>
          </w:tcPr>
          <w:p w14:paraId="3044A6D2">
            <w:pPr>
              <w:pStyle w:val="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12.06.2025</w:t>
            </w:r>
          </w:p>
        </w:tc>
        <w:tc>
          <w:tcPr>
            <w:tcW w:w="1664" w:type="dxa"/>
          </w:tcPr>
          <w:p w14:paraId="761A8619">
            <w:pPr>
              <w:pStyle w:val="7"/>
              <w:ind w:left="0"/>
              <w:rPr>
                <w:sz w:val="22"/>
              </w:rPr>
            </w:pPr>
          </w:p>
        </w:tc>
      </w:tr>
      <w:tr w14:paraId="6C2EBE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560" w:type="dxa"/>
          </w:tcPr>
          <w:p w14:paraId="328A594D">
            <w:pPr>
              <w:pStyle w:val="7"/>
              <w:spacing w:line="276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651" w:type="dxa"/>
          </w:tcPr>
          <w:p w14:paraId="141F0201">
            <w:pPr>
              <w:pStyle w:val="7"/>
              <w:spacing w:line="276" w:lineRule="exact"/>
              <w:ind w:left="107" w:right="194"/>
              <w:rPr>
                <w:sz w:val="24"/>
              </w:rPr>
            </w:pPr>
            <w:r>
              <w:rPr>
                <w:sz w:val="24"/>
              </w:rPr>
              <w:t>Орналасу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құрылымын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негізгі бөлімдерін анықтау. Мазмұн блоктары мен компоненттері бар макет жасау.</w:t>
            </w:r>
          </w:p>
        </w:tc>
        <w:tc>
          <w:tcPr>
            <w:tcW w:w="1392" w:type="dxa"/>
          </w:tcPr>
          <w:p w14:paraId="058B0150">
            <w:pPr>
              <w:pStyle w:val="7"/>
              <w:spacing w:line="276" w:lineRule="exact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13.06.2025</w:t>
            </w:r>
          </w:p>
        </w:tc>
        <w:tc>
          <w:tcPr>
            <w:tcW w:w="1302" w:type="dxa"/>
          </w:tcPr>
          <w:p w14:paraId="07294C19">
            <w:pPr>
              <w:pStyle w:val="7"/>
              <w:spacing w:line="276" w:lineRule="exact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13.06.2025</w:t>
            </w:r>
          </w:p>
        </w:tc>
        <w:tc>
          <w:tcPr>
            <w:tcW w:w="1664" w:type="dxa"/>
          </w:tcPr>
          <w:p w14:paraId="70E55879">
            <w:pPr>
              <w:pStyle w:val="7"/>
              <w:ind w:left="0"/>
              <w:rPr>
                <w:sz w:val="22"/>
              </w:rPr>
            </w:pPr>
          </w:p>
        </w:tc>
      </w:tr>
      <w:tr w14:paraId="226AEE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2016CB6C">
            <w:pPr>
              <w:pStyle w:val="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651" w:type="dxa"/>
          </w:tcPr>
          <w:p w14:paraId="0B3CBDD6">
            <w:pPr>
              <w:pStyle w:val="7"/>
              <w:spacing w:line="270" w:lineRule="atLeast"/>
              <w:ind w:left="107" w:right="194"/>
              <w:rPr>
                <w:sz w:val="24"/>
              </w:rPr>
            </w:pPr>
            <w:r>
              <w:rPr>
                <w:sz w:val="24"/>
              </w:rPr>
              <w:t>Мәтіннің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қалқамалы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элементтерді айналып өту қабілетін зерттеу</w:t>
            </w:r>
          </w:p>
        </w:tc>
        <w:tc>
          <w:tcPr>
            <w:tcW w:w="1392" w:type="dxa"/>
          </w:tcPr>
          <w:p w14:paraId="2FDE4350">
            <w:pPr>
              <w:pStyle w:val="7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16.06.2025</w:t>
            </w:r>
          </w:p>
        </w:tc>
        <w:tc>
          <w:tcPr>
            <w:tcW w:w="1302" w:type="dxa"/>
          </w:tcPr>
          <w:p w14:paraId="57E7CA11">
            <w:pPr>
              <w:pStyle w:val="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16.06.2025</w:t>
            </w:r>
          </w:p>
        </w:tc>
        <w:tc>
          <w:tcPr>
            <w:tcW w:w="1664" w:type="dxa"/>
          </w:tcPr>
          <w:p w14:paraId="3150CD26">
            <w:pPr>
              <w:pStyle w:val="7"/>
              <w:ind w:left="0"/>
              <w:rPr>
                <w:sz w:val="22"/>
              </w:rPr>
            </w:pPr>
          </w:p>
        </w:tc>
      </w:tr>
      <w:tr w14:paraId="7678F7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202935E1">
            <w:pPr>
              <w:pStyle w:val="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651" w:type="dxa"/>
          </w:tcPr>
          <w:p w14:paraId="46C1C040">
            <w:pPr>
              <w:pStyle w:val="7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Икемділік негізінде бір бағыттағы элементтерді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орналастыру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әдістері</w:t>
            </w:r>
          </w:p>
        </w:tc>
        <w:tc>
          <w:tcPr>
            <w:tcW w:w="1392" w:type="dxa"/>
          </w:tcPr>
          <w:p w14:paraId="671633DF">
            <w:pPr>
              <w:pStyle w:val="7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17.06.2025</w:t>
            </w:r>
          </w:p>
        </w:tc>
        <w:tc>
          <w:tcPr>
            <w:tcW w:w="1302" w:type="dxa"/>
          </w:tcPr>
          <w:p w14:paraId="48FA8786">
            <w:pPr>
              <w:pStyle w:val="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17.06.2025</w:t>
            </w:r>
          </w:p>
        </w:tc>
        <w:tc>
          <w:tcPr>
            <w:tcW w:w="1664" w:type="dxa"/>
          </w:tcPr>
          <w:p w14:paraId="4FEDA2BD">
            <w:pPr>
              <w:pStyle w:val="7"/>
              <w:ind w:left="0"/>
              <w:rPr>
                <w:sz w:val="22"/>
              </w:rPr>
            </w:pPr>
          </w:p>
        </w:tc>
      </w:tr>
      <w:tr w14:paraId="3CB7BD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4CE14C02">
            <w:pPr>
              <w:pStyle w:val="7"/>
              <w:spacing w:line="27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651" w:type="dxa"/>
          </w:tcPr>
          <w:p w14:paraId="6897A6C3">
            <w:pPr>
              <w:pStyle w:val="7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Екіөлшемді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орналасу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үшін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тиімді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грид </w:t>
            </w:r>
            <w:r>
              <w:rPr>
                <w:spacing w:val="-2"/>
                <w:sz w:val="24"/>
              </w:rPr>
              <w:t>жүйесі</w:t>
            </w:r>
          </w:p>
        </w:tc>
        <w:tc>
          <w:tcPr>
            <w:tcW w:w="1392" w:type="dxa"/>
          </w:tcPr>
          <w:p w14:paraId="2061707F">
            <w:pPr>
              <w:pStyle w:val="7"/>
              <w:spacing w:line="276" w:lineRule="exact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18.06.2025</w:t>
            </w:r>
          </w:p>
        </w:tc>
        <w:tc>
          <w:tcPr>
            <w:tcW w:w="1302" w:type="dxa"/>
          </w:tcPr>
          <w:p w14:paraId="6AD78003">
            <w:pPr>
              <w:pStyle w:val="7"/>
              <w:spacing w:line="276" w:lineRule="exact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18.06.2025</w:t>
            </w:r>
          </w:p>
        </w:tc>
        <w:tc>
          <w:tcPr>
            <w:tcW w:w="1664" w:type="dxa"/>
          </w:tcPr>
          <w:p w14:paraId="652CE223">
            <w:pPr>
              <w:pStyle w:val="7"/>
              <w:ind w:left="0"/>
              <w:rPr>
                <w:sz w:val="22"/>
              </w:rPr>
            </w:pPr>
          </w:p>
        </w:tc>
      </w:tr>
      <w:tr w14:paraId="0366C9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60" w:type="dxa"/>
          </w:tcPr>
          <w:p w14:paraId="0D7D0FCD">
            <w:pPr>
              <w:pStyle w:val="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651" w:type="dxa"/>
          </w:tcPr>
          <w:p w14:paraId="67613026">
            <w:pPr>
              <w:pStyle w:val="7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Макеттер: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бетте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логикалық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блоктардың орналастыру әдістері</w:t>
            </w:r>
          </w:p>
        </w:tc>
        <w:tc>
          <w:tcPr>
            <w:tcW w:w="1392" w:type="dxa"/>
          </w:tcPr>
          <w:p w14:paraId="1998878D">
            <w:pPr>
              <w:pStyle w:val="7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19.06.2025</w:t>
            </w:r>
          </w:p>
        </w:tc>
        <w:tc>
          <w:tcPr>
            <w:tcW w:w="1302" w:type="dxa"/>
          </w:tcPr>
          <w:p w14:paraId="6CCFBA8D">
            <w:pPr>
              <w:pStyle w:val="7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19.06.2025</w:t>
            </w:r>
          </w:p>
        </w:tc>
        <w:tc>
          <w:tcPr>
            <w:tcW w:w="1664" w:type="dxa"/>
          </w:tcPr>
          <w:p w14:paraId="215E1EF5">
            <w:pPr>
              <w:pStyle w:val="7"/>
              <w:ind w:left="0"/>
              <w:rPr>
                <w:sz w:val="22"/>
              </w:rPr>
            </w:pPr>
          </w:p>
        </w:tc>
      </w:tr>
      <w:tr w14:paraId="00B041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560" w:type="dxa"/>
          </w:tcPr>
          <w:p w14:paraId="4663B52A">
            <w:pPr>
              <w:pStyle w:val="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651" w:type="dxa"/>
          </w:tcPr>
          <w:p w14:paraId="62CAF486">
            <w:pPr>
              <w:pStyle w:val="7"/>
              <w:spacing w:line="270" w:lineRule="atLeast"/>
              <w:ind w:left="107" w:right="194"/>
              <w:rPr>
                <w:sz w:val="24"/>
              </w:rPr>
            </w:pPr>
            <w:r>
              <w:rPr>
                <w:sz w:val="24"/>
              </w:rPr>
              <w:t>Жобаны және презентацияны оқу тәжірибесі жетекшісімен немесе командамен талқылау. Аяқталған оқу тәжірибесі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бағалау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кері </w:t>
            </w:r>
            <w:r>
              <w:rPr>
                <w:spacing w:val="-2"/>
                <w:sz w:val="24"/>
              </w:rPr>
              <w:t>байланыс.</w:t>
            </w:r>
          </w:p>
        </w:tc>
        <w:tc>
          <w:tcPr>
            <w:tcW w:w="1392" w:type="dxa"/>
          </w:tcPr>
          <w:p w14:paraId="16D9BD37">
            <w:pPr>
              <w:pStyle w:val="7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20.06.2025</w:t>
            </w:r>
          </w:p>
        </w:tc>
        <w:tc>
          <w:tcPr>
            <w:tcW w:w="1302" w:type="dxa"/>
          </w:tcPr>
          <w:p w14:paraId="237E937C">
            <w:pPr>
              <w:pStyle w:val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20.06.2025</w:t>
            </w:r>
          </w:p>
        </w:tc>
        <w:tc>
          <w:tcPr>
            <w:tcW w:w="1664" w:type="dxa"/>
          </w:tcPr>
          <w:p w14:paraId="1F220EB0">
            <w:pPr>
              <w:pStyle w:val="7"/>
              <w:ind w:left="0"/>
              <w:rPr>
                <w:sz w:val="22"/>
              </w:rPr>
            </w:pPr>
          </w:p>
        </w:tc>
      </w:tr>
    </w:tbl>
    <w:p w14:paraId="3D80790C">
      <w:pPr>
        <w:pStyle w:val="7"/>
        <w:spacing w:after="0"/>
        <w:rPr>
          <w:sz w:val="22"/>
        </w:rPr>
        <w:sectPr>
          <w:headerReference r:id="rId5" w:type="default"/>
          <w:type w:val="continuous"/>
          <w:pgSz w:w="11910" w:h="16840"/>
          <w:pgMar w:top="2000" w:right="708" w:bottom="280" w:left="1559" w:header="729" w:footer="0" w:gutter="0"/>
          <w:pgNumType w:start="1"/>
          <w:cols w:space="720" w:num="1"/>
        </w:sectPr>
      </w:pPr>
    </w:p>
    <w:p w14:paraId="04F9D37B">
      <w:pPr>
        <w:pStyle w:val="6"/>
        <w:numPr>
          <w:ilvl w:val="0"/>
          <w:numId w:val="1"/>
        </w:numPr>
        <w:tabs>
          <w:tab w:val="left" w:pos="1233"/>
        </w:tabs>
        <w:spacing w:before="117" w:after="0" w:line="240" w:lineRule="auto"/>
        <w:ind w:left="142" w:right="140" w:firstLine="709"/>
        <w:jc w:val="both"/>
        <w:rPr>
          <w:sz w:val="28"/>
        </w:rPr>
      </w:pPr>
      <w:r>
        <w:rPr>
          <w:sz w:val="28"/>
        </w:rPr>
        <w:t>Оқу практикасынан өтуге арналған бағдарламаларды орнатудың сипаттамасы, зерттелген бағдарламалардың алгоритмі мен құрылымы, келтірілген мысалдардың нәтижелерін талдау және т. б.</w:t>
      </w:r>
    </w:p>
    <w:p w14:paraId="22B14544">
      <w:pPr>
        <w:pStyle w:val="4"/>
        <w:spacing w:before="322"/>
        <w:ind w:left="142" w:right="141" w:hanging="1"/>
        <w:jc w:val="both"/>
        <w:rPr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593090</wp:posOffset>
                </wp:positionV>
                <wp:extent cx="5939790" cy="889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 h="8890">
                              <a:moveTo>
                                <a:pt x="5939790" y="0"/>
                              </a:moveTo>
                              <a:lnTo>
                                <a:pt x="0" y="0"/>
                              </a:lnTo>
                              <a:lnTo>
                                <a:pt x="0" y="8394"/>
                              </a:lnTo>
                              <a:lnTo>
                                <a:pt x="5939790" y="8394"/>
                              </a:lnTo>
                              <a:lnTo>
                                <a:pt x="5939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85.05pt;margin-top:46.7pt;height:0.7pt;width:467.7pt;mso-position-horizontal-relative:page;z-index:251659264;mso-width-relative:page;mso-height-relative:page;" fillcolor="#000000" filled="t" stroked="f" coordsize="5939790,8890" o:gfxdata="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sS34tgAAAAK&#10;AQAADwAAAAAAAAABACAAAAAiAAAAZHJzL2Rvd25yZXYueG1sUEsBAhQAFAAAAAgAh07iQEX7NCkc&#10;AgAA3AQAAA4AAAAAAAAAAQAgAAAAJwEAAGRycy9lMm9Eb2MueG1sUEsFBgAAAAAGAAYAWQEAALUF&#10;AAAAAA==&#10;" path="m5939790,0l0,0,0,8394,5939790,8394,593979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u w:val="single"/>
        </w:rPr>
        <w:t>Оқу практикасы барысында бағдарламаларды орнатып, олармен жұмыс</w:t>
      </w:r>
      <w:r>
        <w:rPr>
          <w:u w:val="none"/>
        </w:rPr>
        <w:t xml:space="preserve"> істеуді үйрендім. Оларды қарастырсақ, Stepik және Code.mu </w:t>
      </w:r>
      <w:r>
        <w:rPr>
          <w:u w:val="single"/>
        </w:rPr>
        <w:t>платформаларымен жұмыс жасалды. Stepik.com және Code.mu сайттарына</w:t>
      </w:r>
      <w:r>
        <w:rPr>
          <w:u w:val="none"/>
        </w:rPr>
        <w:t xml:space="preserve"> </w:t>
      </w:r>
      <w:r>
        <w:rPr>
          <w:u w:val="single"/>
        </w:rPr>
        <w:t>тіркеліп, оқу құралдарын тиімді пайдалану тәсілдерін меңгердім.</w:t>
      </w:r>
    </w:p>
    <w:p w14:paraId="16E7FA4D">
      <w:pPr>
        <w:pStyle w:val="4"/>
        <w:spacing w:before="320"/>
        <w:ind w:left="142" w:right="140"/>
        <w:jc w:val="both"/>
        <w:rPr>
          <w:u w:val="none"/>
        </w:rPr>
      </w:pPr>
      <w:r>
        <w:rPr>
          <w:u w:val="single"/>
        </w:rPr>
        <w:t>Code.mu платформасы арқылы HTML, CSS негіздерімен танысып, веб-</w:t>
      </w:r>
      <w:r>
        <w:rPr>
          <w:u w:val="none"/>
        </w:rPr>
        <w:t xml:space="preserve"> </w:t>
      </w:r>
      <w:r>
        <w:rPr>
          <w:u w:val="single"/>
        </w:rPr>
        <w:t>жобалаудың бастапқы кезеңдерін зерттедім. Интерфейс құру, құрылымды</w:t>
      </w:r>
      <w:r>
        <w:rPr>
          <w:u w:val="none"/>
        </w:rPr>
        <w:t xml:space="preserve"> </w:t>
      </w:r>
      <w:r>
        <w:rPr>
          <w:u w:val="single"/>
        </w:rPr>
        <w:t>жоспарлау, прототиптеу және қолданушы пікіріне сүйене отырып жетілдіру</w:t>
      </w:r>
      <w:r>
        <w:rPr>
          <w:u w:val="none"/>
        </w:rPr>
        <w:t xml:space="preserve"> </w:t>
      </w:r>
      <w:r>
        <w:rPr>
          <w:u w:val="single"/>
        </w:rPr>
        <w:t>сияқты негізгі сатыларды қарастырдым.</w:t>
      </w:r>
    </w:p>
    <w:p w14:paraId="0D152F8F">
      <w:pPr>
        <w:pStyle w:val="4"/>
        <w:spacing w:before="321"/>
        <w:ind w:left="142" w:right="139"/>
        <w:jc w:val="both"/>
        <w:rPr>
          <w:u w:val="none"/>
        </w:rPr>
      </w:pPr>
      <w:r>
        <w:rPr>
          <w:u w:val="single"/>
        </w:rPr>
        <w:t xml:space="preserve">Мысал ретінде </w:t>
      </w:r>
      <w:r>
        <w:rPr>
          <w:u w:val="single"/>
          <w:lang w:val="kk-KZ"/>
        </w:rPr>
        <w:t>автокөліктерге</w:t>
      </w:r>
      <w:r>
        <w:rPr>
          <w:rFonts w:hint="default"/>
          <w:u w:val="single"/>
          <w:lang w:val="kk-KZ"/>
        </w:rPr>
        <w:t xml:space="preserve"> арналған</w:t>
      </w:r>
      <w:bookmarkStart w:id="0" w:name="_GoBack"/>
      <w:bookmarkEnd w:id="0"/>
      <w:r>
        <w:rPr>
          <w:u w:val="single"/>
        </w:rPr>
        <w:t xml:space="preserve"> сайт жасап, оның аясында бет құрылымы,</w:t>
      </w:r>
      <w:r>
        <w:rPr>
          <w:u w:val="none"/>
        </w:rPr>
        <w:t xml:space="preserve"> </w:t>
      </w:r>
      <w:r>
        <w:rPr>
          <w:u w:val="single"/>
        </w:rPr>
        <w:t>визуалды элементтер және түстер үйлесімі ескерілді. Жоба мобильді және</w:t>
      </w:r>
      <w:r>
        <w:rPr>
          <w:u w:val="none"/>
        </w:rPr>
        <w:t xml:space="preserve"> </w:t>
      </w:r>
      <w:r>
        <w:rPr>
          <w:u w:val="single"/>
        </w:rPr>
        <w:t>десктоп құрылғыларға бейімделіп, адаптивті дизайн негізінде жасалды.</w:t>
      </w:r>
    </w:p>
    <w:p w14:paraId="0A19CD99">
      <w:pPr>
        <w:tabs>
          <w:tab w:val="left" w:pos="5013"/>
        </w:tabs>
        <w:spacing w:before="275"/>
        <w:ind w:left="142" w:right="0" w:firstLine="0"/>
        <w:jc w:val="left"/>
        <w:rPr>
          <w:sz w:val="24"/>
        </w:rPr>
      </w:pPr>
      <w:r>
        <w:rPr>
          <w:sz w:val="24"/>
        </w:rPr>
        <w:t xml:space="preserve">Білім алушының қолы </w:t>
      </w:r>
      <w:r>
        <w:rPr>
          <w:sz w:val="24"/>
          <w:u w:val="single"/>
        </w:rPr>
        <w:tab/>
      </w:r>
    </w:p>
    <w:p w14:paraId="3D98D7B0">
      <w:pPr>
        <w:tabs>
          <w:tab w:val="left" w:pos="1342"/>
          <w:tab w:val="left" w:pos="2422"/>
        </w:tabs>
        <w:spacing w:before="0"/>
        <w:ind w:left="142" w:right="0" w:firstLine="0"/>
        <w:jc w:val="left"/>
        <w:rPr>
          <w:sz w:val="24"/>
        </w:rPr>
      </w:pPr>
      <w:r>
        <w:rPr>
          <w:sz w:val="24"/>
        </w:rPr>
        <w:t xml:space="preserve">« 20 </w:t>
      </w:r>
      <w:r>
        <w:rPr>
          <w:spacing w:val="-10"/>
          <w:sz w:val="24"/>
        </w:rPr>
        <w:t>»</w:t>
      </w:r>
      <w:r>
        <w:rPr>
          <w:sz w:val="24"/>
          <w:u w:val="single"/>
        </w:rPr>
        <w:tab/>
      </w:r>
      <w:r>
        <w:rPr>
          <w:spacing w:val="-5"/>
          <w:sz w:val="24"/>
          <w:u w:val="single"/>
        </w:rPr>
        <w:t>06</w:t>
      </w:r>
      <w:r>
        <w:rPr>
          <w:sz w:val="24"/>
          <w:u w:val="single"/>
        </w:rPr>
        <w:tab/>
      </w:r>
      <w:r>
        <w:rPr>
          <w:sz w:val="24"/>
        </w:rPr>
        <w:t xml:space="preserve">2025 </w:t>
      </w:r>
      <w:r>
        <w:rPr>
          <w:spacing w:val="-5"/>
          <w:sz w:val="24"/>
        </w:rPr>
        <w:t>г.</w:t>
      </w:r>
    </w:p>
    <w:p w14:paraId="04005D3A">
      <w:pPr>
        <w:pStyle w:val="4"/>
        <w:rPr>
          <w:sz w:val="24"/>
          <w:u w:val="none"/>
        </w:rPr>
      </w:pPr>
    </w:p>
    <w:p w14:paraId="507E34FD">
      <w:pPr>
        <w:tabs>
          <w:tab w:val="left" w:pos="5238"/>
        </w:tabs>
        <w:spacing w:before="0"/>
        <w:ind w:left="142" w:right="0" w:firstLine="0"/>
        <w:jc w:val="left"/>
        <w:rPr>
          <w:sz w:val="24"/>
        </w:rPr>
      </w:pPr>
      <w:r>
        <w:rPr>
          <w:sz w:val="24"/>
        </w:rPr>
        <w:t xml:space="preserve">Оқу практикасының жетекшісі: </w:t>
      </w:r>
      <w:r>
        <w:rPr>
          <w:sz w:val="24"/>
          <w:u w:val="single"/>
        </w:rPr>
        <w:tab/>
      </w:r>
      <w:r>
        <w:rPr>
          <w:sz w:val="24"/>
        </w:rPr>
        <w:t xml:space="preserve"> С. Абдикаримова</w:t>
      </w:r>
    </w:p>
    <w:p w14:paraId="46D43055">
      <w:pPr>
        <w:pStyle w:val="4"/>
        <w:rPr>
          <w:sz w:val="24"/>
          <w:u w:val="none"/>
        </w:rPr>
      </w:pPr>
    </w:p>
    <w:p w14:paraId="1A775349">
      <w:pPr>
        <w:pStyle w:val="4"/>
        <w:rPr>
          <w:sz w:val="24"/>
          <w:u w:val="none"/>
        </w:rPr>
      </w:pPr>
    </w:p>
    <w:p w14:paraId="7DA9DEF5">
      <w:pPr>
        <w:pStyle w:val="6"/>
        <w:numPr>
          <w:ilvl w:val="0"/>
          <w:numId w:val="1"/>
        </w:numPr>
        <w:tabs>
          <w:tab w:val="left" w:pos="851"/>
        </w:tabs>
        <w:spacing w:before="0" w:after="0" w:line="240" w:lineRule="auto"/>
        <w:ind w:left="851" w:right="0" w:hanging="349"/>
        <w:jc w:val="left"/>
        <w:rPr>
          <w:sz w:val="24"/>
        </w:rPr>
      </w:pPr>
      <w:r>
        <w:rPr>
          <w:sz w:val="24"/>
        </w:rPr>
        <w:t>Білім</w:t>
      </w:r>
      <w:r>
        <w:rPr>
          <w:spacing w:val="-5"/>
          <w:sz w:val="24"/>
        </w:rPr>
        <w:t xml:space="preserve"> </w:t>
      </w:r>
      <w:r>
        <w:rPr>
          <w:sz w:val="24"/>
        </w:rPr>
        <w:t>алушы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практикантты</w:t>
      </w:r>
      <w:r>
        <w:rPr>
          <w:spacing w:val="-4"/>
          <w:sz w:val="24"/>
        </w:rPr>
        <w:t xml:space="preserve"> </w:t>
      </w:r>
      <w:r>
        <w:rPr>
          <w:sz w:val="24"/>
        </w:rPr>
        <w:t>көтермелеу</w:t>
      </w:r>
      <w:r>
        <w:rPr>
          <w:spacing w:val="-3"/>
          <w:sz w:val="24"/>
        </w:rPr>
        <w:t xml:space="preserve"> </w:t>
      </w:r>
      <w:r>
        <w:rPr>
          <w:sz w:val="24"/>
        </w:rPr>
        <w:t>және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жазалау</w:t>
      </w:r>
    </w:p>
    <w:p w14:paraId="04DB49CA">
      <w:pPr>
        <w:pStyle w:val="4"/>
        <w:spacing w:before="16"/>
        <w:rPr>
          <w:sz w:val="20"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171450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85.05pt;margin-top:13.5pt;height:0.1pt;width:462pt;mso-position-horizontal-relative:page;mso-wrap-distance-bottom:0pt;mso-wrap-distance-top:0pt;z-index:-251654144;mso-width-relative:page;mso-height-relative:page;" filled="f" stroked="t" coordsize="5867400,1" o:gfxdata="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gr2+tUAAAAKAQAADwAAAAAAAAABACAA&#10;AAAiAAAAZHJzL2Rvd25yZXYueG1sUEsBAhQAFAAAAAgAh07iQHgPeK0QAgAAegQAAA4AAAAAAAAA&#10;AQAgAAAAJAEAAGRycy9lMm9Eb2MueG1sUEsFBgAAAAAGAAYAWQEAAKYFAAAAAA==&#10;" path="m0,0l5867400,0e">
                <v:fill on="f" focussize="0,0"/>
                <v:stroke weight="0.48708661417322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346710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85.05pt;margin-top:27.3pt;height:0.1pt;width:462pt;mso-position-horizontal-relative:page;mso-wrap-distance-bottom:0pt;mso-wrap-distance-top:0pt;z-index:-251654144;mso-width-relative:page;mso-height-relative:page;" filled="f" stroked="t" coordsize="5867400,1" o:gfxdata="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2QSYrWAAAACgEAAA8AAAAAAAAAAQAg&#10;AAAAIgAAAGRycy9kb3ducmV2LnhtbFBLAQIUABQAAAAIAIdO4kBbMo/8EAIAAHoEAAAOAAAAAAAA&#10;AAEAIAAAACUBAABkcnMvZTJvRG9jLnhtbFBLBQYAAAAABgAGAFkBAACnBQAAAAA=&#10;" path="m0,0l5867400,0e">
                <v:fill on="f" focussize="0,0"/>
                <v:stroke weight="0.48708661417322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4B63B2F">
      <w:pPr>
        <w:pStyle w:val="4"/>
        <w:spacing w:before="17"/>
        <w:rPr>
          <w:sz w:val="20"/>
          <w:u w:val="none"/>
        </w:rPr>
      </w:pPr>
    </w:p>
    <w:p w14:paraId="2510748C">
      <w:pPr>
        <w:pStyle w:val="4"/>
        <w:rPr>
          <w:sz w:val="24"/>
          <w:u w:val="none"/>
        </w:rPr>
      </w:pPr>
    </w:p>
    <w:p w14:paraId="7B96506D">
      <w:pPr>
        <w:pStyle w:val="6"/>
        <w:numPr>
          <w:ilvl w:val="0"/>
          <w:numId w:val="1"/>
        </w:numPr>
        <w:tabs>
          <w:tab w:val="left" w:pos="851"/>
        </w:tabs>
        <w:spacing w:before="0" w:after="0" w:line="240" w:lineRule="auto"/>
        <w:ind w:left="851" w:right="0" w:hanging="349"/>
        <w:jc w:val="left"/>
        <w:rPr>
          <w:sz w:val="24"/>
        </w:rPr>
      </w:pPr>
      <w:r>
        <w:rPr>
          <w:sz w:val="24"/>
        </w:rPr>
        <w:t>Оқу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практика</w:t>
      </w:r>
      <w:r>
        <w:rPr>
          <w:spacing w:val="-2"/>
          <w:sz w:val="24"/>
        </w:rPr>
        <w:t xml:space="preserve"> </w:t>
      </w:r>
      <w:r>
        <w:rPr>
          <w:sz w:val="24"/>
        </w:rPr>
        <w:t>жетекшісінің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қорытындысы</w:t>
      </w:r>
    </w:p>
    <w:p w14:paraId="3AFC7E36">
      <w:pPr>
        <w:pStyle w:val="4"/>
        <w:spacing w:before="17"/>
        <w:rPr>
          <w:sz w:val="20"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172085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85.05pt;margin-top:13.55pt;height:0.1pt;width:462pt;mso-position-horizontal-relative:page;mso-wrap-distance-bottom:0pt;mso-wrap-distance-top:0pt;z-index:-251653120;mso-width-relative:page;mso-height-relative:page;" filled="f" stroked="t" coordsize="5867400,1" o:gfxdata="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lneSt1QAAAAoBAAAPAAAAAAAAAAEAIAAA&#10;ACIAAABkcnMvZG93bnJldi54bWxQSwECFAAUAAAACACHTuJAuiYizA8CAAB6BAAADgAAAAAAAAAB&#10;ACAAAAAkAQAAZHJzL2Uyb0RvYy54bWxQSwUGAAAAAAYABgBZAQAApQUAAAAA&#10;" path="m0,0l5867400,0e">
                <v:fill on="f" focussize="0,0"/>
                <v:stroke weight="0.48708661417322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346075</wp:posOffset>
                </wp:positionV>
                <wp:extent cx="579120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85.05pt;margin-top:27.25pt;height:0.1pt;width:456pt;mso-position-horizontal-relative:page;mso-wrap-distance-bottom:0pt;mso-wrap-distance-top:0pt;z-index:-251653120;mso-width-relative:page;mso-height-relative:page;" filled="f" stroked="t" coordsize="5791200,1" o:gfxdata="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lmOanXAAAACgEAAA8AAAAAAAAAAQAg&#10;AAAAIgAAAGRycy9kb3ducmV2LnhtbFBLAQIUABQAAAAIAIdO4kBjNcglDwIAAHoEAAAOAAAAAAAA&#10;AAEAIAAAACYBAABkcnMvZTJvRG9jLnhtbFBLBQYAAAAABgAGAFkBAACnBQAAAAA=&#10;" path="m0,0l5791200,0e">
                <v:fill on="f" focussize="0,0"/>
                <v:stroke weight="0.48708661417322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7D6601C">
      <w:pPr>
        <w:pStyle w:val="4"/>
        <w:spacing w:before="15"/>
        <w:rPr>
          <w:sz w:val="20"/>
          <w:u w:val="none"/>
        </w:rPr>
      </w:pPr>
    </w:p>
    <w:p w14:paraId="46A7B68C">
      <w:pPr>
        <w:pStyle w:val="4"/>
        <w:rPr>
          <w:sz w:val="24"/>
          <w:u w:val="none"/>
        </w:rPr>
      </w:pPr>
    </w:p>
    <w:p w14:paraId="0CF1DDE7">
      <w:pPr>
        <w:pStyle w:val="4"/>
        <w:rPr>
          <w:sz w:val="24"/>
          <w:u w:val="none"/>
        </w:rPr>
      </w:pPr>
    </w:p>
    <w:p w14:paraId="3A9A57BE">
      <w:pPr>
        <w:tabs>
          <w:tab w:val="left" w:pos="3678"/>
          <w:tab w:val="left" w:pos="5478"/>
          <w:tab w:val="left" w:pos="5838"/>
        </w:tabs>
        <w:spacing w:before="0"/>
        <w:ind w:left="142" w:right="0" w:firstLine="0"/>
        <w:jc w:val="left"/>
        <w:rPr>
          <w:sz w:val="24"/>
        </w:rPr>
      </w:pPr>
      <w:r>
        <w:rPr>
          <w:sz w:val="24"/>
        </w:rPr>
        <w:t>Оқу</w:t>
      </w:r>
      <w:r>
        <w:rPr>
          <w:spacing w:val="-7"/>
          <w:sz w:val="24"/>
        </w:rPr>
        <w:t xml:space="preserve"> </w:t>
      </w:r>
      <w:r>
        <w:rPr>
          <w:sz w:val="24"/>
        </w:rPr>
        <w:t>практикасының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жетекшісі: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t>С.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Абдикаримова</w:t>
      </w:r>
    </w:p>
    <w:p w14:paraId="3B2037D0">
      <w:pPr>
        <w:pStyle w:val="4"/>
        <w:rPr>
          <w:sz w:val="24"/>
          <w:u w:val="none"/>
        </w:rPr>
      </w:pPr>
    </w:p>
    <w:p w14:paraId="5051921E">
      <w:pPr>
        <w:tabs>
          <w:tab w:val="left" w:pos="1342"/>
          <w:tab w:val="left" w:pos="2422"/>
        </w:tabs>
        <w:spacing w:before="0"/>
        <w:ind w:left="142" w:right="0" w:firstLine="0"/>
        <w:jc w:val="left"/>
        <w:rPr>
          <w:sz w:val="24"/>
        </w:rPr>
      </w:pPr>
      <w:r>
        <w:rPr>
          <w:sz w:val="24"/>
        </w:rPr>
        <w:t xml:space="preserve">« 20 </w:t>
      </w:r>
      <w:r>
        <w:rPr>
          <w:spacing w:val="-10"/>
          <w:sz w:val="24"/>
        </w:rPr>
        <w:t>»</w:t>
      </w:r>
      <w:r>
        <w:rPr>
          <w:sz w:val="24"/>
          <w:u w:val="single"/>
        </w:rPr>
        <w:tab/>
      </w:r>
      <w:r>
        <w:rPr>
          <w:spacing w:val="-5"/>
          <w:sz w:val="24"/>
          <w:u w:val="single"/>
        </w:rPr>
        <w:t>06</w:t>
      </w:r>
      <w:r>
        <w:rPr>
          <w:sz w:val="24"/>
          <w:u w:val="single"/>
        </w:rPr>
        <w:tab/>
      </w:r>
      <w:r>
        <w:rPr>
          <w:sz w:val="24"/>
        </w:rPr>
        <w:t xml:space="preserve">2025 </w:t>
      </w:r>
      <w:r>
        <w:rPr>
          <w:spacing w:val="-5"/>
          <w:sz w:val="24"/>
        </w:rPr>
        <w:t>ж.</w:t>
      </w:r>
    </w:p>
    <w:sectPr>
      <w:pgSz w:w="11910" w:h="16840"/>
      <w:pgMar w:top="2000" w:right="708" w:bottom="280" w:left="1559" w:header="72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214BBA">
    <w:pPr>
      <w:pStyle w:val="4"/>
      <w:spacing w:line="14" w:lineRule="auto"/>
      <w:rPr>
        <w:sz w:val="20"/>
        <w:u w:val="none"/>
      </w:rPr>
    </w:pPr>
    <w:r>
      <w:rPr>
        <w:sz w:val="20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3409315</wp:posOffset>
          </wp:positionH>
          <wp:positionV relativeFrom="page">
            <wp:posOffset>492125</wp:posOffset>
          </wp:positionV>
          <wp:extent cx="1228725" cy="4260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426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1181735</wp:posOffset>
              </wp:positionH>
              <wp:positionV relativeFrom="page">
                <wp:posOffset>449580</wp:posOffset>
              </wp:positionV>
              <wp:extent cx="1675130" cy="31242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5130" cy="312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95FE6">
                          <w:pPr>
                            <w:spacing w:before="12"/>
                            <w:ind w:left="505" w:right="18" w:hanging="486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АСТАНА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ХАЛЫҚАРАЛЫҚ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УНИВЕРСИТЕТІ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93.05pt;margin-top:35.4pt;height:24.6pt;width:131.9pt;mso-position-horizontal-relative:page;mso-position-vertical-relative:page;z-index:-251656192;mso-width-relative:page;mso-height-relative:page;" filled="f" stroked="f" coordsize="21600,21600" o:gfxdata="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JVI&#10;e9YAAAAKAQAADwAAAAAAAAABACAAAAAiAAAAZHJzL2Rvd25yZXYueG1sUEsBAhQAFAAAAAgAh07i&#10;QH11sQqyAQAAdAMAAA4AAAAAAAAAAQAgAAAAJQ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E95FE6">
                    <w:pPr>
                      <w:spacing w:before="12"/>
                      <w:ind w:left="505" w:right="18" w:hanging="48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АСТАНА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ХАЛЫҚАРАЛЫҚ </w:t>
                    </w:r>
                    <w:r>
                      <w:rPr>
                        <w:b/>
                        <w:spacing w:val="-2"/>
                        <w:sz w:val="20"/>
                      </w:rPr>
                      <w:t>УНИВЕРСИТЕТІ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5276215</wp:posOffset>
              </wp:positionH>
              <wp:positionV relativeFrom="page">
                <wp:posOffset>449580</wp:posOffset>
              </wp:positionV>
              <wp:extent cx="1590675" cy="3124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0675" cy="312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BF0B1B">
                          <w:pPr>
                            <w:spacing w:before="12"/>
                            <w:ind w:left="20" w:right="18" w:firstLine="218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МЕЖДУНАРОДНЫЙ </w:t>
                          </w:r>
                          <w:r>
                            <w:rPr>
                              <w:b/>
                              <w:sz w:val="20"/>
                            </w:rPr>
                            <w:t>УНИВЕРСИТЕТ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АСТАНА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15.45pt;margin-top:35.4pt;height:24.6pt;width:125.25pt;mso-position-horizontal-relative:page;mso-position-vertical-relative:page;z-index:-251655168;mso-width-relative:page;mso-height-relative:page;" filled="f" stroked="f" coordsize="21600,21600" o:gfxdata="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D&#10;luH31wAAAAsBAAAPAAAAAAAAAAEAIAAAACIAAABkcnMvZG93bnJldi54bWxQSwECFAAUAAAACACH&#10;TuJAS1UJ3LMBAAB0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BF0B1B">
                    <w:pPr>
                      <w:spacing w:before="12"/>
                      <w:ind w:left="20" w:right="18" w:firstLine="218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 xml:space="preserve">МЕЖДУНАРОДНЫЙ </w:t>
                    </w:r>
                    <w:r>
                      <w:rPr>
                        <w:b/>
                        <w:sz w:val="20"/>
                      </w:rPr>
                      <w:t>УНИВЕРСИТЕТ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АСТАНА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2" w:hanging="384"/>
        <w:jc w:val="right"/>
      </w:pPr>
      <w:rPr>
        <w:rFonts w:hint="default"/>
        <w:spacing w:val="0"/>
        <w:w w:val="99"/>
        <w:lang w:val="kk-KZ" w:eastAsia="en-US" w:bidi="ar-SA"/>
      </w:rPr>
    </w:lvl>
    <w:lvl w:ilvl="1" w:tentative="0">
      <w:start w:val="0"/>
      <w:numFmt w:val="bullet"/>
      <w:lvlText w:val="•"/>
      <w:lvlJc w:val="left"/>
      <w:pPr>
        <w:ind w:left="1089" w:hanging="384"/>
      </w:pPr>
      <w:rPr>
        <w:rFonts w:hint="default"/>
        <w:lang w:val="kk-KZ" w:eastAsia="en-US" w:bidi="ar-SA"/>
      </w:rPr>
    </w:lvl>
    <w:lvl w:ilvl="2" w:tentative="0">
      <w:start w:val="0"/>
      <w:numFmt w:val="bullet"/>
      <w:lvlText w:val="•"/>
      <w:lvlJc w:val="left"/>
      <w:pPr>
        <w:ind w:left="2039" w:hanging="384"/>
      </w:pPr>
      <w:rPr>
        <w:rFonts w:hint="default"/>
        <w:lang w:val="kk-KZ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384"/>
      </w:pPr>
      <w:rPr>
        <w:rFonts w:hint="default"/>
        <w:lang w:val="kk-KZ" w:eastAsia="en-US" w:bidi="ar-SA"/>
      </w:rPr>
    </w:lvl>
    <w:lvl w:ilvl="4" w:tentative="0">
      <w:start w:val="0"/>
      <w:numFmt w:val="bullet"/>
      <w:lvlText w:val="•"/>
      <w:lvlJc w:val="left"/>
      <w:pPr>
        <w:ind w:left="3939" w:hanging="384"/>
      </w:pPr>
      <w:rPr>
        <w:rFonts w:hint="default"/>
        <w:lang w:val="kk-KZ" w:eastAsia="en-US" w:bidi="ar-SA"/>
      </w:rPr>
    </w:lvl>
    <w:lvl w:ilvl="5" w:tentative="0">
      <w:start w:val="0"/>
      <w:numFmt w:val="bullet"/>
      <w:lvlText w:val="•"/>
      <w:lvlJc w:val="left"/>
      <w:pPr>
        <w:ind w:left="4889" w:hanging="384"/>
      </w:pPr>
      <w:rPr>
        <w:rFonts w:hint="default"/>
        <w:lang w:val="kk-KZ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384"/>
      </w:pPr>
      <w:rPr>
        <w:rFonts w:hint="default"/>
        <w:lang w:val="kk-KZ" w:eastAsia="en-US" w:bidi="ar-SA"/>
      </w:rPr>
    </w:lvl>
    <w:lvl w:ilvl="7" w:tentative="0">
      <w:start w:val="0"/>
      <w:numFmt w:val="bullet"/>
      <w:lvlText w:val="•"/>
      <w:lvlJc w:val="left"/>
      <w:pPr>
        <w:ind w:left="6789" w:hanging="384"/>
      </w:pPr>
      <w:rPr>
        <w:rFonts w:hint="default"/>
        <w:lang w:val="kk-KZ" w:eastAsia="en-US" w:bidi="ar-SA"/>
      </w:rPr>
    </w:lvl>
    <w:lvl w:ilvl="8" w:tentative="0">
      <w:start w:val="0"/>
      <w:numFmt w:val="bullet"/>
      <w:lvlText w:val="•"/>
      <w:lvlJc w:val="left"/>
      <w:pPr>
        <w:ind w:left="7739" w:hanging="384"/>
      </w:pPr>
      <w:rPr>
        <w:rFonts w:hint="default"/>
        <w:lang w:val="kk-K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D8466F"/>
    <w:rsid w:val="5BF146E4"/>
    <w:rsid w:val="62D11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kk-KZ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u w:val="single" w:color="000000"/>
      <w:lang w:val="kk-KZ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51" w:hanging="349"/>
    </w:pPr>
    <w:rPr>
      <w:rFonts w:ascii="Times New Roman" w:hAnsi="Times New Roman" w:eastAsia="Times New Roman" w:cs="Times New Roman"/>
      <w:lang w:val="kk-KZ" w:eastAsia="en-US" w:bidi="ar-SA"/>
    </w:rPr>
  </w:style>
  <w:style w:type="paragraph" w:customStyle="1" w:styleId="7">
    <w:name w:val="Table Paragraph"/>
    <w:basedOn w:val="1"/>
    <w:qFormat/>
    <w:uiPriority w:val="1"/>
    <w:pPr>
      <w:ind w:left="9"/>
    </w:pPr>
    <w:rPr>
      <w:rFonts w:ascii="Times New Roman" w:hAnsi="Times New Roman" w:eastAsia="Times New Roman" w:cs="Times New Roman"/>
      <w:lang w:val="kk-KZ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п</Company>
  <Pages>2</Pages>
  <TotalTime>1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2025-06-12T14:31:00Z</dcterms:created>
  <dc:creator>compi</dc:creator>
  <cp:lastModifiedBy>Killmonger</cp:lastModifiedBy>
  <dcterms:modified xsi:type="dcterms:W3CDTF">2025-06-12T10:53:32Z</dcterms:modified>
  <dc:title>Рег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2025-06-12T00:00:00Z</vt:filetime>
  </property>
  <property fmtid="{D5CDD505-2E9C-101B-9397-08002B2CF9AE}" pid="5" name="Producer">
    <vt:lpwstr>Adobe PDF Library 22.3.34</vt:lpwstr>
  </property>
  <property fmtid="{D5CDD505-2E9C-101B-9397-08002B2CF9AE}" pid="6" name="SourceModified">
    <vt:lpwstr/>
  </property>
  <property fmtid="{D5CDD505-2E9C-101B-9397-08002B2CF9AE}" pid="7" name="KSOProductBuildVer">
    <vt:lpwstr>1049-12.2.0.21179</vt:lpwstr>
  </property>
  <property fmtid="{D5CDD505-2E9C-101B-9397-08002B2CF9AE}" pid="8" name="ICV">
    <vt:lpwstr>6662DDA415DD40FA91993F5A1CEA3DD9_13</vt:lpwstr>
  </property>
</Properties>
</file>