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<w:body><w:p><w:pPr><w:pStyle w:val="Heading1"/></w:pPr><w:r><w:t xml:space="preserve">Functional Requirements Specification</w:t></w:r></w:p><w:p><w:pPr><w:pStyle w:val="Heading2"/></w:pPr><w:r><w:t xml:space="preserve">UC-042: Automated Driver e-KYC via ULIP</w:t></w:r></w:p><w:p><w:pPr><w:pStyle w:val="Heading3"/></w:pPr><w:r><w:t xml:space="preserve">1. Purpose</w:t></w:r></w:p><w:p><w:pPr></w:pPr><w:r><w:t xml:space="preserve">The system shall allow authorized fleet users and automated operational processes to verify a driver's Driving Licence details through ULIP/Sarathi before the driver is allowed to participate in fleet dispatch operations.</w:t></w:r></w:p><w:p><w:pPr></w:pPr><w:r><w:t xml:space="preserve">The verification shall confirm that the Driving Licence exists, is valid, belongs to the expected driver, and authorizes the driver for the required commercial or transport vehicle classes.</w:t></w:r></w:p><w:p><w:pPr><w:pStyle w:val="Heading3"/></w:pPr><w:r><w:t xml:space="preserve">2. Scope</w:t></w:r></w:p><w:p><w:pPr></w:pPr><w:r><w:t xml:space="preserve">This use case covers automated Driver e-KYC verification using Driving Licence number, date of birth, and expected driver name.</w:t></w:r></w:p><w:p><w:pPr></w:pPr><w:r><w:t xml:space="preserve">The use case includes:</w:t></w:r></w:p><w:p><w:pPr><w:numPr><w:ilvl w:val="0"/><w:numId w:val="1"/></w:numPr></w:pPr><w:r><w:t xml:space="preserve">Capturing driver verification details.</w:t></w:r></w:p><w:p><w:pPr><w:numPr><w:ilvl w:val="0"/><w:numId w:val="1"/></w:numPr></w:pPr><w:r><w:t xml:space="preserve">Validating the submitted Driving Licence information.</w:t></w:r></w:p><w:p><w:pPr><w:numPr><w:ilvl w:val="0"/><w:numId w:val="1"/></w:numPr></w:pPr><w:r><w:t xml:space="preserve">Checking the licence record against Sarathi data available through ULIP.</w:t></w:r></w:p><w:p><w:pPr><w:numPr><w:ilvl w:val="0"/><w:numId w:val="1"/></w:numPr></w:pPr><w:r><w:t xml:space="preserve">Matching the submitted driver name against the official licence holder name.</w:t></w:r></w:p><w:p><w:pPr><w:numPr><w:ilvl w:val="0"/><w:numId w:val="1"/></w:numPr></w:pPr><w:r><w:t xml:space="preserve">Checking whether the driver is permitted to operate commercial or transport vehicles.</w:t></w:r></w:p><w:p><w:pPr><w:numPr><w:ilvl w:val="0"/><w:numId w:val="1"/></w:numPr></w:pPr><w:r><w:t xml:space="preserve">Updating the driver's verification status.</w:t></w:r></w:p><w:p><w:pPr><w:numPr><w:ilvl w:val="0"/><w:numId w:val="1"/></w:numPr></w:pPr><w:r><w:t xml:space="preserve">Displaying successful, pending, and failed verification outcomes to the user.</w:t></w:r></w:p><w:p><w:pPr><w:numPr><w:ilvl w:val="0"/><w:numId w:val="1"/></w:numPr></w:pPr><w:r><w:t xml:space="preserve">Preventing duplicate verification attempts for the same user action.</w:t></w:r></w:p><w:p><w:pPr><w:numPr><w:ilvl w:val="0"/><w:numId w:val="1"/></w:numPr></w:pPr><w:r><w:t xml:space="preserve">Maintaining traceability for compliance and audit review.</w:t></w:r></w:p><w:p><w:pPr></w:pPr><w:r><w:t xml:space="preserve">The use case does not include vehicle RC validation, DigiLocker fallback verification, payment/billing reconciliation, or manual back-office approval unless added as separate requirements.</w:t></w:r></w:p><w:p><w:pPr><w:pStyle w:val="Heading3"/></w:pPr><w:r><w:t xml:space="preserve">3. Actors</w:t></w:r></w:p><w:tbl><w:tblPr><w:tblW w:w="0" w:type="auto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/w:tblPr><w:tr><w:tc><w:tcPr><w:tcW w:w="3000" w:type="dxa"/></w:tcPr><w:p><w:pPr></w:pPr><w:r><w:t xml:space="preserve">Actor</w:t></w:r></w:p></w:tc><w:tc><w:tcPr><w:tcW w:w="3000" w:type="dxa"/></w:tcPr><w:p><w:pPr></w:pPr><w:r><w:t xml:space="preserve">Description</w:t></w:r></w:p></w:tc></w:tr><w:tr><w:tc><w:tcPr><w:tcW w:w="3000" w:type="dxa"/></w:tcPr><w:p><w:pPr></w:pPr><w:r><w:t xml:space="preserve">Fleet Operations Manager</w:t></w:r></w:p></w:tc><w:tc><w:tcPr><w:tcW w:w="3000" w:type="dxa"/></w:tcPr><w:p><w:pPr></w:pPr><w:r><w:t xml:space="preserve">Initiates or reviews driver e-KYC verification before assigning the driver to dispatch operations.</w:t></w:r></w:p></w:tc></w:tr><w:tr><w:tc><w:tcPr><w:tcW w:w="3000" w:type="dxa"/></w:tcPr><w:p><w:pPr></w:pPr><w:r><w:t xml:space="preserve">System Automated Job</w:t></w:r></w:p></w:tc><w:tc><w:tcPr><w:tcW w:w="3000" w:type="dxa"/></w:tcPr><w:p><w:pPr></w:pPr><w:r><w:t xml:space="preserve">Initiates verification automatically as part of onboarding, compliance refresh, or operational readiness workflows.</w:t></w:r></w:p></w:tc></w:tr><w:p><w:pPr><w:pStyle w:val="Heading3"/></w:pPr><w:r><w:t xml:space="preserve">4. Preconditions</w:t></w:r></w:p><w:p><w:pPr><w:numPr><w:ilvl w:val="0"/><w:numId w:val="1"/></w:numPr></w:pPr><w:r><w:t xml:space="preserve">The driver profile must already exist in the system.</w:t></w:r></w:p><w:p><w:pPr><w:numPr><w:ilvl w:val="0"/><w:numId w:val="1"/></w:numPr></w:pPr><w:r><w:t xml:space="preserve">The user or automated job must be authorized to perform driver verification.</w:t></w:r></w:p><w:p><w:pPr><w:numPr><w:ilvl w:val="0"/><w:numId w:val="1"/></w:numPr></w:pPr><w:r><w:t xml:space="preserve">The driver must provide a Driving Licence number, date of birth, and expected full name.</w:t></w:r></w:p><w:p><w:pPr><w:numPr><w:ilvl w:val="0"/><w:numId w:val="1"/></w:numPr></w:pPr><w:r><w:t xml:space="preserve">ULIP/Sarathi verification services must be available for automated lookup.</w:t></w:r></w:p><w:p><w:pPr><w:pStyle w:val="Heading3"/></w:pPr><w:r><w:t xml:space="preserve">5. Trigger</w:t></w:r></w:p><w:p><w:pPr></w:pPr><w:r><w:t xml:space="preserve">The use case starts when an authorized fleet user or automated system process submits a driver for e-KYC verification.</w:t></w:r></w:p><w:p><w:pPr><w:pStyle w:val="Heading3"/></w:pPr><w:r><w:t xml:space="preserve">6. Main Functional Flow</w:t></w:r></w:p><w:p><w:pPr><w:numPr><w:ilvl w:val="0"/><w:numId w:val="2"/></w:numPr></w:pPr><w:r><w:t xml:space="preserve">The system captures the driver's Driving Licence number, date of birth, and expected driver name.</w:t></w:r></w:p><w:p><w:pPr><w:numPr><w:ilvl w:val="0"/><w:numId w:val="2"/></w:numPr></w:pPr><w:r><w:t xml:space="preserve">The system checks that all mandatory fields are present and formatted correctly.</w:t></w:r></w:p><w:p><w:pPr><w:numPr><w:ilvl w:val="0"/><w:numId w:val="2"/></w:numPr></w:pPr><w:r><w:t xml:space="preserve">The system sends the licence lookup request to ULIP/Sarathi.</w:t></w:r></w:p><w:p><w:pPr><w:numPr><w:ilvl w:val="0"/><w:numId w:val="2"/></w:numPr></w:pPr><w:r><w:t xml:space="preserve">The system receives the official licence record, including licence holder name, licence validity, and authorized vehicle classes.</w:t></w:r></w:p><w:p><w:pPr><w:numPr><w:ilvl w:val="0"/><w:numId w:val="2"/></w:numPr></w:pPr><w:r><w:t xml:space="preserve">The system confirms that the licence record is active and valid.</w:t></w:r></w:p><w:p><w:pPr><w:numPr><w:ilvl w:val="0"/><w:numId w:val="2"/></w:numPr></w:pPr><w:r><w:t xml:space="preserve">The system compares the expected driver name with the official licence holder name.</w:t></w:r></w:p><w:p><w:pPr><w:numPr><w:ilvl w:val="0"/><w:numId w:val="2"/></w:numPr></w:pPr><w:r><w:t xml:space="preserve">The system calculates a name match confidence score.</w:t></w:r></w:p><w:p><w:pPr><w:numPr><w:ilvl w:val="0"/><w:numId w:val="2"/></w:numPr></w:pPr><w:r><w:t xml:space="preserve">The system checks whether the licence allows commercial or transport vehicle operation.</w:t></w:r></w:p><w:p><w:pPr><w:numPr><w:ilvl w:val="0"/><w:numId w:val="2"/></w:numPr></w:pPr><w:r><w:t xml:space="preserve">If all checks pass, the system marks the driver profile as verified.</w:t></w:r></w:p><w:p><w:pPr><w:numPr><w:ilvl w:val="0"/><w:numId w:val="2"/></w:numPr></w:pPr><w:r><w:t xml:space="preserve">The system displays the verified status, licence validity, permitted vehicle classes, and name match confidence score.</w:t></w:r></w:p><w:p><w:pPr><w:numPr><w:ilvl w:val="0"/><w:numId w:val="2"/></w:numPr></w:pPr><w:r><w:t xml:space="preserve">The system unlocks the driver's eligibility for asset dispatch workflows.</w:t></w:r></w:p><w:p><w:pPr><w:pStyle w:val="Heading3"/></w:pPr><w:r><w:t xml:space="preserve">7. Alternate and Exception Flows</w:t></w:r></w:p><w:p><w:pPr><w:pStyle w:val="Heading3"/></w:pPr><w:r><w:t xml:space="preserve">7.1 Driving Licence Record Not Found</w:t></w:r></w:p><w:p><w:pPr></w:pPr><w:r><w:t xml:space="preserve">Condition: No matching Driving Licence record is found in Sarathi.</w:t></w:r></w:p><w:p><w:pPr></w:pPr><w:r><w:t xml:space="preserve">System behavior:</w:t></w:r></w:p><w:p><w:pPr><w:numPr><w:ilvl w:val="0"/><w:numId w:val="1"/></w:numPr></w:pPr><w:r><w:t xml:space="preserve">The system shall reject the verification attempt.</w:t></w:r></w:p><w:p><w:pPr><w:numPr><w:ilvl w:val="0"/><w:numId w:val="1"/></w:numPr></w:pPr><w:r><w:t xml:space="preserve">The system shall show the failure reason as `DL_RECORD_NOT_FOUND`.</w:t></w:r></w:p><w:p><w:pPr><w:numPr><w:ilvl w:val="0"/><w:numId w:val="1"/></w:numPr></w:pPr><w:r><w:t xml:space="preserve">The system shall display the message: &quot;No matching DL found in Sarathi records.&quot;</w:t></w:r></w:p><w:p><w:pPr><w:numPr><w:ilvl w:val="0"/><w:numId w:val="1"/></w:numPr></w:pPr><w:r><w:t xml:space="preserve">The driver shall remain in an unverified state.</w:t></w:r></w:p><w:p><w:pPr><w:numPr><w:ilvl w:val="0"/><w:numId w:val="1"/></w:numPr></w:pPr><w:r><w:t xml:space="preserve">Asset dispatch access shall remain locked.</w:t></w:r></w:p><w:p><w:pPr><w:pStyle w:val="Heading3"/></w:pPr><w:r><w:t xml:space="preserve">7.2 Name Match Mismatch</w:t></w:r></w:p><w:p><w:pPr></w:pPr><w:r><w:t xml:space="preserve">Condition: The expected driver name does not sufficiently match the official Sarathi name.</w:t></w:r></w:p><w:p><w:pPr></w:pPr><w:r><w:t xml:space="preserve">System behavior:</w:t></w:r></w:p><w:p><w:pPr><w:numPr><w:ilvl w:val="0"/><w:numId w:val="1"/></w:numPr></w:pPr><w:r><w:t xml:space="preserve">The system shall reject the verification attempt.</w:t></w:r></w:p><w:p><w:pPr><w:numPr><w:ilvl w:val="0"/><w:numId w:val="1"/></w:numPr></w:pPr><w:r><w:t xml:space="preserve">The system shall show the failure reason as `NAME_MISMATCH`.</w:t></w:r></w:p><w:p><w:pPr><w:numPr><w:ilvl w:val="0"/><w:numId w:val="1"/></w:numPr></w:pPr><w:r><w:t xml:space="preserve">The system shall display the name match score and the official name returned by Sarathi.</w:t></w:r></w:p><w:p><w:pPr><w:numPr><w:ilvl w:val="0"/><w:numId w:val="1"/></w:numPr></w:pPr><w:r><w:t xml:space="preserve">The driver shall remain in an unverified state.</w:t></w:r></w:p><w:p><w:pPr><w:numPr><w:ilvl w:val="0"/><w:numId w:val="1"/></w:numPr></w:pPr><w:r><w:t xml:space="preserve">Asset dispatch access shall remain locked.</w:t></w:r></w:p><w:p><w:pPr><w:pStyle w:val="Heading3"/></w:pPr><w:r><w:t xml:space="preserve">7.3 Invalid Vehicle Class</w:t></w:r></w:p><w:p><w:pPr></w:pPr><w:r><w:t xml:space="preserve">Condition: The Driving Licence is valid, but the authorized vehicle classes do not permit commercial or transport fleet operation.</w:t></w:r></w:p><w:p><w:pPr></w:pPr><w:r><w:t xml:space="preserve">System behavior:</w:t></w:r></w:p><w:p><w:pPr><w:numPr><w:ilvl w:val="0"/><w:numId w:val="1"/></w:numPr></w:pPr><w:r><w:t xml:space="preserve">The system shall reject the verification attempt.</w:t></w:r></w:p><w:p><w:pPr><w:numPr><w:ilvl w:val="0"/><w:numId w:val="1"/></w:numPr></w:pPr><w:r><w:t xml:space="preserve">The system shall show the failure reason as `INVALID_VEHICLE_CLASS`.</w:t></w:r></w:p><w:p><w:pPr><w:numPr><w:ilvl w:val="0"/><w:numId w:val="1"/></w:numPr></w:pPr><w:r><w:t xml:space="preserve">The system shall display the vehicle classes available on the licence.</w:t></w:r></w:p><w:p><w:pPr><w:numPr><w:ilvl w:val="0"/><w:numId w:val="1"/></w:numPr></w:pPr><w:r><w:t xml:space="preserve">The driver shall remain in an unverified state for commercial dispatch.</w:t></w:r></w:p><w:p><w:pPr><w:numPr><w:ilvl w:val="0"/><w:numId w:val="1"/></w:numPr></w:pPr><w:r><w:t xml:space="preserve">Asset dispatch access shall remain locked.</w:t></w:r></w:p><w:p><w:pPr><w:pStyle w:val="Heading3"/></w:pPr><w:r><w:t xml:space="preserve">7.4 Duplicate Verification Attempt</w:t></w:r></w:p><w:p><w:pPr></w:pPr><w:r><w:t xml:space="preserve">Condition: The same verification action is submitted more than once within a short time window.</w:t></w:r></w:p><w:p><w:pPr></w:pPr><w:r><w:t xml:space="preserve">System behavior:</w:t></w:r></w:p><w:p><w:pPr><w:numPr><w:ilvl w:val="0"/><w:numId w:val="1"/></w:numPr></w:pPr><w:r><w:t xml:space="preserve">The system shall detect the duplicate attempt.</w:t></w:r></w:p><w:p><w:pPr><w:numPr><w:ilvl w:val="0"/><w:numId w:val="1"/></w:numPr></w:pPr><w:r><w:t xml:space="preserve">The system shall avoid performing duplicate external verification for the same action.</w:t></w:r></w:p><w:p><w:pPr><w:numPr><w:ilvl w:val="0"/><w:numId w:val="1"/></w:numPr></w:pPr><w:r><w:t xml:space="preserve">The system shall return or display the existing verification result when available.</w:t></w:r></w:p><w:p><w:pPr><w:numPr><w:ilvl w:val="0"/><w:numId w:val="1"/></w:numPr></w:pPr><w:r><w:t xml:space="preserve">The system shall prevent duplicate government-gateway billing or repeated compliance events for accidental repeated clicks.</w:t></w:r></w:p><w:p><w:pPr><w:pStyle w:val="Heading3"/></w:pPr><w:r><w:t xml:space="preserve">8. Business Rules</w:t></w:r></w:p><w:tbl><w:tblPr><w:tblW w:w="0" w:type="auto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/w:tblPr><w:tr><w:tc><w:tcPr><w:tcW w:w="3000" w:type="dxa"/></w:tcPr><w:p><w:pPr></w:pPr><w:r><w:t xml:space="preserve">Rule ID</w:t></w:r></w:p></w:tc><w:tc><w:tcPr><w:tcW w:w="3000" w:type="dxa"/></w:tcPr><w:p><w:pPr></w:pPr><w:r><w:t xml:space="preserve">Requirement</w:t></w:r></w:p></w:tc></w:tr><w:tr><w:tc><w:tcPr><w:tcW w:w="3000" w:type="dxa"/></w:tcPr><w:p><w:pPr></w:pPr><w:r><w:t xml:space="preserve">BR-042-01</w:t></w:r></w:p></w:tc><w:tc><w:tcPr><w:tcW w:w="3000" w:type="dxa"/></w:tcPr><w:p><w:pPr></w:pPr><w:r><w:t xml:space="preserve">The Driving Licence number is mandatory.</w:t></w:r></w:p></w:tc></w:tr><w:tr><w:tc><w:tcPr><w:tcW w:w="3000" w:type="dxa"/></w:tcPr><w:p><w:pPr></w:pPr><w:r><w:t xml:space="preserve">BR-042-02</w:t></w:r></w:p></w:tc><w:tc><w:tcPr><w:tcW w:w="3000" w:type="dxa"/></w:tcPr><w:p><w:pPr></w:pPr><w:r><w:t xml:space="preserve">The driver's date of birth is mandatory.</w:t></w:r></w:p></w:tc></w:tr><w:tr><w:tc><w:tcPr><w:tcW w:w="3000" w:type="dxa"/></w:tcPr><w:p><w:pPr></w:pPr><w:r><w:t xml:space="preserve">BR-042-03</w:t></w:r></w:p></w:tc><w:tc><w:tcPr><w:tcW w:w="3000" w:type="dxa"/></w:tcPr><w:p><w:pPr></w:pPr><w:r><w:t xml:space="preserve">The expected driver name is mandatory and must be at least two characters.</w:t></w:r></w:p></w:tc></w:tr><w:tr><w:tc><w:tcPr><w:tcW w:w="3000" w:type="dxa"/></w:tcPr><w:p><w:pPr></w:pPr><w:r><w:t xml:space="preserve">BR-042-04</w:t></w:r></w:p></w:tc><w:tc><w:tcPr><w:tcW w:w="3000" w:type="dxa"/></w:tcPr><w:p><w:pPr></w:pPr><w:r><w:t xml:space="preserve">The Driving Licence must exist in Sarathi records.</w:t></w:r></w:p></w:tc></w:tr><w:tr><w:tc><w:tcPr><w:tcW w:w="3000" w:type="dxa"/></w:tcPr><w:p><w:pPr></w:pPr><w:r><w:t xml:space="preserve">BR-042-05</w:t></w:r></w:p></w:tc><w:tc><w:tcPr><w:tcW w:w="3000" w:type="dxa"/></w:tcPr><w:p><w:pPr></w:pPr><w:r><w:t xml:space="preserve">The Driving Licence must be active and valid on the verification date.</w:t></w:r></w:p></w:tc></w:tr><w:tr><w:tc><w:tcPr><w:tcW w:w="3000" w:type="dxa"/></w:tcPr><w:p><w:pPr></w:pPr><w:r><w:t xml:space="preserve">BR-042-06</w:t></w:r></w:p></w:tc><w:tc><w:tcPr><w:tcW w:w="3000" w:type="dxa"/></w:tcPr><w:p><w:pPr></w:pPr><w:r><w:t xml:space="preserve">The official licence holder name must match the expected driver name with at least 80% confidence.</w:t></w:r></w:p></w:tc></w:tr><w:tr><w:tc><w:tcPr><w:tcW w:w="3000" w:type="dxa"/></w:tcPr><w:p><w:pPr></w:pPr><w:r><w:t xml:space="preserve">BR-042-07</w:t></w:r></w:p></w:tc><w:tc><w:tcPr><w:tcW w:w="3000" w:type="dxa"/></w:tcPr><w:p><w:pPr></w:pPr><w:r><w:t xml:space="preserve">The licence must include a commercial or transport-authorized vehicle class, such as `TRANS` or `HMV`.</w:t></w:r></w:p></w:tc></w:tr><w:tr><w:tc><w:tcPr><w:tcW w:w="3000" w:type="dxa"/></w:tcPr><w:p><w:pPr></w:pPr><w:r><w:t xml:space="preserve">BR-042-08</w:t></w:r></w:p></w:tc><w:tc><w:tcPr><w:tcW w:w="3000" w:type="dxa"/></w:tcPr><w:p><w:pPr></w:pPr><w:r><w:t xml:space="preserve">A driver shall not be marked as verified unless all licence validity, name match, and vehicle class checks pass.</w:t></w:r></w:p></w:tc></w:tr><w:tr><w:tc><w:tcPr><w:tcW w:w="3000" w:type="dxa"/></w:tcPr><w:p><w:pPr></w:pPr><w:r><w:t xml:space="preserve">BR-042-09</w:t></w:r></w:p></w:tc><w:tc><w:tcPr><w:tcW w:w="3000" w:type="dxa"/></w:tcPr><w:p><w:pPr></w:pPr><w:r><w:t xml:space="preserve">Failed verification shall prevent the driver from being used in dispatch workflows requiring verified commercial eligibility.</w:t></w:r></w:p></w:tc></w:tr><w:tr><w:tc><w:tcPr><w:tcW w:w="3000" w:type="dxa"/></w:tcPr><w:p><w:pPr></w:pPr><w:r><w:t xml:space="preserve">BR-042-10</w:t></w:r></w:p></w:tc><w:tc><w:tcPr><w:tcW w:w="3000" w:type="dxa"/></w:tcPr><w:p><w:pPr></w:pPr><w:r><w:t xml:space="preserve">Each verification attempt shall be traceable for audit and compliance purposes.</w:t></w:r></w:p></w:tc></w:tr><w:p><w:pPr><w:pStyle w:val="Heading3"/></w:pPr><w:r><w:t xml:space="preserve">9. User Interface Requirements</w:t></w:r></w:p><w:p><w:pPr><w:pStyle w:val="Heading3"/></w:pPr><w:r><w:t xml:space="preserve">9.1 Idle State</w:t></w:r></w:p><w:p><w:pPr><w:numPr><w:ilvl w:val="0"/><w:numId w:val="1"/></w:numPr></w:pPr><w:r><w:t xml:space="preserve">The system shall show a driver e-KYC form.</w:t></w:r></w:p><w:p><w:pPr><w:numPr><w:ilvl w:val="0"/><w:numId w:val="1"/></w:numPr></w:pPr><w:r><w:t xml:space="preserve">The form shall collect Driving Licence number, date of birth, and expected driver name.</w:t></w:r></w:p><w:p><w:pPr><w:numPr><w:ilvl w:val="0"/><w:numId w:val="1"/></w:numPr></w:pPr><w:r><w:t xml:space="preserve">The system shall guide the user to enter the Driving Licence number in the required Indian DL format.</w:t></w:r></w:p><w:p><w:pPr><w:numPr><w:ilvl w:val="0"/><w:numId w:val="1"/></w:numPr></w:pPr><w:r><w:t xml:space="preserve">The user shall be able to submit the verification request only when mandatory fields are provided.</w:t></w:r></w:p><w:p><w:pPr><w:pStyle w:val="Heading3"/></w:pPr><w:r><w:t xml:space="preserve">9.2 Processing State</w:t></w:r></w:p><w:p><w:pPr><w:numPr><w:ilvl w:val="0"/><w:numId w:val="1"/></w:numPr></w:pPr><w:r><w:t xml:space="preserve">The system shall show that verification is in progress.</w:t></w:r></w:p><w:p><w:pPr><w:numPr><w:ilvl w:val="0"/><w:numId w:val="1"/></w:numPr></w:pPr><w:r><w:t xml:space="preserve">The system shall indicate that the licence is being checked against ULIP/Sarathi.</w:t></w:r></w:p><w:p><w:pPr><w:numPr><w:ilvl w:val="0"/><w:numId w:val="1"/></w:numPr></w:pPr><w:r><w:t xml:space="preserve">The system shall prevent repeated accidental submissions while verification is in progress.</w:t></w:r></w:p><w:p><w:pPr><w:pStyle w:val="Heading3"/></w:pPr><w:r><w:t xml:space="preserve">9.3 Verified State</w:t></w:r></w:p><w:p><w:pPr><w:numPr><w:ilvl w:val="0"/><w:numId w:val="1"/></w:numPr></w:pPr><w:r><w:t xml:space="preserve">The system shall show a successful verification status.</w:t></w:r></w:p><w:p><w:pPr><w:numPr><w:ilvl w:val="0"/><w:numId w:val="1"/></w:numPr></w:pPr><w:r><w:t xml:space="preserve">The system shall display the official driver name, licence validity, permitted vehicle classes, and name match score.</w:t></w:r></w:p><w:p><w:pPr><w:numPr><w:ilvl w:val="0"/><w:numId w:val="1"/></w:numPr></w:pPr><w:r><w:t xml:space="preserve">The system shall indicate that asset dispatch options are now available for the verified driver.</w:t></w:r></w:p><w:p><w:pPr><w:pStyle w:val="Heading3"/></w:pPr><w:r><w:t xml:space="preserve">9.4 Failed State</w:t></w:r></w:p><w:p><w:pPr><w:numPr><w:ilvl w:val="0"/><w:numId w:val="1"/></w:numPr></w:pPr><w:r><w:t xml:space="preserve">The system shall show the verification failure reason clearly.</w:t></w:r></w:p><w:p><w:pPr><w:numPr><w:ilvl w:val="0"/><w:numId w:val="1"/></w:numPr></w:pPr><w:r><w:t xml:space="preserve">The system shall display whether the failure was due to missing licence record, name mismatch, or invalid vehicle class.</w:t></w:r></w:p><w:p><w:pPr><w:numPr><w:ilvl w:val="0"/><w:numId w:val="1"/></w:numPr></w:pPr><w:r><w:t xml:space="preserve">The system shall indicate that dispatch access remains locked until the issue is resolved.</w:t></w:r></w:p><w:p><w:pPr><w:pStyle w:val="Heading3"/></w:pPr><w:r><w:t xml:space="preserve">10. Data Captured</w:t></w:r></w:p><w:p><w:pPr></w:pPr><w:r><w:t xml:space="preserve">The system shall capture the following business data for each verification attempt:</w:t></w:r></w:p><w:p><w:pPr><w:numPr><w:ilvl w:val="0"/><w:numId w:val="1"/></w:numPr></w:pPr><w:r><w:t xml:space="preserve">Driver identifier.</w:t></w:r></w:p><w:p><w:pPr><w:numPr><w:ilvl w:val="0"/><w:numId w:val="1"/></w:numPr></w:pPr><w:r><w:t xml:space="preserve">Driving Licence number.</w:t></w:r></w:p><w:p><w:pPr><w:numPr><w:ilvl w:val="0"/><w:numId w:val="1"/></w:numPr></w:pPr><w:r><w:t xml:space="preserve">Date of birth used for lookup.</w:t></w:r></w:p><w:p><w:pPr><w:numPr><w:ilvl w:val="0"/><w:numId w:val="1"/></w:numPr></w:pPr><w:r><w:t xml:space="preserve">Expected driver name.</w:t></w:r></w:p><w:p><w:pPr><w:numPr><w:ilvl w:val="0"/><w:numId w:val="1"/></w:numPr></w:pPr><w:r><w:t xml:space="preserve">Verification result.</w:t></w:r></w:p><w:p><w:pPr><w:numPr><w:ilvl w:val="0"/><w:numId w:val="1"/></w:numPr></w:pPr><w:r><w:t xml:space="preserve">Official licence holder name, when available.</w:t></w:r></w:p><w:p><w:pPr><w:numPr><w:ilvl w:val="0"/><w:numId w:val="1"/></w:numPr></w:pPr><w:r><w:t xml:space="preserve">Licence validity date, when available.</w:t></w:r></w:p><w:p><w:pPr><w:numPr><w:ilvl w:val="0"/><w:numId w:val="1"/></w:numPr></w:pPr><w:r><w:t xml:space="preserve">Authorized vehicle classes, when available.</w:t></w:r></w:p><w:p><w:pPr><w:numPr><w:ilvl w:val="0"/><w:numId w:val="1"/></w:numPr></w:pPr><w:r><w:t xml:space="preserve">Name match confidence score, when available.</w:t></w:r></w:p><w:p><w:pPr><w:numPr><w:ilvl w:val="0"/><w:numId w:val="1"/></w:numPr></w:pPr><w:r><w:t xml:space="preserve">External verification reference, when available.</w:t></w:r></w:p><w:p><w:pPr><w:numPr><w:ilvl w:val="0"/><w:numId w:val="1"/></w:numPr></w:pPr><w:r><w:t xml:space="preserve">Date and time of verification.</w:t></w:r></w:p><w:p><w:pPr><w:numPr><w:ilvl w:val="0"/><w:numId w:val="1"/></w:numPr></w:pPr><w:r><w:t xml:space="preserve">User or system process that initiated the verification.</w:t></w:r></w:p><w:p><w:pPr><w:numPr><w:ilvl w:val="0"/><w:numId w:val="1"/></w:numPr></w:pPr><w:r><w:t xml:space="preserve">Correlation or audit reference for traceability.</w:t></w:r></w:p><w:p><w:pPr><w:pStyle w:val="Heading3"/></w:pPr><w:r><w:t xml:space="preserve">11. Functional Outcomes</w:t></w:r></w:p><w:p><w:pPr><w:pStyle w:val="Heading3"/></w:pPr><w:r><w:t xml:space="preserve">Successful Outcome</w:t></w:r></w:p><w:p><w:pPr><w:numPr><w:ilvl w:val="0"/><w:numId w:val="1"/></w:numPr></w:pPr><w:r><w:t xml:space="preserve">Driver verification status is updated to `VERIFIED`.</w:t></w:r></w:p><w:p><w:pPr><w:numPr><w:ilvl w:val="0"/><w:numId w:val="1"/></w:numPr></w:pPr><w:r><w:t xml:space="preserve">Verified licence details are stored against the driver profile.</w:t></w:r></w:p><w:p><w:pPr><w:numPr><w:ilvl w:val="0"/><w:numId w:val="1"/></w:numPr></w:pPr><w:r><w:t xml:space="preserve">Commercial or transport vehicle classes are recorded.</w:t></w:r></w:p><w:p><w:pPr><w:numPr><w:ilvl w:val="0"/><w:numId w:val="1"/></w:numPr></w:pPr><w:r><w:t xml:space="preserve">Asset dispatch eligibility is unlocked for the driver.</w:t></w:r></w:p><w:p><w:pPr><w:pStyle w:val="Heading3"/></w:pPr><w:r><w:t xml:space="preserve">Failed Outcome</w:t></w:r></w:p><w:p><w:pPr><w:numPr><w:ilvl w:val="0"/><w:numId w:val="1"/></w:numPr></w:pPr><w:r><w:t xml:space="preserve">Driver verification status remains unverified or failed.</w:t></w:r></w:p><w:p><w:pPr><w:numPr><w:ilvl w:val="0"/><w:numId w:val="1"/></w:numPr></w:pPr><w:r><w:t xml:space="preserve">The failure reason is stored and displayed.</w:t></w:r></w:p><w:p><w:pPr><w:numPr><w:ilvl w:val="0"/><w:numId w:val="1"/></w:numPr></w:pPr><w:r><w:t xml:space="preserve">Asset dispatch eligibility remains locked.</w:t></w:r></w:p><w:p><w:pPr><w:numPr><w:ilvl w:val="0"/><w:numId w:val="1"/></w:numPr></w:pPr><w:r><w:t xml:space="preserve">The user may review the issue and retry after correcting the driver data or resolving the compliance problem.</w:t></w:r></w:p><w:p><w:pPr><w:pStyle w:val="Heading3"/></w:pPr><w:r><w:t xml:space="preserve">12. Compliance and Audit Requirements</w:t></w:r></w:p><w:p><w:pPr><w:numPr><w:ilvl w:val="0"/><w:numId w:val="1"/></w:numPr></w:pPr><w:r><w:t xml:space="preserve">The system shall maintain a complete audit trail for every verification attempt.</w:t></w:r></w:p><w:p><w:pPr><w:numPr><w:ilvl w:val="0"/><w:numId w:val="1"/></w:numPr></w:pPr><w:r><w:t xml:space="preserve">The audit trail shall include who or what initiated the verification, when it occurred, and what result was returned.</w:t></w:r></w:p><w:p><w:pPr><w:numPr><w:ilvl w:val="0"/><w:numId w:val="1"/></w:numPr></w:pPr><w:r><w:t xml:space="preserve">The system shall preserve the verification reference received from the external verification source when available.</w:t></w:r></w:p><w:p><w:pPr><w:numPr><w:ilvl w:val="0"/><w:numId w:val="1"/></w:numPr></w:pPr><w:r><w:t xml:space="preserve">The system shall support correlation of internal verification activity with external verification logs.</w:t></w:r></w:p><w:p><w:pPr><w:numPr><w:ilvl w:val="0"/><w:numId w:val="1"/></w:numPr></w:pPr><w:r><w:t xml:space="preserve">The system shall prevent unnecessary duplicate external verification attempts for repeated submissions of the same action.</w:t></w:r></w:p><w:p><w:pPr><w:pStyle w:val="Heading3"/></w:pPr><w:r><w:t xml:space="preserve">13. Open Functional Decisions</w:t></w:r></w:p><w:p><w:pPr></w:pPr><w:r><w:t xml:space="preserve">The following points require product or compliance confirmation before this use case is finalized:</w:t></w:r></w:p><w:p><w:pPr><w:numPr><w:ilvl w:val="0"/><w:numId w:val="1"/></w:numPr></w:pPr><w:r><w:t xml:space="preserve">Should vehicle RC status checks through Vahan be included before assigning the verified driver to a specific vehicle?</w:t></w:r></w:p><w:p><w:pPr><w:numPr><w:ilvl w:val="0"/><w:numId w:val="1"/></w:numPr></w:pPr><w:r><w:t xml:space="preserve">Should DigiLocker-backed e-KYC be used as a fallback if direct Sarathi lookup is unavailable or times out?</w:t></w:r></w:p><w:p><w:pPr><w:numPr><w:ilvl w:val="0"/><w:numId w:val="1"/></w:numPr></w:pPr><w:r><w:t xml:space="preserve">What retention period should apply to verification audit records and external verification references?</w:t></w:r></w:p><w:sectPr><w:pgSz w:w="12240" w:h="15840"/><w:pgMar w:top="1440" w:right="1440" w:bottom="1440" w:left="1440"/></w:sectPr></w:body>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20" w:after="100"/>
    </w:pPr>
    <w:rPr>
      <w:b/>
      <w:sz w:val="28"/>
    </w:rPr>
  </w:style>
  <w:style w:type="paragraph" w:styleId="Heading3">
    <w:name w:val="heading 3"/>
    <w:basedOn w:val="Normal"/>
    <w:pPr>
      <w:spacing w:before="180" w:after="80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